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BB8B2C" w14:textId="35E569F1" w:rsidR="009A2050" w:rsidRDefault="00D321BD" w:rsidP="009A2050">
      <w:pPr>
        <w:tabs>
          <w:tab w:val="right" w:pos="9356"/>
          <w:tab w:val="right" w:pos="9639"/>
        </w:tabs>
        <w:ind w:right="2"/>
        <w:rPr>
          <w:b/>
          <w:bCs/>
          <w:sz w:val="28"/>
          <w:lang w:eastAsia="ja-JP"/>
        </w:rPr>
      </w:pPr>
      <w:bookmarkStart w:id="0" w:name="_Hlk47552872"/>
      <w:r>
        <w:rPr>
          <w:b/>
          <w:bCs/>
          <w:sz w:val="28"/>
        </w:rPr>
        <w:t>3GPP TSG RAN WG1 #116</w:t>
      </w:r>
      <w:r w:rsidR="00DE237F">
        <w:rPr>
          <w:b/>
          <w:bCs/>
          <w:sz w:val="28"/>
        </w:rPr>
        <w:t xml:space="preserve">  </w:t>
      </w:r>
      <w:r w:rsidR="000E67AF" w:rsidRPr="00DC698D">
        <w:rPr>
          <w:b/>
          <w:bCs/>
          <w:sz w:val="28"/>
        </w:rPr>
        <w:t xml:space="preserve">                                                      </w:t>
      </w:r>
      <w:r w:rsidR="004B0B92" w:rsidRPr="00DC698D">
        <w:rPr>
          <w:b/>
          <w:bCs/>
          <w:sz w:val="28"/>
        </w:rPr>
        <w:t xml:space="preserve">  </w:t>
      </w:r>
      <w:r>
        <w:rPr>
          <w:b/>
          <w:bCs/>
          <w:sz w:val="28"/>
        </w:rPr>
        <w:t xml:space="preserve"> </w:t>
      </w:r>
      <w:r w:rsidR="004B0B92" w:rsidRPr="00DC698D">
        <w:rPr>
          <w:b/>
          <w:bCs/>
          <w:sz w:val="28"/>
        </w:rPr>
        <w:t xml:space="preserve"> </w:t>
      </w:r>
      <w:r w:rsidR="00954B00" w:rsidRPr="00954B00">
        <w:rPr>
          <w:b/>
          <w:bCs/>
          <w:sz w:val="28"/>
        </w:rPr>
        <w:t>R</w:t>
      </w:r>
      <w:r>
        <w:rPr>
          <w:b/>
          <w:bCs/>
          <w:sz w:val="28"/>
        </w:rPr>
        <w:t>1</w:t>
      </w:r>
      <w:r w:rsidR="00954B00" w:rsidRPr="00954B00">
        <w:rPr>
          <w:b/>
          <w:bCs/>
          <w:sz w:val="28"/>
        </w:rPr>
        <w:t>-</w:t>
      </w:r>
      <w:r w:rsidR="00282830" w:rsidRPr="00282830">
        <w:rPr>
          <w:b/>
          <w:bCs/>
          <w:sz w:val="28"/>
        </w:rPr>
        <w:t>240025</w:t>
      </w:r>
      <w:r w:rsidR="00282830">
        <w:rPr>
          <w:b/>
          <w:bCs/>
          <w:sz w:val="28"/>
        </w:rPr>
        <w:t>7</w:t>
      </w:r>
    </w:p>
    <w:p w14:paraId="1AD05033" w14:textId="6757A5F9" w:rsidR="00500825" w:rsidRPr="001535F7" w:rsidRDefault="00D321BD" w:rsidP="009A2050">
      <w:pPr>
        <w:tabs>
          <w:tab w:val="right" w:pos="9356"/>
          <w:tab w:val="right" w:pos="9639"/>
        </w:tabs>
        <w:ind w:right="2"/>
        <w:rPr>
          <w:b/>
          <w:bCs/>
          <w:sz w:val="28"/>
        </w:rPr>
      </w:pPr>
      <w:r w:rsidRPr="00D321BD">
        <w:rPr>
          <w:b/>
          <w:bCs/>
          <w:sz w:val="28"/>
        </w:rPr>
        <w:t>Athens, Greece</w:t>
      </w:r>
      <w:r w:rsidR="001535F7" w:rsidRPr="001535F7">
        <w:rPr>
          <w:b/>
          <w:bCs/>
          <w:sz w:val="28"/>
        </w:rPr>
        <w:t xml:space="preserve">, </w:t>
      </w:r>
      <w:r w:rsidRPr="00D321BD">
        <w:rPr>
          <w:b/>
          <w:bCs/>
          <w:sz w:val="28"/>
        </w:rPr>
        <w:t>February</w:t>
      </w:r>
      <w:r w:rsidR="001535F7" w:rsidRPr="001535F7">
        <w:rPr>
          <w:b/>
          <w:bCs/>
          <w:sz w:val="28"/>
        </w:rPr>
        <w:t xml:space="preserve"> </w:t>
      </w:r>
      <w:r>
        <w:rPr>
          <w:b/>
          <w:bCs/>
          <w:sz w:val="28"/>
        </w:rPr>
        <w:t>26</w:t>
      </w:r>
      <w:r w:rsidR="001535F7" w:rsidRPr="001535F7">
        <w:rPr>
          <w:b/>
          <w:bCs/>
          <w:sz w:val="28"/>
        </w:rPr>
        <w:t xml:space="preserve"> – </w:t>
      </w:r>
      <w:r w:rsidRPr="00D321BD">
        <w:rPr>
          <w:b/>
          <w:bCs/>
          <w:sz w:val="28"/>
        </w:rPr>
        <w:t>March</w:t>
      </w:r>
      <w:r w:rsidRPr="001535F7">
        <w:rPr>
          <w:b/>
          <w:bCs/>
          <w:sz w:val="28"/>
        </w:rPr>
        <w:t xml:space="preserve"> </w:t>
      </w:r>
      <w:r w:rsidR="001535F7" w:rsidRPr="001535F7">
        <w:rPr>
          <w:b/>
          <w:bCs/>
          <w:sz w:val="28"/>
        </w:rPr>
        <w:t>1, 202</w:t>
      </w:r>
      <w:r>
        <w:rPr>
          <w:b/>
          <w:bCs/>
          <w:sz w:val="28"/>
        </w:rPr>
        <w:t>4</w:t>
      </w:r>
    </w:p>
    <w:p w14:paraId="07435BEE" w14:textId="77777777" w:rsidR="009A2050" w:rsidRPr="00DC698D" w:rsidRDefault="009A2050" w:rsidP="009A2050">
      <w:pPr>
        <w:pStyle w:val="a5"/>
        <w:tabs>
          <w:tab w:val="clear" w:pos="4536"/>
          <w:tab w:val="left" w:pos="1800"/>
        </w:tabs>
        <w:ind w:left="1800" w:hanging="1800"/>
        <w:rPr>
          <w:rFonts w:ascii="Times New Roman" w:eastAsiaTheme="minorEastAsia" w:hAnsi="Times New Roman"/>
          <w:sz w:val="22"/>
          <w:szCs w:val="22"/>
        </w:rPr>
      </w:pPr>
    </w:p>
    <w:p w14:paraId="3E2A79D3" w14:textId="77777777" w:rsidR="009A2050" w:rsidRPr="00DC698D" w:rsidRDefault="009A2050" w:rsidP="009A2050">
      <w:pPr>
        <w:pStyle w:val="a5"/>
        <w:tabs>
          <w:tab w:val="clear" w:pos="4536"/>
          <w:tab w:val="left" w:pos="1800"/>
        </w:tabs>
        <w:ind w:left="1800" w:hanging="1800"/>
        <w:rPr>
          <w:rFonts w:ascii="Times New Roman" w:eastAsia="SimSun" w:hAnsi="Times New Roman"/>
          <w:sz w:val="22"/>
          <w:szCs w:val="22"/>
        </w:rPr>
      </w:pPr>
      <w:r w:rsidRPr="00DC698D">
        <w:rPr>
          <w:rFonts w:ascii="Times New Roman" w:hAnsi="Times New Roman"/>
          <w:sz w:val="22"/>
          <w:szCs w:val="22"/>
        </w:rPr>
        <w:t>Source:</w:t>
      </w:r>
      <w:r w:rsidRPr="00DC698D">
        <w:rPr>
          <w:rFonts w:ascii="Times New Roman" w:hAnsi="Times New Roman"/>
          <w:sz w:val="22"/>
          <w:szCs w:val="22"/>
        </w:rPr>
        <w:tab/>
      </w:r>
      <w:r w:rsidRPr="00DC698D">
        <w:rPr>
          <w:rFonts w:ascii="Times New Roman" w:eastAsia="SimSun" w:hAnsi="Times New Roman"/>
          <w:sz w:val="22"/>
          <w:szCs w:val="22"/>
        </w:rPr>
        <w:t>vivo</w:t>
      </w:r>
    </w:p>
    <w:p w14:paraId="6C99E9B2" w14:textId="5AAB0357" w:rsidR="000463E5" w:rsidRDefault="009A2050" w:rsidP="009A2050">
      <w:pPr>
        <w:pStyle w:val="a5"/>
        <w:tabs>
          <w:tab w:val="clear" w:pos="4536"/>
          <w:tab w:val="left" w:pos="2021"/>
        </w:tabs>
        <w:ind w:left="1798" w:hangingChars="814" w:hanging="1798"/>
        <w:rPr>
          <w:rFonts w:ascii="Times New Roman" w:hAnsi="Times New Roman"/>
          <w:sz w:val="22"/>
          <w:szCs w:val="22"/>
        </w:rPr>
      </w:pPr>
      <w:r w:rsidRPr="00DC698D">
        <w:rPr>
          <w:rFonts w:ascii="Times New Roman" w:hAnsi="Times New Roman"/>
          <w:sz w:val="22"/>
          <w:szCs w:val="22"/>
        </w:rPr>
        <w:t>Title:</w:t>
      </w:r>
      <w:r w:rsidRPr="00DC698D">
        <w:rPr>
          <w:rFonts w:ascii="Times New Roman" w:hAnsi="Times New Roman"/>
          <w:sz w:val="22"/>
          <w:szCs w:val="22"/>
        </w:rPr>
        <w:tab/>
      </w:r>
      <w:r w:rsidR="000463E5" w:rsidRPr="000463E5">
        <w:rPr>
          <w:rFonts w:ascii="Times New Roman" w:hAnsi="Times New Roman"/>
          <w:sz w:val="22"/>
          <w:szCs w:val="22"/>
        </w:rPr>
        <w:t xml:space="preserve">Views on Rel-19 </w:t>
      </w:r>
      <w:r w:rsidR="007F0E50">
        <w:rPr>
          <w:rFonts w:ascii="Times New Roman" w:hAnsi="Times New Roman"/>
          <w:sz w:val="22"/>
          <w:szCs w:val="22"/>
        </w:rPr>
        <w:t>ISAC</w:t>
      </w:r>
      <w:r w:rsidR="007F0E50" w:rsidRPr="000463E5">
        <w:rPr>
          <w:rFonts w:ascii="Times New Roman" w:hAnsi="Times New Roman"/>
          <w:sz w:val="22"/>
          <w:szCs w:val="22"/>
        </w:rPr>
        <w:t xml:space="preserve"> </w:t>
      </w:r>
      <w:r w:rsidR="000463E5" w:rsidRPr="000463E5">
        <w:rPr>
          <w:rFonts w:ascii="Times New Roman" w:hAnsi="Times New Roman"/>
          <w:sz w:val="22"/>
          <w:szCs w:val="22"/>
        </w:rPr>
        <w:t xml:space="preserve">channel modeling </w:t>
      </w:r>
    </w:p>
    <w:p w14:paraId="05F06A82" w14:textId="79779714" w:rsidR="009A2050" w:rsidRPr="0094022C" w:rsidRDefault="009A2050" w:rsidP="009A2050">
      <w:pPr>
        <w:pStyle w:val="a5"/>
        <w:tabs>
          <w:tab w:val="left" w:pos="1800"/>
        </w:tabs>
        <w:rPr>
          <w:rFonts w:ascii="Times New Roman" w:hAnsi="Times New Roman"/>
          <w:sz w:val="22"/>
          <w:szCs w:val="22"/>
        </w:rPr>
      </w:pPr>
      <w:r w:rsidRPr="00DC698D">
        <w:rPr>
          <w:rFonts w:ascii="Times New Roman" w:hAnsi="Times New Roman"/>
          <w:sz w:val="22"/>
          <w:szCs w:val="22"/>
        </w:rPr>
        <w:t>Agenda Item:</w:t>
      </w:r>
      <w:r w:rsidRPr="00DC698D">
        <w:rPr>
          <w:rFonts w:ascii="Times New Roman" w:hAnsi="Times New Roman"/>
          <w:sz w:val="22"/>
          <w:szCs w:val="22"/>
        </w:rPr>
        <w:tab/>
      </w:r>
      <w:r w:rsidR="009A5614">
        <w:rPr>
          <w:rFonts w:ascii="Times New Roman" w:hAnsi="Times New Roman" w:hint="eastAsia"/>
          <w:sz w:val="22"/>
          <w:szCs w:val="22"/>
          <w:lang w:val="en-GB" w:eastAsia="ja-JP"/>
        </w:rPr>
        <w:t>9</w:t>
      </w:r>
      <w:r w:rsidR="00D321BD">
        <w:rPr>
          <w:rFonts w:ascii="Times New Roman" w:hAnsi="Times New Roman"/>
          <w:sz w:val="22"/>
          <w:szCs w:val="22"/>
          <w:lang w:val="en-GB"/>
        </w:rPr>
        <w:t>.</w:t>
      </w:r>
      <w:r w:rsidR="007F0E50">
        <w:rPr>
          <w:rFonts w:ascii="Times New Roman" w:hAnsi="Times New Roman"/>
          <w:sz w:val="22"/>
          <w:szCs w:val="22"/>
          <w:lang w:val="en-GB"/>
        </w:rPr>
        <w:t>7</w:t>
      </w:r>
      <w:r w:rsidR="00D321BD">
        <w:rPr>
          <w:rFonts w:ascii="Times New Roman" w:hAnsi="Times New Roman"/>
          <w:sz w:val="22"/>
          <w:szCs w:val="22"/>
          <w:lang w:val="en-GB"/>
        </w:rPr>
        <w:t>.</w:t>
      </w:r>
      <w:r w:rsidR="007F0E50">
        <w:rPr>
          <w:rFonts w:ascii="Times New Roman" w:hAnsi="Times New Roman"/>
          <w:sz w:val="22"/>
          <w:szCs w:val="22"/>
          <w:lang w:val="en-GB"/>
        </w:rPr>
        <w:t>2</w:t>
      </w:r>
    </w:p>
    <w:p w14:paraId="7332BF3C" w14:textId="5D5605B0" w:rsidR="009A2050" w:rsidRPr="00DC698D" w:rsidRDefault="009A2050" w:rsidP="009A2050">
      <w:pPr>
        <w:pStyle w:val="a5"/>
        <w:tabs>
          <w:tab w:val="left" w:pos="1800"/>
        </w:tabs>
        <w:rPr>
          <w:rFonts w:ascii="Times New Roman" w:eastAsia="SimSun" w:hAnsi="Times New Roman"/>
          <w:sz w:val="22"/>
          <w:szCs w:val="22"/>
        </w:rPr>
      </w:pPr>
      <w:r w:rsidRPr="00DC698D">
        <w:rPr>
          <w:rFonts w:ascii="Times New Roman" w:hAnsi="Times New Roman"/>
          <w:sz w:val="22"/>
          <w:szCs w:val="22"/>
        </w:rPr>
        <w:t>Document for:</w:t>
      </w:r>
      <w:r w:rsidRPr="00DC698D">
        <w:rPr>
          <w:rFonts w:ascii="Times New Roman" w:hAnsi="Times New Roman"/>
          <w:sz w:val="22"/>
          <w:szCs w:val="22"/>
        </w:rPr>
        <w:tab/>
      </w:r>
      <w:r w:rsidR="00A25E27">
        <w:rPr>
          <w:rFonts w:ascii="Times New Roman" w:hAnsi="Times New Roman"/>
          <w:sz w:val="22"/>
          <w:szCs w:val="22"/>
        </w:rPr>
        <w:t>Discussion</w:t>
      </w:r>
      <w:r w:rsidR="000E67AF" w:rsidRPr="00DC698D" w:rsidDel="000E67AF">
        <w:rPr>
          <w:rFonts w:ascii="Times New Roman" w:hAnsi="Times New Roman"/>
          <w:sz w:val="22"/>
          <w:szCs w:val="22"/>
        </w:rPr>
        <w:t xml:space="preserve"> </w:t>
      </w:r>
      <w:r w:rsidR="00EC2E31">
        <w:rPr>
          <w:rFonts w:ascii="Times New Roman" w:hAnsi="Times New Roman"/>
          <w:sz w:val="22"/>
          <w:szCs w:val="22"/>
        </w:rPr>
        <w:t>and Decision</w:t>
      </w:r>
    </w:p>
    <w:bookmarkEnd w:id="0"/>
    <w:p w14:paraId="3D7608DA" w14:textId="2F193E2D" w:rsidR="009A4884" w:rsidRPr="00DC698D" w:rsidRDefault="001508A1" w:rsidP="00C55482">
      <w:pPr>
        <w:pStyle w:val="title1"/>
      </w:pPr>
      <w:r w:rsidRPr="00DC698D">
        <w:t>Introduction</w:t>
      </w:r>
    </w:p>
    <w:p w14:paraId="4590445A" w14:textId="516553C8" w:rsidR="00FE7A6E" w:rsidRPr="00C019CA" w:rsidRDefault="00AC3618" w:rsidP="00B55DC8">
      <w:pPr>
        <w:overflowPunct w:val="0"/>
        <w:rPr>
          <w:rFonts w:eastAsiaTheme="minorEastAsia"/>
          <w:lang w:eastAsia="zh-CN"/>
        </w:rPr>
      </w:pPr>
      <w:bookmarkStart w:id="1" w:name="OLE_LINK13"/>
      <w:bookmarkStart w:id="2" w:name="OLE_LINK14"/>
      <w:r>
        <w:rPr>
          <w:rFonts w:eastAsia="ＭＳ 明朝" w:hint="eastAsia"/>
          <w:lang w:eastAsia="ja-JP"/>
        </w:rPr>
        <w:t>A</w:t>
      </w:r>
      <w:r>
        <w:rPr>
          <w:rFonts w:eastAsia="ＭＳ 明朝"/>
          <w:lang w:eastAsia="ja-JP"/>
        </w:rPr>
        <w:t xml:space="preserve"> new study item </w:t>
      </w:r>
      <w:r>
        <w:rPr>
          <w:lang w:eastAsia="zh-CN"/>
        </w:rPr>
        <w:t>of channel modeling for integrated sensing and communications (ISAC) has been approved in RAN #102</w:t>
      </w:r>
      <w:r w:rsidR="000D6120" w:rsidRPr="00785B03">
        <w:rPr>
          <w:lang w:eastAsia="zh-CN"/>
        </w:rPr>
        <w:t xml:space="preserve"> </w:t>
      </w:r>
      <w:r w:rsidR="000D6120" w:rsidRPr="00785B03">
        <w:rPr>
          <w:lang w:eastAsia="zh-CN"/>
        </w:rPr>
        <w:fldChar w:fldCharType="begin"/>
      </w:r>
      <w:r w:rsidR="000D6120" w:rsidRPr="00785B03">
        <w:rPr>
          <w:lang w:eastAsia="zh-CN"/>
        </w:rPr>
        <w:instrText xml:space="preserve"> REF _Ref142551024 \n \h </w:instrText>
      </w:r>
      <w:r w:rsidR="000D6120">
        <w:rPr>
          <w:lang w:eastAsia="zh-CN"/>
        </w:rPr>
        <w:instrText xml:space="preserve"> \* MERGEFORMAT </w:instrText>
      </w:r>
      <w:r w:rsidR="000D6120" w:rsidRPr="00785B03">
        <w:rPr>
          <w:lang w:eastAsia="zh-CN"/>
        </w:rPr>
      </w:r>
      <w:r w:rsidR="000D6120" w:rsidRPr="00785B03">
        <w:rPr>
          <w:lang w:eastAsia="zh-CN"/>
        </w:rPr>
        <w:fldChar w:fldCharType="separate"/>
      </w:r>
      <w:r w:rsidR="001410A0">
        <w:rPr>
          <w:lang w:eastAsia="zh-CN"/>
        </w:rPr>
        <w:t>[1]</w:t>
      </w:r>
      <w:r w:rsidR="000D6120" w:rsidRPr="00785B03">
        <w:rPr>
          <w:lang w:eastAsia="zh-CN"/>
        </w:rPr>
        <w:fldChar w:fldCharType="end"/>
      </w:r>
      <w:r w:rsidR="000D6120">
        <w:rPr>
          <w:lang w:eastAsia="zh-CN"/>
        </w:rPr>
        <w:t xml:space="preserve">, in which </w:t>
      </w:r>
      <w:r w:rsidRPr="009F0F65">
        <w:rPr>
          <w:rFonts w:hint="eastAsia"/>
          <w:lang w:eastAsia="zh-CN"/>
        </w:rPr>
        <w:t>t</w:t>
      </w:r>
      <w:r>
        <w:rPr>
          <w:lang w:eastAsia="zh-CN"/>
        </w:rPr>
        <w:t>he objectives of the study for ISAC are as follows:</w:t>
      </w:r>
    </w:p>
    <w:tbl>
      <w:tblPr>
        <w:tblStyle w:val="aa"/>
        <w:tblW w:w="0" w:type="auto"/>
        <w:tblLook w:val="04A0" w:firstRow="1" w:lastRow="0" w:firstColumn="1" w:lastColumn="0" w:noHBand="0" w:noVBand="1"/>
      </w:tblPr>
      <w:tblGrid>
        <w:gridCol w:w="9060"/>
      </w:tblGrid>
      <w:tr w:rsidR="00A25E27" w14:paraId="5F62A4AB" w14:textId="77777777" w:rsidTr="00595001">
        <w:tc>
          <w:tcPr>
            <w:tcW w:w="9060" w:type="dxa"/>
          </w:tcPr>
          <w:p w14:paraId="787CB12C" w14:textId="77777777" w:rsidR="006B61AB" w:rsidRPr="006B61AB" w:rsidRDefault="006B61AB" w:rsidP="006B61AB">
            <w:pPr>
              <w:numPr>
                <w:ilvl w:val="0"/>
                <w:numId w:val="16"/>
              </w:numPr>
              <w:tabs>
                <w:tab w:val="clear" w:pos="1560"/>
                <w:tab w:val="num" w:pos="360"/>
              </w:tabs>
              <w:overflowPunct w:val="0"/>
              <w:spacing w:line="240" w:lineRule="exact"/>
              <w:ind w:left="360"/>
              <w:rPr>
                <w:rFonts w:eastAsia="ＭＳ 明朝"/>
                <w:lang w:val="en-GB" w:eastAsia="ja-JP"/>
              </w:rPr>
            </w:pPr>
            <w:r w:rsidRPr="006B61AB">
              <w:rPr>
                <w:bCs/>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0FB07211" w14:textId="77777777" w:rsidR="006B61AB" w:rsidRDefault="006B61AB" w:rsidP="006B61AB">
            <w:pPr>
              <w:numPr>
                <w:ilvl w:val="1"/>
                <w:numId w:val="16"/>
              </w:numPr>
              <w:overflowPunct w:val="0"/>
              <w:spacing w:line="240" w:lineRule="exact"/>
              <w:ind w:left="1160"/>
              <w:rPr>
                <w:rFonts w:eastAsia="ＭＳ 明朝"/>
                <w:lang w:eastAsia="ja-JP"/>
              </w:rPr>
            </w:pPr>
            <w:r>
              <w:rPr>
                <w:rFonts w:eastAsia="ＭＳ 明朝" w:hint="eastAsia"/>
                <w:lang w:eastAsia="ja-JP"/>
              </w:rPr>
              <w:t>U</w:t>
            </w:r>
            <w:r>
              <w:rPr>
                <w:rFonts w:eastAsia="ＭＳ 明朝"/>
                <w:lang w:eastAsia="ja-JP"/>
              </w:rPr>
              <w:t>AVs</w:t>
            </w:r>
          </w:p>
          <w:p w14:paraId="047A18D1" w14:textId="77777777" w:rsidR="006B61AB" w:rsidRDefault="006B61AB" w:rsidP="006B61AB">
            <w:pPr>
              <w:numPr>
                <w:ilvl w:val="1"/>
                <w:numId w:val="16"/>
              </w:numPr>
              <w:overflowPunct w:val="0"/>
              <w:spacing w:line="240" w:lineRule="exact"/>
              <w:ind w:left="1160"/>
              <w:rPr>
                <w:rFonts w:eastAsia="ＭＳ 明朝"/>
                <w:lang w:eastAsia="ja-JP"/>
              </w:rPr>
            </w:pPr>
            <w:r w:rsidRPr="006B61AB">
              <w:rPr>
                <w:bCs/>
              </w:rPr>
              <w:t xml:space="preserve">Humans indoors and outdoors </w:t>
            </w:r>
          </w:p>
          <w:p w14:paraId="5F48C633" w14:textId="77777777" w:rsidR="006B61AB" w:rsidRDefault="006B61AB" w:rsidP="006B61AB">
            <w:pPr>
              <w:numPr>
                <w:ilvl w:val="1"/>
                <w:numId w:val="16"/>
              </w:numPr>
              <w:overflowPunct w:val="0"/>
              <w:spacing w:line="240" w:lineRule="exact"/>
              <w:ind w:left="1160"/>
              <w:rPr>
                <w:rFonts w:eastAsia="ＭＳ 明朝"/>
                <w:lang w:eastAsia="ja-JP"/>
              </w:rPr>
            </w:pPr>
            <w:r w:rsidRPr="006B61AB">
              <w:rPr>
                <w:bCs/>
              </w:rPr>
              <w:t>Automotive vehicles (at least outdoors)</w:t>
            </w:r>
          </w:p>
          <w:p w14:paraId="4892318D" w14:textId="77777777" w:rsidR="006B61AB" w:rsidRPr="00F9718B" w:rsidRDefault="006B61AB" w:rsidP="006B61AB">
            <w:pPr>
              <w:numPr>
                <w:ilvl w:val="1"/>
                <w:numId w:val="16"/>
              </w:numPr>
              <w:overflowPunct w:val="0"/>
              <w:spacing w:line="240" w:lineRule="exact"/>
              <w:ind w:left="1160"/>
              <w:rPr>
                <w:rFonts w:eastAsia="ＭＳ 明朝"/>
                <w:lang w:eastAsia="ja-JP"/>
              </w:rPr>
            </w:pPr>
            <w:r w:rsidRPr="006B61AB">
              <w:rPr>
                <w:bCs/>
              </w:rPr>
              <w:t>Automated guided vehicles (e.g. in indoor factories)</w:t>
            </w:r>
          </w:p>
          <w:p w14:paraId="2AACBEC4" w14:textId="38CBEDAD" w:rsidR="00F9718B" w:rsidRDefault="00F9718B" w:rsidP="006B61AB">
            <w:pPr>
              <w:numPr>
                <w:ilvl w:val="1"/>
                <w:numId w:val="16"/>
              </w:numPr>
              <w:overflowPunct w:val="0"/>
              <w:spacing w:line="240" w:lineRule="exact"/>
              <w:ind w:left="1160"/>
              <w:rPr>
                <w:rFonts w:eastAsia="ＭＳ 明朝"/>
                <w:lang w:eastAsia="ja-JP"/>
              </w:rPr>
            </w:pPr>
            <w:r w:rsidRPr="001D457E">
              <w:rPr>
                <w:bCs/>
              </w:rPr>
              <w:t>Objects creating hazards on roads/railways, with a minimum size dependent on frequency</w:t>
            </w:r>
            <w:r>
              <w:rPr>
                <w:rFonts w:ascii="ＭＳ 明朝" w:eastAsia="ＭＳ 明朝" w:hAnsi="ＭＳ 明朝" w:cs="ＭＳ 明朝" w:hint="eastAsia"/>
                <w:bCs/>
                <w:lang w:eastAsia="ja-JP"/>
              </w:rPr>
              <w:t>.</w:t>
            </w:r>
          </w:p>
          <w:p w14:paraId="14B0D0BF" w14:textId="0C4184D9" w:rsidR="006B61AB" w:rsidRPr="006B61AB" w:rsidRDefault="006B61AB" w:rsidP="006B61AB">
            <w:pPr>
              <w:numPr>
                <w:ilvl w:val="0"/>
                <w:numId w:val="16"/>
              </w:numPr>
              <w:tabs>
                <w:tab w:val="clear" w:pos="1560"/>
                <w:tab w:val="num" w:pos="360"/>
              </w:tabs>
              <w:overflowPunct w:val="0"/>
              <w:spacing w:line="240" w:lineRule="exact"/>
              <w:ind w:left="360"/>
              <w:rPr>
                <w:bCs/>
              </w:rPr>
            </w:pPr>
            <w:r w:rsidRPr="006B61AB">
              <w:rPr>
                <w:bCs/>
              </w:rPr>
              <w:t>All six sensing modes should be considered (i.e. TRP-TRP bistatic, TRP monostatic, TRP-UE bistatic, UE-TRP bistatic, UE-UE bistatic, UE monostatic).</w:t>
            </w:r>
          </w:p>
          <w:p w14:paraId="2367CCBB" w14:textId="77777777" w:rsidR="006B61AB" w:rsidRDefault="006B61AB" w:rsidP="006B61AB">
            <w:pPr>
              <w:numPr>
                <w:ilvl w:val="0"/>
                <w:numId w:val="16"/>
              </w:numPr>
              <w:tabs>
                <w:tab w:val="clear" w:pos="1560"/>
                <w:tab w:val="num" w:pos="360"/>
              </w:tabs>
              <w:overflowPunct w:val="0"/>
              <w:spacing w:line="240" w:lineRule="exact"/>
              <w:ind w:left="360"/>
              <w:rPr>
                <w:bCs/>
              </w:rPr>
            </w:pPr>
            <w:r w:rsidRPr="009004F5">
              <w:rPr>
                <w:bCs/>
              </w:rPr>
              <w:t>Frequencies from 0.5 to 52.6 GHz are the primary focus, with the assumption that the modelling approach should scale to 100 GHz. (If significant problems are identified with scaling above 52.6 GHz, the range above 52.6 GHz can be deprioritized.)</w:t>
            </w:r>
          </w:p>
          <w:p w14:paraId="179F0D7C" w14:textId="77777777" w:rsidR="006B61AB" w:rsidRDefault="006B61AB" w:rsidP="006B61AB">
            <w:pPr>
              <w:numPr>
                <w:ilvl w:val="0"/>
                <w:numId w:val="16"/>
              </w:numPr>
              <w:tabs>
                <w:tab w:val="clear" w:pos="1560"/>
                <w:tab w:val="num" w:pos="360"/>
              </w:tabs>
              <w:overflowPunct w:val="0"/>
              <w:spacing w:line="240" w:lineRule="exact"/>
              <w:ind w:left="360"/>
              <w:rPr>
                <w:bCs/>
              </w:rPr>
            </w:pPr>
            <w:r>
              <w:rPr>
                <w:bCs/>
              </w:rPr>
              <w:t>For the above use cases, sensing modes and frequencies:</w:t>
            </w:r>
          </w:p>
          <w:p w14:paraId="30FBBA7E" w14:textId="77777777" w:rsidR="006B61AB" w:rsidRDefault="006B61AB" w:rsidP="006B61AB">
            <w:pPr>
              <w:numPr>
                <w:ilvl w:val="1"/>
                <w:numId w:val="16"/>
              </w:numPr>
              <w:overflowPunct w:val="0"/>
              <w:spacing w:line="240" w:lineRule="exact"/>
              <w:ind w:left="1160"/>
              <w:rPr>
                <w:bCs/>
              </w:rPr>
            </w:pPr>
            <w:r>
              <w:rPr>
                <w:bCs/>
              </w:rPr>
              <w:t>Identify details of the deployment scenarios corresponding to the above use cases.</w:t>
            </w:r>
          </w:p>
          <w:p w14:paraId="22BDE512" w14:textId="77777777" w:rsidR="006B61AB" w:rsidRDefault="006B61AB" w:rsidP="006B61AB">
            <w:pPr>
              <w:numPr>
                <w:ilvl w:val="1"/>
                <w:numId w:val="16"/>
              </w:numPr>
              <w:overflowPunct w:val="0"/>
              <w:spacing w:line="240" w:lineRule="exact"/>
              <w:ind w:left="1160"/>
              <w:rPr>
                <w:bCs/>
              </w:rPr>
            </w:pPr>
            <w:r>
              <w:rPr>
                <w:bCs/>
              </w:rPr>
              <w:t>D</w:t>
            </w:r>
            <w:r w:rsidRPr="005F70BA">
              <w:rPr>
                <w:bCs/>
              </w:rPr>
              <w:t>efine channel modelling details for sensing using 38.</w:t>
            </w:r>
            <w:r w:rsidRPr="00351A9B">
              <w:rPr>
                <w:bCs/>
              </w:rPr>
              <w:t xml:space="preserve">901 </w:t>
            </w:r>
            <w:r w:rsidRPr="005F70BA">
              <w:rPr>
                <w:bCs/>
              </w:rPr>
              <w:t xml:space="preserve">as a starting point, and </w:t>
            </w:r>
            <w:proofErr w:type="gramStart"/>
            <w:r w:rsidRPr="005F70BA">
              <w:rPr>
                <w:bCs/>
              </w:rPr>
              <w:t>taking into account</w:t>
            </w:r>
            <w:proofErr w:type="gramEnd"/>
            <w:r w:rsidRPr="005F70BA">
              <w:rPr>
                <w:bCs/>
              </w:rPr>
              <w:t xml:space="preserve"> relevant measurements, including:</w:t>
            </w:r>
          </w:p>
          <w:p w14:paraId="5F4B1453" w14:textId="06D51FDA" w:rsidR="003B2740" w:rsidRPr="003B2740" w:rsidRDefault="003B2740" w:rsidP="003B2740">
            <w:pPr>
              <w:numPr>
                <w:ilvl w:val="2"/>
                <w:numId w:val="16"/>
              </w:numPr>
              <w:overflowPunct w:val="0"/>
              <w:spacing w:line="240" w:lineRule="exact"/>
              <w:ind w:left="1880"/>
              <w:rPr>
                <w:rFonts w:eastAsia="ＭＳ 明朝"/>
                <w:lang w:eastAsia="ja-JP"/>
              </w:rPr>
            </w:pPr>
            <w:r w:rsidRPr="006B61AB">
              <w:rPr>
                <w:bCs/>
              </w:rPr>
              <w:t>modelling of sensing targets and background environment, including, for example (if needed by the above use cases), radar cross-section (RCS), mobility and clutter/scattering patterns</w:t>
            </w:r>
            <w:r>
              <w:rPr>
                <w:rFonts w:eastAsia="ＭＳ 明朝"/>
                <w:lang w:val="en-GB" w:eastAsia="ja-JP"/>
              </w:rPr>
              <w:t>,</w:t>
            </w:r>
          </w:p>
          <w:p w14:paraId="3FADD352" w14:textId="68158CDD" w:rsidR="003B2740" w:rsidRPr="003B2740" w:rsidRDefault="003B2740" w:rsidP="003B2740">
            <w:pPr>
              <w:numPr>
                <w:ilvl w:val="2"/>
                <w:numId w:val="16"/>
              </w:numPr>
              <w:overflowPunct w:val="0"/>
              <w:spacing w:line="240" w:lineRule="exact"/>
              <w:ind w:left="1880"/>
              <w:rPr>
                <w:rFonts w:eastAsia="ＭＳ 明朝"/>
                <w:lang w:eastAsia="ja-JP"/>
              </w:rPr>
            </w:pPr>
            <w:r w:rsidRPr="006B61AB">
              <w:rPr>
                <w:bCs/>
              </w:rPr>
              <w:t>spatial consistency.</w:t>
            </w:r>
          </w:p>
          <w:p w14:paraId="10BDE0B8" w14:textId="4FE447B4" w:rsidR="006B61AB" w:rsidRPr="000D6120" w:rsidRDefault="006B61AB" w:rsidP="006B61AB">
            <w:pPr>
              <w:numPr>
                <w:ilvl w:val="0"/>
                <w:numId w:val="16"/>
              </w:numPr>
              <w:tabs>
                <w:tab w:val="clear" w:pos="1560"/>
                <w:tab w:val="num" w:pos="360"/>
              </w:tabs>
              <w:overflowPunct w:val="0"/>
              <w:spacing w:line="240" w:lineRule="exact"/>
              <w:ind w:left="360"/>
              <w:rPr>
                <w:rFonts w:eastAsia="ＭＳ 明朝"/>
                <w:lang w:val="en-GB" w:eastAsia="ja-JP"/>
              </w:rPr>
            </w:pPr>
            <w:r>
              <w:rPr>
                <w:bCs/>
              </w:rPr>
              <w:t>It will be discussed at RAN#105 whether to include additional study beyond channel modelling for ISAC.</w:t>
            </w:r>
          </w:p>
        </w:tc>
      </w:tr>
    </w:tbl>
    <w:p w14:paraId="3C831110" w14:textId="2691A3DA" w:rsidR="00293ABD" w:rsidRPr="00AC3618" w:rsidRDefault="00AC3618" w:rsidP="00B22963">
      <w:pPr>
        <w:spacing w:before="120"/>
        <w:rPr>
          <w:rFonts w:eastAsia="ＭＳ 明朝"/>
          <w:lang w:eastAsia="ja-JP"/>
        </w:rPr>
      </w:pPr>
      <w:r w:rsidRPr="00FE7A6E">
        <w:rPr>
          <w:rFonts w:eastAsia="ＭＳ 明朝" w:hint="eastAsia"/>
          <w:lang w:eastAsia="ja-JP"/>
        </w:rPr>
        <w:t xml:space="preserve">In this contribution, we express our views on </w:t>
      </w:r>
      <w:r>
        <w:rPr>
          <w:rFonts w:eastAsia="ＭＳ 明朝"/>
          <w:lang w:eastAsia="ja-JP"/>
        </w:rPr>
        <w:t>channel model</w:t>
      </w:r>
      <w:r w:rsidR="007F736E">
        <w:rPr>
          <w:rFonts w:eastAsia="ＭＳ 明朝"/>
          <w:lang w:eastAsia="ja-JP"/>
        </w:rPr>
        <w:t xml:space="preserve">ing </w:t>
      </w:r>
      <w:r>
        <w:rPr>
          <w:rFonts w:eastAsia="ＭＳ 明朝"/>
          <w:lang w:eastAsia="ja-JP"/>
        </w:rPr>
        <w:t xml:space="preserve">for </w:t>
      </w:r>
      <w:r>
        <w:rPr>
          <w:lang w:eastAsia="zh-CN"/>
        </w:rPr>
        <w:t xml:space="preserve">ISAC </w:t>
      </w:r>
      <w:r w:rsidRPr="00FE7A6E">
        <w:rPr>
          <w:rFonts w:eastAsia="ＭＳ 明朝" w:hint="eastAsia"/>
          <w:lang w:eastAsia="ja-JP"/>
        </w:rPr>
        <w:t xml:space="preserve">and </w:t>
      </w:r>
      <w:r>
        <w:rPr>
          <w:rFonts w:eastAsia="ＭＳ 明朝"/>
          <w:lang w:eastAsia="ja-JP"/>
        </w:rPr>
        <w:t xml:space="preserve">propose the work </w:t>
      </w:r>
      <w:r w:rsidR="00D8553B">
        <w:rPr>
          <w:rFonts w:eastAsia="ＭＳ 明朝"/>
          <w:lang w:eastAsia="ja-JP"/>
        </w:rPr>
        <w:t>scope</w:t>
      </w:r>
      <w:r>
        <w:rPr>
          <w:rFonts w:eastAsia="ＭＳ 明朝"/>
          <w:lang w:eastAsia="ja-JP"/>
        </w:rPr>
        <w:t xml:space="preserve"> and the </w:t>
      </w:r>
      <w:r w:rsidR="00D8553B">
        <w:rPr>
          <w:rFonts w:eastAsia="ＭＳ 明朝"/>
          <w:lang w:eastAsia="ja-JP"/>
        </w:rPr>
        <w:t>work plans</w:t>
      </w:r>
      <w:r w:rsidR="00FD6D6C">
        <w:rPr>
          <w:rFonts w:eastAsia="ＭＳ 明朝"/>
          <w:lang w:eastAsia="ja-JP"/>
        </w:rPr>
        <w:t xml:space="preserve"> for a common </w:t>
      </w:r>
      <w:r>
        <w:rPr>
          <w:rFonts w:eastAsia="ＭＳ 明朝"/>
          <w:lang w:eastAsia="ja-JP"/>
        </w:rPr>
        <w:t>channel model</w:t>
      </w:r>
      <w:r w:rsidR="00FD6D6C">
        <w:rPr>
          <w:rFonts w:eastAsia="ＭＳ 明朝"/>
          <w:lang w:eastAsia="ja-JP"/>
        </w:rPr>
        <w:t xml:space="preserve"> design. In addition, the detailed procedure of </w:t>
      </w:r>
      <w:r w:rsidR="001410A0">
        <w:rPr>
          <w:rFonts w:eastAsia="ＭＳ 明朝"/>
          <w:lang w:eastAsia="ja-JP"/>
        </w:rPr>
        <w:t xml:space="preserve">channel modeling and </w:t>
      </w:r>
      <w:r w:rsidR="00FD6D6C">
        <w:rPr>
          <w:rFonts w:eastAsia="ＭＳ 明朝"/>
          <w:lang w:eastAsia="ja-JP"/>
        </w:rPr>
        <w:t>the experiment campaign</w:t>
      </w:r>
      <w:r>
        <w:rPr>
          <w:rFonts w:eastAsia="ＭＳ 明朝"/>
          <w:lang w:eastAsia="ja-JP"/>
        </w:rPr>
        <w:t xml:space="preserve"> with the validation</w:t>
      </w:r>
      <w:r w:rsidR="005F6F27">
        <w:rPr>
          <w:rFonts w:eastAsia="ＭＳ 明朝"/>
          <w:lang w:eastAsia="ja-JP"/>
        </w:rPr>
        <w:t>,</w:t>
      </w:r>
      <w:r w:rsidR="00FD6D6C">
        <w:rPr>
          <w:rFonts w:eastAsia="ＭＳ 明朝"/>
          <w:lang w:eastAsia="ja-JP"/>
        </w:rPr>
        <w:t xml:space="preserve"> and the </w:t>
      </w:r>
      <w:r>
        <w:rPr>
          <w:rFonts w:eastAsia="ＭＳ 明朝"/>
          <w:lang w:eastAsia="ja-JP"/>
        </w:rPr>
        <w:t>modification</w:t>
      </w:r>
      <w:r w:rsidR="005F6F27">
        <w:rPr>
          <w:rFonts w:eastAsia="ＭＳ 明朝"/>
          <w:lang w:eastAsia="ja-JP"/>
        </w:rPr>
        <w:t>/</w:t>
      </w:r>
      <w:r>
        <w:rPr>
          <w:rFonts w:eastAsia="ＭＳ 明朝"/>
          <w:lang w:eastAsia="ja-JP"/>
        </w:rPr>
        <w:t xml:space="preserve">extension </w:t>
      </w:r>
      <w:r w:rsidR="007F736E">
        <w:rPr>
          <w:rFonts w:eastAsia="ＭＳ 明朝"/>
          <w:lang w:eastAsia="ja-JP"/>
        </w:rPr>
        <w:t xml:space="preserve">and calibration </w:t>
      </w:r>
      <w:r w:rsidR="005F6F27">
        <w:rPr>
          <w:rFonts w:eastAsia="ＭＳ 明朝"/>
          <w:lang w:eastAsia="ja-JP"/>
        </w:rPr>
        <w:t>over</w:t>
      </w:r>
      <w:r>
        <w:rPr>
          <w:rFonts w:eastAsia="ＭＳ 明朝"/>
          <w:lang w:eastAsia="ja-JP"/>
        </w:rPr>
        <w:t xml:space="preserve"> TR38.901</w:t>
      </w:r>
      <w:r w:rsidR="00FD6D6C">
        <w:rPr>
          <w:rFonts w:eastAsia="ＭＳ 明朝" w:hint="eastAsia"/>
          <w:lang w:eastAsia="ja-JP"/>
        </w:rPr>
        <w:t xml:space="preserve"> </w:t>
      </w:r>
      <w:r w:rsidR="00FD6D6C">
        <w:rPr>
          <w:rFonts w:eastAsia="ＭＳ 明朝"/>
          <w:lang w:eastAsia="ja-JP"/>
        </w:rPr>
        <w:t>will be described</w:t>
      </w:r>
      <w:r w:rsidR="00FD6D6C">
        <w:rPr>
          <w:rFonts w:eastAsia="ＭＳ 明朝" w:hint="eastAsia"/>
          <w:lang w:eastAsia="ja-JP"/>
        </w:rPr>
        <w:t xml:space="preserve"> </w:t>
      </w:r>
      <w:r w:rsidR="00FD6D6C">
        <w:rPr>
          <w:rFonts w:eastAsia="ＭＳ 明朝"/>
          <w:lang w:eastAsia="ja-JP"/>
        </w:rPr>
        <w:t>as well.</w:t>
      </w:r>
    </w:p>
    <w:p w14:paraId="33C90586" w14:textId="77777777" w:rsidR="00475213" w:rsidRPr="00B66636" w:rsidRDefault="00475213" w:rsidP="00B22963">
      <w:pPr>
        <w:spacing w:before="120"/>
        <w:rPr>
          <w:rFonts w:eastAsiaTheme="minorEastAsia"/>
          <w:lang w:eastAsia="zh-CN"/>
        </w:rPr>
      </w:pPr>
    </w:p>
    <w:p w14:paraId="60B5D192" w14:textId="148D3850" w:rsidR="00E670DD" w:rsidRPr="008E1DCA" w:rsidRDefault="004D3B59" w:rsidP="00C55482">
      <w:pPr>
        <w:pStyle w:val="title1"/>
      </w:pPr>
      <w:r>
        <w:t>General Framework</w:t>
      </w:r>
    </w:p>
    <w:p w14:paraId="56A85893" w14:textId="7722A0A7" w:rsidR="00E93CF8" w:rsidRDefault="00E93CF8" w:rsidP="00E93CF8">
      <w:pPr>
        <w:overflowPunct w:val="0"/>
        <w:rPr>
          <w:rFonts w:eastAsia="ＭＳ 明朝"/>
          <w:iCs/>
          <w:lang w:eastAsia="ja-JP"/>
        </w:rPr>
      </w:pPr>
      <w:r>
        <w:rPr>
          <w:rFonts w:eastAsia="ＭＳ 明朝"/>
          <w:iCs/>
          <w:lang w:eastAsia="ja-JP"/>
        </w:rPr>
        <w:t>In the general framework, the most important thing is to identify what the exact contents are covered at the common modeling framework</w:t>
      </w:r>
      <w:r>
        <w:rPr>
          <w:lang w:eastAsia="zh-CN"/>
        </w:rPr>
        <w:t>, whereby we can define the work scope</w:t>
      </w:r>
      <w:r w:rsidRPr="00DB1EB4">
        <w:rPr>
          <w:rFonts w:eastAsia="ＭＳ 明朝"/>
          <w:iCs/>
          <w:lang w:eastAsia="ja-JP"/>
        </w:rPr>
        <w:t xml:space="preserve"> </w:t>
      </w:r>
      <w:r>
        <w:rPr>
          <w:rFonts w:eastAsia="ＭＳ 明朝"/>
          <w:iCs/>
          <w:lang w:eastAsia="ja-JP"/>
        </w:rPr>
        <w:t xml:space="preserve">prioritized during the studies. Note that the channel modeling for ISAC at a common modeling framework is already agreed in SID </w:t>
      </w:r>
      <w:r w:rsidRPr="00785B03">
        <w:rPr>
          <w:lang w:eastAsia="zh-CN"/>
        </w:rPr>
        <w:fldChar w:fldCharType="begin"/>
      </w:r>
      <w:r w:rsidRPr="00785B03">
        <w:rPr>
          <w:lang w:eastAsia="zh-CN"/>
        </w:rPr>
        <w:instrText xml:space="preserve"> REF _Ref142551024 \n \h </w:instrText>
      </w:r>
      <w:r>
        <w:rPr>
          <w:lang w:eastAsia="zh-CN"/>
        </w:rPr>
        <w:instrText xml:space="preserve"> \* MERGEFORMAT </w:instrText>
      </w:r>
      <w:r w:rsidRPr="00785B03">
        <w:rPr>
          <w:lang w:eastAsia="zh-CN"/>
        </w:rPr>
      </w:r>
      <w:r w:rsidRPr="00785B03">
        <w:rPr>
          <w:lang w:eastAsia="zh-CN"/>
        </w:rPr>
        <w:fldChar w:fldCharType="separate"/>
      </w:r>
      <w:r w:rsidR="001410A0">
        <w:rPr>
          <w:lang w:eastAsia="zh-CN"/>
        </w:rPr>
        <w:t>[1]</w:t>
      </w:r>
      <w:r w:rsidRPr="00785B03">
        <w:rPr>
          <w:lang w:eastAsia="zh-CN"/>
        </w:rPr>
        <w:fldChar w:fldCharType="end"/>
      </w:r>
      <w:r>
        <w:rPr>
          <w:rFonts w:eastAsia="ＭＳ 明朝"/>
          <w:iCs/>
          <w:lang w:eastAsia="ja-JP"/>
        </w:rPr>
        <w:t xml:space="preserve">. The work scope may consider </w:t>
      </w:r>
      <w:r>
        <w:rPr>
          <w:rFonts w:eastAsia="ＭＳ 明朝"/>
          <w:iCs/>
          <w:lang w:eastAsia="ja-JP"/>
        </w:rPr>
        <w:lastRenderedPageBreak/>
        <w:t>the necessities of future commercial uses and the limited time units assigned. Accordingly, then, the work plan in Rel-19 can be properly organized.</w:t>
      </w:r>
    </w:p>
    <w:p w14:paraId="135AD3D9" w14:textId="60CAA82A" w:rsidR="00E93CF8" w:rsidRDefault="00E93CF8" w:rsidP="00E93CF8">
      <w:pPr>
        <w:overflowPunct w:val="0"/>
        <w:rPr>
          <w:bCs/>
        </w:rPr>
      </w:pPr>
      <w:r>
        <w:rPr>
          <w:rFonts w:eastAsia="ＭＳ 明朝" w:hint="eastAsia"/>
          <w:iCs/>
          <w:lang w:eastAsia="ja-JP"/>
        </w:rPr>
        <w:t>A</w:t>
      </w:r>
      <w:r>
        <w:rPr>
          <w:rFonts w:eastAsia="ＭＳ 明朝"/>
          <w:iCs/>
          <w:lang w:eastAsia="ja-JP"/>
        </w:rPr>
        <w:t xml:space="preserve">ccording to the objectives in SID </w:t>
      </w:r>
      <w:r w:rsidRPr="00785B03">
        <w:rPr>
          <w:lang w:eastAsia="zh-CN"/>
        </w:rPr>
        <w:fldChar w:fldCharType="begin"/>
      </w:r>
      <w:r w:rsidRPr="00785B03">
        <w:rPr>
          <w:lang w:eastAsia="zh-CN"/>
        </w:rPr>
        <w:instrText xml:space="preserve"> REF _Ref142551024 \n \h </w:instrText>
      </w:r>
      <w:r>
        <w:rPr>
          <w:lang w:eastAsia="zh-CN"/>
        </w:rPr>
        <w:instrText xml:space="preserve"> \* MERGEFORMAT </w:instrText>
      </w:r>
      <w:r w:rsidRPr="00785B03">
        <w:rPr>
          <w:lang w:eastAsia="zh-CN"/>
        </w:rPr>
      </w:r>
      <w:r w:rsidRPr="00785B03">
        <w:rPr>
          <w:lang w:eastAsia="zh-CN"/>
        </w:rPr>
        <w:fldChar w:fldCharType="separate"/>
      </w:r>
      <w:r w:rsidR="001410A0">
        <w:rPr>
          <w:lang w:eastAsia="zh-CN"/>
        </w:rPr>
        <w:t>[1]</w:t>
      </w:r>
      <w:r w:rsidRPr="00785B03">
        <w:rPr>
          <w:lang w:eastAsia="zh-CN"/>
        </w:rPr>
        <w:fldChar w:fldCharType="end"/>
      </w:r>
      <w:r>
        <w:rPr>
          <w:rFonts w:eastAsia="ＭＳ 明朝"/>
          <w:iCs/>
          <w:lang w:eastAsia="ja-JP"/>
        </w:rPr>
        <w:t xml:space="preserve">, RAN1 is working on the channel modeling for ISAC </w:t>
      </w:r>
      <w:r w:rsidRPr="006B61AB">
        <w:rPr>
          <w:bCs/>
        </w:rPr>
        <w:t>at a common modelling framework</w:t>
      </w:r>
      <w:r>
        <w:rPr>
          <w:bCs/>
        </w:rPr>
        <w:t xml:space="preserve">. It can be interpreted that the channel model should be independent of the deployment scenarios, use cases, and sensing modes. </w:t>
      </w:r>
      <w:r w:rsidR="001410A0">
        <w:rPr>
          <w:bCs/>
        </w:rPr>
        <w:t>Owing to the last release, w</w:t>
      </w:r>
      <w:r>
        <w:rPr>
          <w:bCs/>
        </w:rPr>
        <w:t>e believe that the channel model in Rel-19 is mainly developed towards 6G, and its life span should be more than ten years. Furthermore, we are not</w:t>
      </w:r>
      <w:r w:rsidRPr="004F5516">
        <w:rPr>
          <w:bCs/>
        </w:rPr>
        <w:t xml:space="preserve"> </w:t>
      </w:r>
      <w:r>
        <w:rPr>
          <w:bCs/>
        </w:rPr>
        <w:t xml:space="preserve">exactly sure which use cases will be potentially deployed in future, due to the complex and various </w:t>
      </w:r>
      <w:r>
        <w:rPr>
          <w:rFonts w:eastAsia="ＭＳ 明朝" w:hint="eastAsia"/>
          <w:iCs/>
          <w:lang w:eastAsia="ja-JP"/>
        </w:rPr>
        <w:t>c</w:t>
      </w:r>
      <w:r w:rsidRPr="00553A65">
        <w:rPr>
          <w:rFonts w:eastAsia="ＭＳ 明朝"/>
          <w:iCs/>
          <w:lang w:eastAsia="ja-JP"/>
        </w:rPr>
        <w:t>ommercial</w:t>
      </w:r>
      <w:r>
        <w:rPr>
          <w:bCs/>
        </w:rPr>
        <w:t xml:space="preserve"> use cases defined from now and future. Therefore, clarifying the common </w:t>
      </w:r>
      <w:r w:rsidR="001410A0">
        <w:rPr>
          <w:bCs/>
        </w:rPr>
        <w:t xml:space="preserve">channel </w:t>
      </w:r>
      <w:r>
        <w:rPr>
          <w:bCs/>
        </w:rPr>
        <w:t xml:space="preserve">modeling </w:t>
      </w:r>
      <w:r w:rsidR="009F45B1">
        <w:rPr>
          <w:bCs/>
        </w:rPr>
        <w:t>at</w:t>
      </w:r>
      <w:r w:rsidR="001410A0">
        <w:rPr>
          <w:bCs/>
        </w:rPr>
        <w:t xml:space="preserve"> the </w:t>
      </w:r>
      <w:r>
        <w:rPr>
          <w:bCs/>
        </w:rPr>
        <w:t>framework in the beginning of meetings is inevitable.</w:t>
      </w:r>
    </w:p>
    <w:p w14:paraId="1E7DFA82" w14:textId="77777777" w:rsidR="00E93CF8" w:rsidRDefault="00E93CF8" w:rsidP="00E93CF8">
      <w:pPr>
        <w:overflowPunct w:val="0"/>
        <w:rPr>
          <w:bCs/>
        </w:rPr>
      </w:pPr>
      <w:r>
        <w:rPr>
          <w:rFonts w:eastAsia="ＭＳ 明朝" w:hint="eastAsia"/>
          <w:bCs/>
          <w:lang w:eastAsia="ja-JP"/>
        </w:rPr>
        <w:t>I</w:t>
      </w:r>
      <w:r>
        <w:rPr>
          <w:rFonts w:eastAsia="ＭＳ 明朝"/>
          <w:bCs/>
          <w:lang w:eastAsia="ja-JP"/>
        </w:rPr>
        <w:t xml:space="preserve">t is understood that a channel model defined at a </w:t>
      </w:r>
      <w:r>
        <w:rPr>
          <w:bCs/>
        </w:rPr>
        <w:t>common modeling framework should be workable for all the deployment scenarios, use cases and sensing modes, and thus, the channel for sensing should be modeled as common as possible. To this end,</w:t>
      </w:r>
      <w:r>
        <w:rPr>
          <w:rFonts w:eastAsia="ＭＳ 明朝" w:hint="eastAsia"/>
          <w:bCs/>
          <w:lang w:eastAsia="ja-JP"/>
        </w:rPr>
        <w:t xml:space="preserve"> </w:t>
      </w:r>
      <w:r>
        <w:rPr>
          <w:bCs/>
        </w:rPr>
        <w:t xml:space="preserve">we consider a common channel model, formed by </w:t>
      </w:r>
      <w:r w:rsidRPr="00DA16D7">
        <w:rPr>
          <w:rFonts w:hint="eastAsia"/>
          <w:bCs/>
        </w:rPr>
        <w:t>t</w:t>
      </w:r>
      <w:r w:rsidRPr="00DA16D7">
        <w:rPr>
          <w:bCs/>
        </w:rPr>
        <w:t>wo channel components</w:t>
      </w:r>
      <w:r>
        <w:rPr>
          <w:bCs/>
        </w:rPr>
        <w:t>:</w:t>
      </w:r>
      <w:r w:rsidRPr="00DA16D7">
        <w:rPr>
          <w:bCs/>
        </w:rPr>
        <w:t xml:space="preserve"> </w:t>
      </w:r>
      <w:r>
        <w:rPr>
          <w:rFonts w:eastAsia="ＭＳ 明朝" w:hint="eastAsia"/>
          <w:bCs/>
          <w:lang w:eastAsia="ja-JP"/>
        </w:rPr>
        <w:t>o</w:t>
      </w:r>
      <w:r>
        <w:rPr>
          <w:rFonts w:eastAsia="ＭＳ 明朝"/>
          <w:bCs/>
          <w:lang w:eastAsia="ja-JP"/>
        </w:rPr>
        <w:t xml:space="preserve">ne </w:t>
      </w:r>
      <w:r>
        <w:rPr>
          <w:bCs/>
        </w:rPr>
        <w:t xml:space="preserve">for target(s) and the other for background, both containing a set of common parameters. The common parameters with the specific values defined </w:t>
      </w:r>
      <w:r w:rsidRPr="00096597">
        <w:rPr>
          <w:rFonts w:hint="eastAsia"/>
          <w:bCs/>
        </w:rPr>
        <w:t>i</w:t>
      </w:r>
      <w:r w:rsidRPr="00096597">
        <w:rPr>
          <w:bCs/>
        </w:rPr>
        <w:t>n</w:t>
      </w:r>
      <w:r>
        <w:rPr>
          <w:bCs/>
        </w:rPr>
        <w:t xml:space="preserve"> the experiment campaign can be associated to and workable for either a deployment scenario, or a use case, or a sensing mode, or these combinations.</w:t>
      </w:r>
    </w:p>
    <w:p w14:paraId="62001C6D" w14:textId="6631B6CD" w:rsidR="00E93CF8" w:rsidRDefault="00E93CF8" w:rsidP="00E93CF8">
      <w:pPr>
        <w:overflowPunct w:val="0"/>
        <w:rPr>
          <w:bCs/>
        </w:rPr>
      </w:pPr>
      <w:r>
        <w:rPr>
          <w:bCs/>
        </w:rPr>
        <w:fldChar w:fldCharType="begin"/>
      </w:r>
      <w:r>
        <w:rPr>
          <w:bCs/>
        </w:rPr>
        <w:instrText xml:space="preserve"> REF _Ref157102582 \h </w:instrText>
      </w:r>
      <w:r>
        <w:rPr>
          <w:bCs/>
        </w:rPr>
      </w:r>
      <w:r>
        <w:rPr>
          <w:bCs/>
        </w:rPr>
        <w:fldChar w:fldCharType="separate"/>
      </w:r>
      <w:r w:rsidR="001410A0">
        <w:t xml:space="preserve">Figure </w:t>
      </w:r>
      <w:r w:rsidR="001410A0">
        <w:rPr>
          <w:noProof/>
        </w:rPr>
        <w:t>1</w:t>
      </w:r>
      <w:r>
        <w:rPr>
          <w:bCs/>
        </w:rPr>
        <w:fldChar w:fldCharType="end"/>
      </w:r>
      <w:r w:rsidR="001410A0">
        <w:rPr>
          <w:bCs/>
        </w:rPr>
        <w:t xml:space="preserve"> shows</w:t>
      </w:r>
      <w:r>
        <w:rPr>
          <w:bCs/>
        </w:rPr>
        <w:t xml:space="preserve"> how a common channel is modeled at a common modeling framework, where a common channel model is formed by both channel components for target(s) and background, respectively.</w:t>
      </w:r>
    </w:p>
    <w:p w14:paraId="394F5B36" w14:textId="77777777" w:rsidR="00E93CF8" w:rsidRDefault="00E93CF8" w:rsidP="00E93CF8">
      <w:pPr>
        <w:overflowPunct w:val="0"/>
        <w:jc w:val="center"/>
        <w:rPr>
          <w:rFonts w:eastAsia="ＭＳ 明朝"/>
          <w:iCs/>
          <w:lang w:eastAsia="ja-JP"/>
        </w:rPr>
      </w:pPr>
      <w:r w:rsidRPr="007326D9">
        <w:rPr>
          <w:rFonts w:eastAsia="ＭＳ 明朝"/>
          <w:noProof/>
          <w:lang w:eastAsia="zh-CN"/>
        </w:rPr>
        <w:drawing>
          <wp:inline distT="0" distB="0" distL="0" distR="0" wp14:anchorId="2AF1E8B8" wp14:editId="1D79B13D">
            <wp:extent cx="3619500" cy="1782215"/>
            <wp:effectExtent l="0" t="0" r="0" b="8890"/>
            <wp:docPr id="2132539525"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27309" cy="1786060"/>
                    </a:xfrm>
                    <a:prstGeom prst="rect">
                      <a:avLst/>
                    </a:prstGeom>
                    <a:noFill/>
                    <a:ln>
                      <a:noFill/>
                    </a:ln>
                  </pic:spPr>
                </pic:pic>
              </a:graphicData>
            </a:graphic>
          </wp:inline>
        </w:drawing>
      </w:r>
    </w:p>
    <w:p w14:paraId="346B09C0" w14:textId="7BD775CD" w:rsidR="00E93CF8" w:rsidRPr="009813DB" w:rsidRDefault="00E93CF8" w:rsidP="00E93CF8">
      <w:pPr>
        <w:pStyle w:val="a7"/>
        <w:jc w:val="center"/>
        <w:rPr>
          <w:rFonts w:eastAsia="ＭＳ 明朝"/>
          <w:iCs/>
          <w:lang w:eastAsia="ja-JP"/>
        </w:rPr>
      </w:pPr>
      <w:bookmarkStart w:id="3" w:name="_Ref157102582"/>
      <w:r>
        <w:t xml:space="preserve">Figure </w:t>
      </w:r>
      <w:r>
        <w:fldChar w:fldCharType="begin"/>
      </w:r>
      <w:r>
        <w:instrText xml:space="preserve"> SEQ Figure \* ARABIC </w:instrText>
      </w:r>
      <w:r>
        <w:fldChar w:fldCharType="separate"/>
      </w:r>
      <w:r w:rsidR="001410A0">
        <w:rPr>
          <w:noProof/>
        </w:rPr>
        <w:t>1</w:t>
      </w:r>
      <w:r>
        <w:fldChar w:fldCharType="end"/>
      </w:r>
      <w:bookmarkEnd w:id="3"/>
      <w:r>
        <w:t>: a common channel is modelled at a common modelling framework.</w:t>
      </w:r>
    </w:p>
    <w:p w14:paraId="0961CA25" w14:textId="337183A1" w:rsidR="00E93CF8" w:rsidRDefault="00E93CF8" w:rsidP="00E93CF8">
      <w:pPr>
        <w:overflowPunct w:val="0"/>
        <w:rPr>
          <w:rFonts w:eastAsia="ＭＳ 明朝"/>
          <w:bCs/>
          <w:lang w:eastAsia="ja-JP"/>
        </w:rPr>
      </w:pPr>
      <w:r>
        <w:rPr>
          <w:rFonts w:eastAsia="ＭＳ 明朝"/>
          <w:bCs/>
          <w:lang w:eastAsia="ja-JP"/>
        </w:rPr>
        <w:t xml:space="preserve">As depicted in </w:t>
      </w:r>
      <w:r>
        <w:rPr>
          <w:bCs/>
        </w:rPr>
        <w:fldChar w:fldCharType="begin"/>
      </w:r>
      <w:r>
        <w:rPr>
          <w:bCs/>
        </w:rPr>
        <w:instrText xml:space="preserve"> REF _Ref157102582 \h </w:instrText>
      </w:r>
      <w:r>
        <w:rPr>
          <w:bCs/>
        </w:rPr>
      </w:r>
      <w:r>
        <w:rPr>
          <w:bCs/>
        </w:rPr>
        <w:fldChar w:fldCharType="separate"/>
      </w:r>
      <w:r w:rsidR="001410A0">
        <w:t xml:space="preserve">Figure </w:t>
      </w:r>
      <w:r w:rsidR="001410A0">
        <w:rPr>
          <w:noProof/>
        </w:rPr>
        <w:t>1</w:t>
      </w:r>
      <w:r>
        <w:rPr>
          <w:bCs/>
        </w:rPr>
        <w:fldChar w:fldCharType="end"/>
      </w:r>
      <w:r>
        <w:rPr>
          <w:rFonts w:eastAsia="ＭＳ 明朝"/>
          <w:bCs/>
          <w:lang w:eastAsia="ja-JP"/>
        </w:rPr>
        <w:t>, the channel component for the target(s) can be realized by means of a stochastic manner or a deterministic manner, that should be newly defined in Rel-19. We believe that, whether using a</w:t>
      </w:r>
      <w:r w:rsidRPr="002F076A">
        <w:rPr>
          <w:rFonts w:eastAsia="ＭＳ 明朝"/>
          <w:bCs/>
          <w:lang w:eastAsia="ja-JP"/>
        </w:rPr>
        <w:t xml:space="preserve"> </w:t>
      </w:r>
      <w:r>
        <w:rPr>
          <w:rFonts w:eastAsia="ＭＳ 明朝"/>
          <w:bCs/>
          <w:lang w:eastAsia="ja-JP"/>
        </w:rPr>
        <w:t xml:space="preserve">stochastic manner or a deterministic manner depends on the </w:t>
      </w:r>
      <w:r>
        <w:rPr>
          <w:bCs/>
        </w:rPr>
        <w:t>deployment scenario, use case, and sensing mode</w:t>
      </w:r>
      <w:r>
        <w:rPr>
          <w:rFonts w:eastAsia="ＭＳ 明朝"/>
          <w:bCs/>
          <w:lang w:eastAsia="ja-JP"/>
        </w:rPr>
        <w:t>.</w:t>
      </w:r>
    </w:p>
    <w:p w14:paraId="0794942F" w14:textId="63A35360" w:rsidR="00E93CF8" w:rsidRDefault="00E93CF8" w:rsidP="00E93CF8">
      <w:pPr>
        <w:overflowPunct w:val="0"/>
        <w:rPr>
          <w:rFonts w:eastAsia="ＭＳ 明朝"/>
          <w:bCs/>
          <w:lang w:eastAsia="ja-JP"/>
        </w:rPr>
      </w:pPr>
      <w:r>
        <w:rPr>
          <w:bCs/>
        </w:rPr>
        <w:t>In case of stochastic modeling for sensing target, besides the common parameters defined, RCS parameters can be further modeled by means of either deterministic or stochastic way, depending on the requirements of use cases.</w:t>
      </w:r>
      <w:r>
        <w:rPr>
          <w:rFonts w:eastAsia="ＭＳ 明朝" w:hint="eastAsia"/>
          <w:bCs/>
          <w:lang w:eastAsia="ja-JP"/>
        </w:rPr>
        <w:t xml:space="preserve"> </w:t>
      </w:r>
      <w:r>
        <w:rPr>
          <w:rFonts w:eastAsia="ＭＳ 明朝"/>
          <w:bCs/>
          <w:lang w:eastAsia="ja-JP"/>
        </w:rPr>
        <w:t xml:space="preserve">For instance, if the sensing service requires the acquisition of the position and/or direction of the target, a stochastic way may be enough, while if the sensing service requires the acquisition of the size and/or shape of the target, a deterministic way </w:t>
      </w:r>
      <w:proofErr w:type="gramStart"/>
      <w:r>
        <w:rPr>
          <w:rFonts w:eastAsia="ＭＳ 明朝"/>
          <w:bCs/>
          <w:lang w:eastAsia="ja-JP"/>
        </w:rPr>
        <w:t>has to</w:t>
      </w:r>
      <w:proofErr w:type="gramEnd"/>
      <w:r>
        <w:rPr>
          <w:rFonts w:eastAsia="ＭＳ 明朝"/>
          <w:bCs/>
          <w:lang w:eastAsia="ja-JP"/>
        </w:rPr>
        <w:t xml:space="preserve"> be taken into account.</w:t>
      </w:r>
      <w:r w:rsidRPr="00A53EB0">
        <w:rPr>
          <w:bCs/>
        </w:rPr>
        <w:t xml:space="preserve"> </w:t>
      </w:r>
      <w:r>
        <w:rPr>
          <w:bCs/>
        </w:rPr>
        <w:t>The discussion on RCS will be covered in the section of work scope and further detailed in section</w:t>
      </w:r>
      <w:r w:rsidR="00B333B2">
        <w:rPr>
          <w:bCs/>
        </w:rPr>
        <w:t xml:space="preserve"> </w:t>
      </w:r>
      <w:r w:rsidR="00B333B2">
        <w:rPr>
          <w:bCs/>
        </w:rPr>
        <w:fldChar w:fldCharType="begin"/>
      </w:r>
      <w:r w:rsidR="00B333B2">
        <w:rPr>
          <w:bCs/>
        </w:rPr>
        <w:instrText xml:space="preserve"> REF _Ref157780235 \n \h </w:instrText>
      </w:r>
      <w:r w:rsidR="00B333B2">
        <w:rPr>
          <w:bCs/>
        </w:rPr>
      </w:r>
      <w:r w:rsidR="00B333B2">
        <w:rPr>
          <w:bCs/>
        </w:rPr>
        <w:fldChar w:fldCharType="separate"/>
      </w:r>
      <w:r w:rsidR="001410A0">
        <w:rPr>
          <w:bCs/>
        </w:rPr>
        <w:t>3.3</w:t>
      </w:r>
      <w:r w:rsidR="00B333B2">
        <w:rPr>
          <w:bCs/>
        </w:rPr>
        <w:fldChar w:fldCharType="end"/>
      </w:r>
      <w:r>
        <w:rPr>
          <w:bCs/>
        </w:rPr>
        <w:t>.</w:t>
      </w:r>
    </w:p>
    <w:p w14:paraId="1BD6D035" w14:textId="37B9C93F" w:rsidR="0001508F" w:rsidRDefault="00E93CF8" w:rsidP="00E93CF8">
      <w:pPr>
        <w:overflowPunct w:val="0"/>
        <w:rPr>
          <w:rFonts w:eastAsia="ＭＳ 明朝"/>
          <w:bCs/>
          <w:lang w:eastAsia="ja-JP"/>
        </w:rPr>
      </w:pPr>
      <w:r>
        <w:rPr>
          <w:rFonts w:eastAsia="ＭＳ 明朝"/>
          <w:bCs/>
          <w:lang w:eastAsia="ja-JP"/>
        </w:rPr>
        <w:t xml:space="preserve">On the other hand, the channel </w:t>
      </w:r>
      <w:r w:rsidRPr="003E7E9A">
        <w:rPr>
          <w:bCs/>
        </w:rPr>
        <w:t>component</w:t>
      </w:r>
      <w:r>
        <w:rPr>
          <w:bCs/>
        </w:rPr>
        <w:t xml:space="preserve"> for background can be simply realized by a </w:t>
      </w:r>
      <w:r>
        <w:rPr>
          <w:rFonts w:eastAsia="ＭＳ 明朝"/>
          <w:bCs/>
          <w:lang w:eastAsia="ja-JP"/>
        </w:rPr>
        <w:t>stochastic manner, mimicking what 3GPP defined in TR38.901.</w:t>
      </w:r>
    </w:p>
    <w:p w14:paraId="177F491C" w14:textId="77777777" w:rsidR="008A7DA9" w:rsidRPr="00407FD8" w:rsidRDefault="00E93CF8" w:rsidP="00407FD8">
      <w:pPr>
        <w:pStyle w:val="observation"/>
        <w:rPr>
          <w:rFonts w:ascii="TimesNewRomanPSMT" w:hAnsi="TimesNewRomanPSMT" w:hint="eastAsia"/>
          <w:bCs/>
          <w:color w:val="000000"/>
        </w:rPr>
      </w:pPr>
      <w:bookmarkStart w:id="4" w:name="_Ref159235632"/>
      <w:r>
        <w:t xml:space="preserve">At the common modeling framework, a common channel model needs to be developed, formed by </w:t>
      </w:r>
      <w:r w:rsidRPr="008A7DA9">
        <w:rPr>
          <w:rFonts w:eastAsia="ＭＳ 明朝" w:hint="eastAsia"/>
          <w:lang w:eastAsia="ja-JP"/>
        </w:rPr>
        <w:t>t</w:t>
      </w:r>
      <w:r w:rsidRPr="008A7DA9">
        <w:rPr>
          <w:rFonts w:eastAsia="ＭＳ 明朝"/>
          <w:lang w:eastAsia="ja-JP"/>
        </w:rPr>
        <w:t xml:space="preserve">wo channel components, </w:t>
      </w:r>
      <w:r>
        <w:rPr>
          <w:rFonts w:hint="eastAsia"/>
        </w:rPr>
        <w:t>o</w:t>
      </w:r>
      <w:r>
        <w:t>ne for target(s) and the other for background, both containing a set of common parameters.</w:t>
      </w:r>
      <w:bookmarkEnd w:id="4"/>
    </w:p>
    <w:p w14:paraId="3327FE8A" w14:textId="0A995B57" w:rsidR="000E4FF4" w:rsidRPr="000E4FF4" w:rsidRDefault="00E93CF8" w:rsidP="00C3327A">
      <w:pPr>
        <w:pStyle w:val="observation"/>
        <w:rPr>
          <w:rFonts w:eastAsia="ＭＳ 明朝"/>
          <w:lang w:eastAsia="ja-JP"/>
        </w:rPr>
      </w:pPr>
      <w:bookmarkStart w:id="5" w:name="_Ref159235634"/>
      <w:r>
        <w:t>A set of common parameters with the specific values defined in the experiment campaign can be associated to either a deployment scenario, or a use case, or a sensing mode, or these combinations.</w:t>
      </w:r>
      <w:bookmarkEnd w:id="5"/>
    </w:p>
    <w:p w14:paraId="558880C1" w14:textId="77777777" w:rsidR="000E4FF4" w:rsidRDefault="000E4FF4" w:rsidP="000E4FF4">
      <w:pPr>
        <w:pStyle w:val="proposal0"/>
        <w:numPr>
          <w:ilvl w:val="0"/>
          <w:numId w:val="9"/>
        </w:numPr>
        <w:spacing w:before="120" w:after="120"/>
        <w:ind w:left="1134" w:hanging="1134"/>
        <w:rPr>
          <w:bCs/>
        </w:rPr>
      </w:pPr>
      <w:bookmarkStart w:id="6" w:name="_Ref159235750"/>
      <w:bookmarkStart w:id="7" w:name="_Hlk157777127"/>
      <w:r>
        <w:rPr>
          <w:rFonts w:eastAsia="ＭＳ 明朝"/>
          <w:lang w:eastAsia="ja-JP"/>
        </w:rPr>
        <w:t xml:space="preserve">RAN1 studies a common channel model formed by two components: </w:t>
      </w:r>
      <w:r>
        <w:rPr>
          <w:rFonts w:eastAsia="ＭＳ 明朝" w:hint="eastAsia"/>
          <w:bCs/>
          <w:lang w:eastAsia="ja-JP"/>
        </w:rPr>
        <w:t>o</w:t>
      </w:r>
      <w:r>
        <w:rPr>
          <w:rFonts w:eastAsia="ＭＳ 明朝"/>
          <w:bCs/>
          <w:lang w:eastAsia="ja-JP"/>
        </w:rPr>
        <w:t xml:space="preserve">ne </w:t>
      </w:r>
      <w:r>
        <w:rPr>
          <w:bCs/>
        </w:rPr>
        <w:t>for sensing target(s) and the other for background, both containing a set of common parameters.</w:t>
      </w:r>
      <w:bookmarkEnd w:id="6"/>
    </w:p>
    <w:p w14:paraId="70C05A8E" w14:textId="77777777" w:rsidR="000E4FF4" w:rsidRPr="00F96AFA" w:rsidRDefault="000E4FF4" w:rsidP="000E4FF4">
      <w:pPr>
        <w:pStyle w:val="proposal0"/>
        <w:numPr>
          <w:ilvl w:val="0"/>
          <w:numId w:val="9"/>
        </w:numPr>
        <w:spacing w:before="120" w:after="120"/>
        <w:ind w:left="1134" w:hanging="1134"/>
      </w:pPr>
      <w:bookmarkStart w:id="8" w:name="_Ref159235752"/>
      <w:r>
        <w:rPr>
          <w:rFonts w:eastAsia="ＭＳ 明朝"/>
          <w:lang w:eastAsia="ja-JP"/>
        </w:rPr>
        <w:t xml:space="preserve">RAN1 </w:t>
      </w:r>
      <w:r>
        <w:rPr>
          <w:rFonts w:eastAsia="ＭＳ 明朝"/>
          <w:iCs/>
          <w:lang w:eastAsia="ja-JP"/>
        </w:rPr>
        <w:t xml:space="preserve">defines the </w:t>
      </w:r>
      <w:r>
        <w:rPr>
          <w:bCs/>
        </w:rPr>
        <w:t>specific value for each common parameter in the experiment campaign, associated to either a deployment scenario, or a use case, or a sensing mode, or these combinations.</w:t>
      </w:r>
      <w:bookmarkEnd w:id="8"/>
    </w:p>
    <w:bookmarkEnd w:id="7"/>
    <w:p w14:paraId="248D0D2A" w14:textId="77777777" w:rsidR="000E4FF4" w:rsidRPr="000E4FF4" w:rsidRDefault="000E4FF4" w:rsidP="000E4FF4">
      <w:pPr>
        <w:rPr>
          <w:rFonts w:eastAsiaTheme="minorEastAsia"/>
          <w:lang w:eastAsia="zh-CN"/>
        </w:rPr>
      </w:pPr>
    </w:p>
    <w:p w14:paraId="1F44F80E" w14:textId="1E410AF4" w:rsidR="00247E24" w:rsidRDefault="00D8553B" w:rsidP="00247E24">
      <w:pPr>
        <w:pStyle w:val="title2"/>
      </w:pPr>
      <w:r>
        <w:rPr>
          <w:rFonts w:eastAsia="ＭＳ 明朝"/>
          <w:lang w:eastAsia="ja-JP"/>
        </w:rPr>
        <w:lastRenderedPageBreak/>
        <w:t>Work Scope</w:t>
      </w:r>
    </w:p>
    <w:p w14:paraId="2B8E5D79" w14:textId="77777777" w:rsidR="00E93CF8" w:rsidRDefault="00E93CF8" w:rsidP="00E93CF8">
      <w:pPr>
        <w:overflowPunct w:val="0"/>
        <w:rPr>
          <w:rFonts w:eastAsia="ＭＳ 明朝"/>
          <w:iCs/>
          <w:lang w:eastAsia="ja-JP"/>
        </w:rPr>
      </w:pPr>
      <w:r>
        <w:rPr>
          <w:rFonts w:eastAsia="ＭＳ 明朝" w:hint="eastAsia"/>
          <w:iCs/>
          <w:lang w:eastAsia="ja-JP"/>
        </w:rPr>
        <w:t>I</w:t>
      </w:r>
      <w:r>
        <w:rPr>
          <w:rFonts w:eastAsia="ＭＳ 明朝"/>
          <w:iCs/>
          <w:lang w:eastAsia="ja-JP"/>
        </w:rPr>
        <w:t>n this section, we will discuss the work scope for channel modeling, in terms of sensing channel modeling vs. communication channel modeling, s</w:t>
      </w:r>
      <w:r w:rsidRPr="00247E24">
        <w:rPr>
          <w:rFonts w:eastAsia="ＭＳ 明朝"/>
          <w:iCs/>
          <w:lang w:eastAsia="ja-JP"/>
        </w:rPr>
        <w:t>tochastic</w:t>
      </w:r>
      <w:r>
        <w:rPr>
          <w:rFonts w:eastAsia="ＭＳ 明朝"/>
          <w:iCs/>
          <w:lang w:eastAsia="ja-JP"/>
        </w:rPr>
        <w:t xml:space="preserve"> channel modeling vs. deterministic channel modeling, SLS-based and LLS-based channel modeling, and frequency bands.</w:t>
      </w:r>
    </w:p>
    <w:p w14:paraId="0FA4AAE0" w14:textId="77777777" w:rsidR="00E93CF8" w:rsidRDefault="00E93CF8" w:rsidP="00E93CF8">
      <w:pPr>
        <w:overflowPunct w:val="0"/>
        <w:rPr>
          <w:rFonts w:eastAsia="ＭＳ 明朝"/>
          <w:iCs/>
          <w:lang w:eastAsia="ja-JP"/>
        </w:rPr>
      </w:pPr>
    </w:p>
    <w:p w14:paraId="3B3C0487" w14:textId="77777777" w:rsidR="00E93CF8" w:rsidRPr="00114485" w:rsidRDefault="00E93CF8" w:rsidP="00E93CF8">
      <w:pPr>
        <w:overflowPunct w:val="0"/>
        <w:rPr>
          <w:rFonts w:eastAsia="ＭＳ 明朝"/>
          <w:b/>
          <w:bCs/>
          <w:iCs/>
          <w:u w:val="single"/>
          <w:lang w:eastAsia="ja-JP"/>
        </w:rPr>
      </w:pPr>
      <w:r w:rsidRPr="00114485">
        <w:rPr>
          <w:rFonts w:eastAsia="ＭＳ 明朝"/>
          <w:b/>
          <w:bCs/>
          <w:iCs/>
          <w:u w:val="single"/>
          <w:lang w:eastAsia="ja-JP"/>
        </w:rPr>
        <w:t>Sensing channel modeling vs. communication channel modeling:</w:t>
      </w:r>
    </w:p>
    <w:p w14:paraId="08868EE1" w14:textId="77777777" w:rsidR="00E93CF8" w:rsidRDefault="00E93CF8" w:rsidP="00E93CF8">
      <w:pPr>
        <w:overflowPunct w:val="0"/>
      </w:pPr>
      <w:proofErr w:type="gramStart"/>
      <w:r>
        <w:rPr>
          <w:rFonts w:eastAsia="ＭＳ 明朝"/>
          <w:iCs/>
          <w:lang w:eastAsia="ja-JP"/>
        </w:rPr>
        <w:t>First of all</w:t>
      </w:r>
      <w:proofErr w:type="gramEnd"/>
      <w:r>
        <w:rPr>
          <w:rFonts w:eastAsia="ＭＳ 明朝"/>
          <w:iCs/>
          <w:lang w:eastAsia="ja-JP"/>
        </w:rPr>
        <w:t>, we identify whether the sensing channel should be combined with the communication channel. As discussed in the previous section, a s</w:t>
      </w:r>
      <w:r>
        <w:t>ensing</w:t>
      </w:r>
      <w:r w:rsidRPr="000620EB">
        <w:t xml:space="preserve"> </w:t>
      </w:r>
      <w:r>
        <w:t>channel</w:t>
      </w:r>
      <w:r w:rsidRPr="000620EB">
        <w:t xml:space="preserve"> can be</w:t>
      </w:r>
      <w:r>
        <w:t xml:space="preserve"> formed by </w:t>
      </w:r>
      <w:r>
        <w:rPr>
          <w:bCs/>
        </w:rPr>
        <w:t xml:space="preserve">a channel </w:t>
      </w:r>
      <w:r w:rsidRPr="003E7E9A">
        <w:rPr>
          <w:bCs/>
        </w:rPr>
        <w:t>component</w:t>
      </w:r>
      <w:r>
        <w:rPr>
          <w:bCs/>
        </w:rPr>
        <w:t xml:space="preserve"> for target(s) and a channel </w:t>
      </w:r>
      <w:r w:rsidRPr="003E7E9A">
        <w:rPr>
          <w:bCs/>
        </w:rPr>
        <w:t>component</w:t>
      </w:r>
      <w:r>
        <w:rPr>
          <w:bCs/>
        </w:rPr>
        <w:t xml:space="preserve"> for background</w:t>
      </w:r>
      <w:r w:rsidRPr="000620EB">
        <w:t xml:space="preserve">. </w:t>
      </w:r>
      <w:r>
        <w:t>It is also understood that there are a strong</w:t>
      </w:r>
      <w:r w:rsidRPr="000620EB">
        <w:t xml:space="preserve"> </w:t>
      </w:r>
      <w:r>
        <w:t xml:space="preserve">connection and </w:t>
      </w:r>
      <w:r w:rsidRPr="000620EB">
        <w:t xml:space="preserve">relationship between </w:t>
      </w:r>
      <w:r>
        <w:rPr>
          <w:rFonts w:eastAsia="ＭＳ 明朝"/>
          <w:lang w:eastAsia="ja-JP"/>
        </w:rPr>
        <w:t>sensing channel and communication channel if involved in the same environment.</w:t>
      </w:r>
    </w:p>
    <w:p w14:paraId="2D240D6E" w14:textId="77777777" w:rsidR="00E93CF8" w:rsidRDefault="00E93CF8" w:rsidP="00E93CF8">
      <w:pPr>
        <w:overflowPunct w:val="0"/>
        <w:rPr>
          <w:rFonts w:eastAsia="ＭＳ 明朝"/>
          <w:iCs/>
          <w:lang w:eastAsia="ja-JP"/>
        </w:rPr>
      </w:pPr>
      <w:r>
        <w:t xml:space="preserve">For example, the </w:t>
      </w:r>
      <w:r>
        <w:rPr>
          <w:rFonts w:eastAsia="ＭＳ 明朝"/>
          <w:iCs/>
          <w:lang w:eastAsia="ja-JP"/>
        </w:rPr>
        <w:t>s</w:t>
      </w:r>
      <w:r w:rsidRPr="00095DD9">
        <w:rPr>
          <w:rFonts w:eastAsia="ＭＳ 明朝"/>
          <w:iCs/>
          <w:lang w:eastAsia="ja-JP"/>
        </w:rPr>
        <w:t xml:space="preserve">ensing and </w:t>
      </w:r>
      <w:r>
        <w:rPr>
          <w:rFonts w:eastAsia="ＭＳ 明朝"/>
          <w:iCs/>
          <w:lang w:eastAsia="ja-JP"/>
        </w:rPr>
        <w:t xml:space="preserve">the </w:t>
      </w:r>
      <w:r w:rsidRPr="00095DD9">
        <w:rPr>
          <w:rFonts w:eastAsia="ＭＳ 明朝"/>
          <w:iCs/>
          <w:lang w:eastAsia="ja-JP"/>
        </w:rPr>
        <w:t xml:space="preserve">communication </w:t>
      </w:r>
      <w:r>
        <w:rPr>
          <w:rFonts w:eastAsia="ＭＳ 明朝"/>
          <w:iCs/>
          <w:lang w:eastAsia="ja-JP"/>
        </w:rPr>
        <w:t xml:space="preserve">services </w:t>
      </w:r>
      <w:r w:rsidRPr="00095DD9">
        <w:rPr>
          <w:rFonts w:eastAsia="ＭＳ 明朝"/>
          <w:iCs/>
          <w:lang w:eastAsia="ja-JP"/>
        </w:rPr>
        <w:t>share the same environment</w:t>
      </w:r>
      <w:r>
        <w:rPr>
          <w:rFonts w:eastAsia="ＭＳ 明朝"/>
          <w:iCs/>
          <w:lang w:eastAsia="ja-JP"/>
        </w:rPr>
        <w:t>, where the</w:t>
      </w:r>
      <w:r w:rsidRPr="00095DD9">
        <w:rPr>
          <w:rFonts w:eastAsia="ＭＳ 明朝"/>
          <w:iCs/>
          <w:lang w:eastAsia="ja-JP"/>
        </w:rPr>
        <w:t xml:space="preserve"> objects</w:t>
      </w:r>
      <w:r>
        <w:rPr>
          <w:rFonts w:eastAsia="ＭＳ 明朝"/>
          <w:iCs/>
          <w:lang w:eastAsia="ja-JP"/>
        </w:rPr>
        <w:t xml:space="preserve"> and background for both channels should be assumed to be the same</w:t>
      </w:r>
      <w:r w:rsidRPr="00095DD9">
        <w:rPr>
          <w:rFonts w:eastAsia="ＭＳ 明朝"/>
          <w:iCs/>
          <w:lang w:eastAsia="ja-JP"/>
        </w:rPr>
        <w:t>.</w:t>
      </w:r>
      <w:r w:rsidRPr="00095DD9">
        <w:rPr>
          <w:rFonts w:eastAsia="ＭＳ 明朝" w:hint="eastAsia"/>
          <w:iCs/>
          <w:lang w:eastAsia="ja-JP"/>
        </w:rPr>
        <w:t xml:space="preserve"> </w:t>
      </w:r>
      <w:r>
        <w:rPr>
          <w:rFonts w:eastAsia="ＭＳ 明朝"/>
          <w:iCs/>
          <w:lang w:eastAsia="ja-JP"/>
        </w:rPr>
        <w:t xml:space="preserve">Moreover, as an ISAC solution, the resources allocated for the sensing and communication could be based on either TDM, or FDM, or CDM, SDM manner. With the TDM manner, the sensing channel can be </w:t>
      </w:r>
      <w:proofErr w:type="spellStart"/>
      <w:r w:rsidRPr="00C152D3">
        <w:rPr>
          <w:rFonts w:eastAsia="ＭＳ 明朝"/>
          <w:iCs/>
          <w:lang w:eastAsia="ja-JP"/>
        </w:rPr>
        <w:t>isolatedly</w:t>
      </w:r>
      <w:proofErr w:type="spellEnd"/>
      <w:r>
        <w:rPr>
          <w:rFonts w:eastAsia="ＭＳ 明朝"/>
          <w:iCs/>
          <w:lang w:eastAsia="ja-JP"/>
        </w:rPr>
        <w:t xml:space="preserve"> defined, namely independent of the communication channel. However, with the FDM or CDM or SDM manner, the sensing channel and communication channel must be coupled to each other. In other words, whether </w:t>
      </w:r>
      <w:r w:rsidRPr="00095DD9">
        <w:t>a channel model</w:t>
      </w:r>
      <w:r w:rsidRPr="003D70EF">
        <w:t xml:space="preserve"> </w:t>
      </w:r>
      <w:r>
        <w:t xml:space="preserve">is jointly designed for both </w:t>
      </w:r>
      <w:r w:rsidRPr="003D70EF">
        <w:t xml:space="preserve">sensing </w:t>
      </w:r>
      <w:r>
        <w:t>channel</w:t>
      </w:r>
      <w:r w:rsidRPr="003D70EF">
        <w:t xml:space="preserve"> and communication </w:t>
      </w:r>
      <w:r>
        <w:t>channel depends on the future potential solutions.</w:t>
      </w:r>
    </w:p>
    <w:p w14:paraId="5B23F792" w14:textId="77777777" w:rsidR="00E93CF8" w:rsidRDefault="00E93CF8" w:rsidP="00E93CF8">
      <w:pPr>
        <w:overflowPunct w:val="0"/>
        <w:rPr>
          <w:rFonts w:eastAsia="ＭＳ 明朝"/>
          <w:iCs/>
          <w:lang w:eastAsia="ja-JP"/>
        </w:rPr>
      </w:pPr>
      <w:r>
        <w:rPr>
          <w:rFonts w:eastAsia="ＭＳ 明朝"/>
          <w:iCs/>
          <w:lang w:eastAsia="ja-JP"/>
        </w:rPr>
        <w:t>As named in the title for ISAC,</w:t>
      </w:r>
      <w:r w:rsidRPr="00E74607">
        <w:rPr>
          <w:rFonts w:eastAsia="ＭＳ 明朝"/>
          <w:iCs/>
          <w:lang w:eastAsia="ja-JP"/>
        </w:rPr>
        <w:t xml:space="preserve"> </w:t>
      </w:r>
      <w:r>
        <w:rPr>
          <w:rFonts w:eastAsia="ＭＳ 明朝"/>
          <w:iCs/>
          <w:lang w:eastAsia="ja-JP"/>
        </w:rPr>
        <w:t>therefore, we believe that it is hard to separately design the sensing and the communication channel models.</w:t>
      </w:r>
    </w:p>
    <w:p w14:paraId="0DDD883D" w14:textId="77777777" w:rsidR="00E93CF8" w:rsidRPr="00FB6355" w:rsidRDefault="00E93CF8" w:rsidP="00C3327A">
      <w:pPr>
        <w:pStyle w:val="observation"/>
      </w:pPr>
      <w:bookmarkStart w:id="9" w:name="_Ref144462080"/>
      <w:bookmarkStart w:id="10" w:name="_Hlk157335588"/>
      <w:r>
        <w:t>Due to the strong</w:t>
      </w:r>
      <w:r w:rsidRPr="000620EB">
        <w:t xml:space="preserve"> </w:t>
      </w:r>
      <w:r>
        <w:t xml:space="preserve">connection and </w:t>
      </w:r>
      <w:r w:rsidRPr="006F62B3">
        <w:t xml:space="preserve">relationship between sensing </w:t>
      </w:r>
      <w:r>
        <w:t>channel</w:t>
      </w:r>
      <w:r w:rsidRPr="006F62B3">
        <w:t xml:space="preserve"> and communication </w:t>
      </w:r>
      <w:r>
        <w:t xml:space="preserve">channel, it </w:t>
      </w:r>
      <w:r w:rsidRPr="00986820">
        <w:t>is hard to separately design the sensing and the communication channel models</w:t>
      </w:r>
      <w:r w:rsidRPr="0089050F">
        <w:t>.</w:t>
      </w:r>
      <w:bookmarkEnd w:id="9"/>
    </w:p>
    <w:bookmarkEnd w:id="10"/>
    <w:p w14:paraId="06C04ABB" w14:textId="77777777" w:rsidR="00E93CF8" w:rsidRDefault="00E93CF8" w:rsidP="00E93CF8">
      <w:pPr>
        <w:overflowPunct w:val="0"/>
        <w:rPr>
          <w:rFonts w:eastAsia="ＭＳ 明朝"/>
          <w:iCs/>
          <w:lang w:eastAsia="ja-JP"/>
        </w:rPr>
      </w:pPr>
    </w:p>
    <w:p w14:paraId="19FF8EC0" w14:textId="77777777" w:rsidR="00E93CF8" w:rsidRPr="008814CF" w:rsidRDefault="00E93CF8" w:rsidP="00E93CF8">
      <w:pPr>
        <w:overflowPunct w:val="0"/>
        <w:rPr>
          <w:rFonts w:eastAsia="ＭＳ 明朝"/>
          <w:bCs/>
          <w:lang w:eastAsia="ja-JP"/>
        </w:rPr>
      </w:pPr>
      <w:r>
        <w:rPr>
          <w:rFonts w:eastAsia="ＭＳ 明朝" w:hint="eastAsia"/>
          <w:bCs/>
          <w:lang w:eastAsia="ja-JP"/>
        </w:rPr>
        <w:t>I</w:t>
      </w:r>
      <w:r>
        <w:rPr>
          <w:rFonts w:eastAsia="ＭＳ 明朝"/>
          <w:bCs/>
          <w:lang w:eastAsia="ja-JP"/>
        </w:rPr>
        <w:t xml:space="preserve">t is inferred that the channel component for the target(s) may be approximately considered as the cluster(s) from the perspective of communication channel modeling. This is because the channel cluster(s) modeled by a channel component for target(s) may be not that sensitive to the communication performance </w:t>
      </w:r>
      <w:proofErr w:type="gramStart"/>
      <w:r>
        <w:rPr>
          <w:rFonts w:eastAsia="ＭＳ 明朝"/>
          <w:bCs/>
          <w:lang w:eastAsia="ja-JP"/>
        </w:rPr>
        <w:t>as long as</w:t>
      </w:r>
      <w:proofErr w:type="gramEnd"/>
      <w:r>
        <w:rPr>
          <w:rFonts w:eastAsia="ＭＳ 明朝"/>
          <w:bCs/>
          <w:lang w:eastAsia="ja-JP"/>
        </w:rPr>
        <w:t xml:space="preserve"> the key KPIs such as SNR distribution can be ensured during the sensing channel modeling.</w:t>
      </w:r>
    </w:p>
    <w:p w14:paraId="7C1412AB" w14:textId="77777777" w:rsidR="00E93CF8" w:rsidRPr="004E6AA9" w:rsidRDefault="00E93CF8" w:rsidP="00C3327A">
      <w:pPr>
        <w:pStyle w:val="observation"/>
      </w:pPr>
      <w:bookmarkStart w:id="11" w:name="_Ref159235639"/>
      <w:r>
        <w:t>Channel cluster(s) modeled by a channel component for target</w:t>
      </w:r>
      <w:r>
        <w:rPr>
          <w:rFonts w:hint="eastAsia"/>
        </w:rPr>
        <w:t>(</w:t>
      </w:r>
      <w:r>
        <w:t xml:space="preserve">s) may be not that sensitive to the communication performance </w:t>
      </w:r>
      <w:proofErr w:type="gramStart"/>
      <w:r>
        <w:t>as long as</w:t>
      </w:r>
      <w:proofErr w:type="gramEnd"/>
      <w:r>
        <w:t xml:space="preserve"> the key KPIs such as SNR distribution can be ensured during the sensing channel modeling.</w:t>
      </w:r>
      <w:bookmarkEnd w:id="11"/>
    </w:p>
    <w:p w14:paraId="291D2FCB" w14:textId="77777777" w:rsidR="00E93CF8" w:rsidRDefault="00E93CF8" w:rsidP="00E93CF8">
      <w:pPr>
        <w:overflowPunct w:val="0"/>
        <w:rPr>
          <w:rFonts w:eastAsia="ＭＳ 明朝"/>
          <w:iCs/>
          <w:lang w:eastAsia="ja-JP"/>
        </w:rPr>
      </w:pPr>
    </w:p>
    <w:p w14:paraId="5FBF5A62" w14:textId="700F72EF" w:rsidR="00E93CF8" w:rsidRDefault="00E93CF8" w:rsidP="00E93CF8">
      <w:pPr>
        <w:overflowPunct w:val="0"/>
        <w:rPr>
          <w:rFonts w:eastAsia="ＭＳ 明朝"/>
          <w:iCs/>
          <w:lang w:eastAsia="ja-JP"/>
        </w:rPr>
      </w:pPr>
      <w:r>
        <w:rPr>
          <w:rFonts w:eastAsia="ＭＳ 明朝" w:hint="eastAsia"/>
          <w:iCs/>
          <w:lang w:eastAsia="ja-JP"/>
        </w:rPr>
        <w:t>N</w:t>
      </w:r>
      <w:r>
        <w:rPr>
          <w:rFonts w:eastAsia="ＭＳ 明朝"/>
          <w:iCs/>
          <w:lang w:eastAsia="ja-JP"/>
        </w:rPr>
        <w:t xml:space="preserve">evertheless, we still face a realistic hurdle how to unify the channel model between bi-static sensing mode and mono-static sensing mode if a communication channel modeling is jointly involved in the design. As exemplified in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_Ref157182555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sidR="001410A0">
        <w:t xml:space="preserve">Figure </w:t>
      </w:r>
      <w:r w:rsidR="001410A0">
        <w:rPr>
          <w:noProof/>
        </w:rPr>
        <w:t>2</w:t>
      </w:r>
      <w:r>
        <w:rPr>
          <w:rFonts w:eastAsiaTheme="minorEastAsia"/>
          <w:iCs/>
          <w:lang w:eastAsia="zh-CN"/>
        </w:rPr>
        <w:fldChar w:fldCharType="end"/>
      </w:r>
      <w:r>
        <w:rPr>
          <w:rFonts w:eastAsiaTheme="minorEastAsia"/>
          <w:iCs/>
          <w:lang w:eastAsia="zh-CN"/>
        </w:rPr>
        <w:t>-a</w:t>
      </w:r>
      <w:r>
        <w:rPr>
          <w:rFonts w:eastAsia="ＭＳ 明朝"/>
          <w:iCs/>
          <w:lang w:eastAsia="ja-JP"/>
        </w:rPr>
        <w:t xml:space="preserve">) with bi-static sensing mode (e.g., TRP-to-UE), thanks to the same </w:t>
      </w:r>
      <w:proofErr w:type="spellStart"/>
      <w:r>
        <w:rPr>
          <w:rFonts w:eastAsia="ＭＳ 明朝"/>
          <w:iCs/>
          <w:lang w:eastAsia="ja-JP"/>
        </w:rPr>
        <w:t>Uu</w:t>
      </w:r>
      <w:proofErr w:type="spellEnd"/>
      <w:r>
        <w:rPr>
          <w:rFonts w:eastAsia="ＭＳ 明朝"/>
          <w:iCs/>
          <w:lang w:eastAsia="ja-JP"/>
        </w:rPr>
        <w:t xml:space="preserve"> link established between TRP and UE for both sensing and communication, single channel link can fulfil both services. As exemplified in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_Ref157182555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sidR="001410A0">
        <w:t xml:space="preserve">Figure </w:t>
      </w:r>
      <w:r w:rsidR="001410A0">
        <w:rPr>
          <w:noProof/>
        </w:rPr>
        <w:t>2</w:t>
      </w:r>
      <w:r>
        <w:rPr>
          <w:rFonts w:eastAsiaTheme="minorEastAsia"/>
          <w:iCs/>
          <w:lang w:eastAsia="zh-CN"/>
        </w:rPr>
        <w:fldChar w:fldCharType="end"/>
      </w:r>
      <w:r>
        <w:rPr>
          <w:rFonts w:eastAsiaTheme="minorEastAsia"/>
          <w:iCs/>
          <w:lang w:eastAsia="zh-CN"/>
        </w:rPr>
        <w:t>-b)</w:t>
      </w:r>
      <w:r>
        <w:rPr>
          <w:rFonts w:eastAsia="ＭＳ 明朝"/>
          <w:iCs/>
          <w:lang w:eastAsia="ja-JP"/>
        </w:rPr>
        <w:t xml:space="preserve"> with mono-static sensing mode (e.g., TRP-to-TRP) or bi-static sensing mode (e.g., TRP1-to-TRP2), however, the link for sensing (e.g., TRP-to-TRP, say S-link) is different from the </w:t>
      </w:r>
      <w:proofErr w:type="spellStart"/>
      <w:r>
        <w:rPr>
          <w:rFonts w:eastAsia="ＭＳ 明朝"/>
          <w:iCs/>
          <w:lang w:eastAsia="ja-JP"/>
        </w:rPr>
        <w:t>Uu</w:t>
      </w:r>
      <w:proofErr w:type="spellEnd"/>
      <w:r>
        <w:rPr>
          <w:rFonts w:eastAsia="ＭＳ 明朝"/>
          <w:iCs/>
          <w:lang w:eastAsia="ja-JP"/>
        </w:rPr>
        <w:t xml:space="preserve"> link for communication, meaning that the design with double links is necessary. Obviously, the double links make somewhat difficulty in unifying the channel model between the sensing modes.</w:t>
      </w:r>
    </w:p>
    <w:p w14:paraId="4AFB410F" w14:textId="77777777" w:rsidR="00E93CF8" w:rsidRDefault="00E93CF8" w:rsidP="00E93CF8">
      <w:pPr>
        <w:overflowPunct w:val="0"/>
        <w:jc w:val="center"/>
        <w:rPr>
          <w:rFonts w:eastAsia="ＭＳ 明朝"/>
          <w:iCs/>
          <w:lang w:eastAsia="ja-JP"/>
        </w:rPr>
      </w:pPr>
      <w:r w:rsidRPr="00A32983">
        <w:rPr>
          <w:rFonts w:eastAsia="ＭＳ 明朝"/>
          <w:noProof/>
          <w:lang w:eastAsia="zh-CN"/>
        </w:rPr>
        <w:drawing>
          <wp:inline distT="0" distB="0" distL="0" distR="0" wp14:anchorId="2151E707" wp14:editId="5E18ABEB">
            <wp:extent cx="3461657" cy="1797240"/>
            <wp:effectExtent l="0" t="0" r="5715" b="0"/>
            <wp:docPr id="89654628"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494048" cy="1814057"/>
                    </a:xfrm>
                    <a:prstGeom prst="rect">
                      <a:avLst/>
                    </a:prstGeom>
                    <a:noFill/>
                    <a:ln>
                      <a:noFill/>
                    </a:ln>
                  </pic:spPr>
                </pic:pic>
              </a:graphicData>
            </a:graphic>
          </wp:inline>
        </w:drawing>
      </w:r>
    </w:p>
    <w:p w14:paraId="23FBC606" w14:textId="77777777" w:rsidR="00E93CF8" w:rsidRDefault="00E93CF8" w:rsidP="00E93CF8">
      <w:pPr>
        <w:overflowPunct w:val="0"/>
        <w:jc w:val="center"/>
        <w:rPr>
          <w:rFonts w:eastAsia="ＭＳ 明朝"/>
          <w:iCs/>
          <w:lang w:eastAsia="ja-JP"/>
        </w:rPr>
      </w:pPr>
      <w:r w:rsidRPr="00A32983">
        <w:rPr>
          <w:rFonts w:eastAsia="ＭＳ 明朝"/>
          <w:iCs/>
          <w:lang w:eastAsia="ja-JP"/>
        </w:rPr>
        <w:lastRenderedPageBreak/>
        <w:t xml:space="preserve"> </w:t>
      </w:r>
      <w:r w:rsidRPr="00A32983">
        <w:rPr>
          <w:rFonts w:eastAsia="ＭＳ 明朝"/>
          <w:noProof/>
          <w:lang w:eastAsia="zh-CN"/>
        </w:rPr>
        <w:drawing>
          <wp:inline distT="0" distB="0" distL="0" distR="0" wp14:anchorId="73882EEF" wp14:editId="4A7D7B7D">
            <wp:extent cx="3393158" cy="1761672"/>
            <wp:effectExtent l="0" t="0" r="0" b="0"/>
            <wp:docPr id="190698063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45256" cy="1788721"/>
                    </a:xfrm>
                    <a:prstGeom prst="rect">
                      <a:avLst/>
                    </a:prstGeom>
                    <a:noFill/>
                    <a:ln>
                      <a:noFill/>
                    </a:ln>
                  </pic:spPr>
                </pic:pic>
              </a:graphicData>
            </a:graphic>
          </wp:inline>
        </w:drawing>
      </w:r>
    </w:p>
    <w:p w14:paraId="0CE8AB66" w14:textId="64A2D875" w:rsidR="00E93CF8" w:rsidRPr="009813DB" w:rsidRDefault="00E93CF8" w:rsidP="00E93CF8">
      <w:pPr>
        <w:pStyle w:val="a7"/>
        <w:jc w:val="center"/>
        <w:rPr>
          <w:rFonts w:eastAsia="ＭＳ 明朝"/>
          <w:iCs/>
          <w:lang w:eastAsia="ja-JP"/>
        </w:rPr>
      </w:pPr>
      <w:bookmarkStart w:id="12" w:name="_Ref157182555"/>
      <w:r>
        <w:t xml:space="preserve">Figure </w:t>
      </w:r>
      <w:r>
        <w:fldChar w:fldCharType="begin"/>
      </w:r>
      <w:r>
        <w:instrText xml:space="preserve"> SEQ Figure \* ARABIC </w:instrText>
      </w:r>
      <w:r>
        <w:fldChar w:fldCharType="separate"/>
      </w:r>
      <w:r w:rsidR="001410A0">
        <w:rPr>
          <w:noProof/>
        </w:rPr>
        <w:t>2</w:t>
      </w:r>
      <w:r>
        <w:fldChar w:fldCharType="end"/>
      </w:r>
      <w:bookmarkEnd w:id="12"/>
      <w:r>
        <w:t xml:space="preserve">: </w:t>
      </w:r>
      <w:r>
        <w:rPr>
          <w:rFonts w:eastAsia="ＭＳ 明朝"/>
          <w:iCs/>
          <w:lang w:eastAsia="ja-JP"/>
        </w:rPr>
        <w:t>Unified channel model in TRP-UE sensing mode vs. Unified channel model in TRP-to-TRP sensing mode</w:t>
      </w:r>
      <w:r>
        <w:t>.</w:t>
      </w:r>
    </w:p>
    <w:p w14:paraId="55042C04" w14:textId="77777777" w:rsidR="00E93CF8" w:rsidRDefault="00E93CF8" w:rsidP="00E93CF8">
      <w:pPr>
        <w:overflowPunct w:val="0"/>
        <w:rPr>
          <w:rFonts w:eastAsia="ＭＳ 明朝"/>
          <w:iCs/>
          <w:lang w:val="en-GB" w:eastAsia="ja-JP"/>
        </w:rPr>
      </w:pPr>
      <w:r>
        <w:rPr>
          <w:rFonts w:eastAsia="ＭＳ 明朝" w:hint="eastAsia"/>
          <w:iCs/>
          <w:lang w:val="en-GB" w:eastAsia="ja-JP"/>
        </w:rPr>
        <w:t>I</w:t>
      </w:r>
      <w:r>
        <w:rPr>
          <w:rFonts w:eastAsia="ＭＳ 明朝"/>
          <w:iCs/>
          <w:lang w:val="en-GB" w:eastAsia="ja-JP"/>
        </w:rPr>
        <w:t>t</w:t>
      </w:r>
      <w:r>
        <w:rPr>
          <w:rFonts w:eastAsia="ＭＳ 明朝" w:hint="eastAsia"/>
          <w:iCs/>
          <w:lang w:val="en-GB" w:eastAsia="ja-JP"/>
        </w:rPr>
        <w:t xml:space="preserve"> </w:t>
      </w:r>
      <w:r>
        <w:rPr>
          <w:rFonts w:eastAsia="ＭＳ 明朝"/>
          <w:iCs/>
          <w:lang w:val="en-GB" w:eastAsia="ja-JP"/>
        </w:rPr>
        <w:t>should be emphasized that both environment generator and common channel on the left side of the figure belong to the scope of channel modelling, which should be tackled at a common modelling framework, while both sensing and communication solutions on the right side of the figure are out of the scope, which should be tackled in future solution. In other words, the channel modelling in Rel-19 merely needs to offer a channel model tool, which behaves the features potentially applied for sensing and/or communication. How to use this tool is totally up to RAN</w:t>
      </w:r>
      <w:r>
        <w:rPr>
          <w:rFonts w:eastAsia="ＭＳ 明朝" w:hint="eastAsia"/>
          <w:iCs/>
          <w:lang w:val="en-GB" w:eastAsia="ja-JP"/>
        </w:rPr>
        <w:t>1</w:t>
      </w:r>
      <w:r>
        <w:rPr>
          <w:rFonts w:eastAsia="ＭＳ 明朝"/>
          <w:iCs/>
          <w:lang w:val="en-GB" w:eastAsia="ja-JP"/>
        </w:rPr>
        <w:t xml:space="preserve"> solution.</w:t>
      </w:r>
    </w:p>
    <w:p w14:paraId="1C1965A1" w14:textId="77777777" w:rsidR="00E93CF8" w:rsidRPr="00C152D3" w:rsidRDefault="00E93CF8" w:rsidP="00C3327A">
      <w:pPr>
        <w:pStyle w:val="observation"/>
      </w:pPr>
      <w:bookmarkStart w:id="13" w:name="_Ref159235640"/>
      <w:r w:rsidRPr="00986820">
        <w:rPr>
          <w:bCs/>
        </w:rPr>
        <w:t xml:space="preserve">It is challenging to </w:t>
      </w:r>
      <w:r>
        <w:t>unify the channel model between bi-static sensing mode and mono-static sensing mode if a communication channel modeling is jointly involved</w:t>
      </w:r>
      <w:r w:rsidRPr="00986820">
        <w:rPr>
          <w:bCs/>
        </w:rPr>
        <w:t>.</w:t>
      </w:r>
      <w:bookmarkEnd w:id="13"/>
    </w:p>
    <w:p w14:paraId="155C929B" w14:textId="77777777" w:rsidR="00E93CF8" w:rsidRPr="005E3AEB" w:rsidRDefault="00E93CF8" w:rsidP="00E93CF8">
      <w:pPr>
        <w:overflowPunct w:val="0"/>
        <w:rPr>
          <w:rFonts w:eastAsia="ＭＳ 明朝"/>
          <w:iCs/>
          <w:lang w:eastAsia="ja-JP"/>
        </w:rPr>
      </w:pPr>
    </w:p>
    <w:p w14:paraId="627B98CA" w14:textId="29AD6DD1" w:rsidR="00B333B2" w:rsidRPr="00B333B2" w:rsidRDefault="00E93CF8" w:rsidP="00E93CF8">
      <w:pPr>
        <w:overflowPunct w:val="0"/>
        <w:rPr>
          <w:rFonts w:eastAsia="ＭＳ 明朝"/>
          <w:iCs/>
          <w:lang w:eastAsia="ja-JP"/>
        </w:rPr>
      </w:pPr>
      <w:r>
        <w:t xml:space="preserve">In consideration of the broad uses of the ISAC channel model towards NR and 6G (not only 3GPP-wise, but also globe-wise), we still believe that a jointly designed channel model towards both </w:t>
      </w:r>
      <w:proofErr w:type="gramStart"/>
      <w:r>
        <w:t>sensing</w:t>
      </w:r>
      <w:proofErr w:type="gramEnd"/>
      <w:r>
        <w:t xml:space="preserve"> and communication needs to be studied in RAN1.</w:t>
      </w:r>
      <w:r w:rsidR="00C87B82">
        <w:t xml:space="preserve"> It is worth noting that </w:t>
      </w:r>
      <w:r w:rsidR="0078016C">
        <w:rPr>
          <w:rFonts w:eastAsia="ＭＳ 明朝"/>
          <w:lang w:eastAsia="ja-JP"/>
        </w:rPr>
        <w:t>a joint channel model for sensing and communication can be designed by additionally introducing sensing links into communication channel,</w:t>
      </w:r>
      <w:r w:rsidR="0078016C">
        <w:t xml:space="preserve"> which </w:t>
      </w:r>
      <w:r w:rsidR="0078016C" w:rsidRPr="0078016C">
        <w:t xml:space="preserve">may be not that sensitive to the communication </w:t>
      </w:r>
      <w:r w:rsidR="0078016C">
        <w:t>channel s</w:t>
      </w:r>
      <w:r w:rsidR="0078016C" w:rsidRPr="0078016C">
        <w:t xml:space="preserve">tatistical </w:t>
      </w:r>
      <w:r w:rsidR="0078016C">
        <w:t>c</w:t>
      </w:r>
      <w:r w:rsidR="0078016C" w:rsidRPr="0078016C">
        <w:t>haracteristics</w:t>
      </w:r>
      <w:r w:rsidR="0078016C">
        <w:t xml:space="preserve">, </w:t>
      </w:r>
      <w:r w:rsidR="0078016C" w:rsidRPr="0078016C">
        <w:rPr>
          <w:rFonts w:eastAsia="ＭＳ 明朝"/>
          <w:iCs/>
          <w:lang w:eastAsia="ja-JP"/>
        </w:rPr>
        <w:t>corresponding experimental results and analysis can be found in</w:t>
      </w:r>
      <w:r w:rsidR="0078016C">
        <w:rPr>
          <w:rFonts w:eastAsia="ＭＳ 明朝"/>
          <w:iCs/>
          <w:lang w:eastAsia="ja-JP"/>
        </w:rPr>
        <w:t xml:space="preserve"> Annex-3</w:t>
      </w:r>
      <w:r w:rsidR="00B333B2">
        <w:rPr>
          <w:rFonts w:eastAsia="ＭＳ 明朝" w:hint="eastAsia"/>
          <w:iCs/>
          <w:lang w:eastAsia="ja-JP"/>
        </w:rPr>
        <w:t>.</w:t>
      </w:r>
    </w:p>
    <w:p w14:paraId="56FB95E8" w14:textId="033107C2" w:rsidR="00E93CF8" w:rsidRPr="00155A21" w:rsidRDefault="00E93CF8" w:rsidP="000E4FF4">
      <w:pPr>
        <w:pStyle w:val="proposal0"/>
        <w:numPr>
          <w:ilvl w:val="0"/>
          <w:numId w:val="9"/>
        </w:numPr>
        <w:spacing w:before="120" w:after="120"/>
        <w:ind w:left="1134" w:hanging="1134"/>
      </w:pPr>
      <w:bookmarkStart w:id="14" w:name="_Ref159235754"/>
      <w:r w:rsidRPr="000E4FF4">
        <w:rPr>
          <w:rFonts w:eastAsia="ＭＳ 明朝"/>
          <w:lang w:eastAsia="ja-JP"/>
        </w:rPr>
        <w:t>RAN1 studies a sensing channel model, identifying whether a joint channel model for sensing and communication is necessary.</w:t>
      </w:r>
      <w:bookmarkEnd w:id="14"/>
    </w:p>
    <w:p w14:paraId="0CB2D155" w14:textId="77777777" w:rsidR="00E93CF8" w:rsidRDefault="00E93CF8" w:rsidP="00E93CF8">
      <w:pPr>
        <w:overflowPunct w:val="0"/>
        <w:rPr>
          <w:rFonts w:eastAsia="ＭＳ 明朝"/>
          <w:iCs/>
          <w:lang w:eastAsia="ja-JP"/>
        </w:rPr>
      </w:pPr>
    </w:p>
    <w:p w14:paraId="43155A82" w14:textId="77777777" w:rsidR="00E93CF8" w:rsidRPr="00114485" w:rsidRDefault="00E93CF8" w:rsidP="00E93CF8">
      <w:pPr>
        <w:overflowPunct w:val="0"/>
        <w:rPr>
          <w:rFonts w:eastAsia="ＭＳ 明朝"/>
          <w:b/>
          <w:bCs/>
          <w:iCs/>
          <w:u w:val="single"/>
          <w:lang w:eastAsia="ja-JP"/>
        </w:rPr>
      </w:pPr>
      <w:r w:rsidRPr="00114485">
        <w:rPr>
          <w:rFonts w:eastAsia="ＭＳ 明朝"/>
          <w:b/>
          <w:bCs/>
          <w:iCs/>
          <w:u w:val="single"/>
          <w:lang w:eastAsia="ja-JP"/>
        </w:rPr>
        <w:t>Stochastic channel modeling vs. deterministic channel modeling:</w:t>
      </w:r>
    </w:p>
    <w:p w14:paraId="253E02A6" w14:textId="5995E6E9" w:rsidR="00E93CF8" w:rsidRDefault="00E93CF8" w:rsidP="00E93CF8">
      <w:pPr>
        <w:overflowPunct w:val="0"/>
        <w:rPr>
          <w:rFonts w:eastAsia="ＭＳ 明朝"/>
          <w:iCs/>
          <w:lang w:eastAsia="ja-JP"/>
        </w:rPr>
      </w:pPr>
      <w:r>
        <w:rPr>
          <w:rFonts w:eastAsia="ＭＳ 明朝" w:hint="eastAsia"/>
          <w:iCs/>
          <w:lang w:eastAsia="ja-JP"/>
        </w:rPr>
        <w:t>A</w:t>
      </w:r>
      <w:r>
        <w:rPr>
          <w:rFonts w:eastAsia="ＭＳ 明朝"/>
          <w:iCs/>
          <w:lang w:eastAsia="ja-JP"/>
        </w:rPr>
        <w:t>s we previously discussed on the channel component for the target(s), it is two mechanisms that channel modeling can utilize; one is to rely on a s</w:t>
      </w:r>
      <w:r w:rsidRPr="00247E24">
        <w:rPr>
          <w:rFonts w:eastAsia="ＭＳ 明朝"/>
          <w:iCs/>
          <w:lang w:eastAsia="ja-JP"/>
        </w:rPr>
        <w:t>tochastic</w:t>
      </w:r>
      <w:r>
        <w:rPr>
          <w:rFonts w:eastAsia="ＭＳ 明朝"/>
          <w:iCs/>
          <w:lang w:eastAsia="ja-JP"/>
        </w:rPr>
        <w:t xml:space="preserve"> manner and the other is to on a </w:t>
      </w:r>
      <w:r w:rsidRPr="00247E24">
        <w:rPr>
          <w:rFonts w:eastAsia="ＭＳ 明朝"/>
          <w:iCs/>
          <w:lang w:eastAsia="ja-JP"/>
        </w:rPr>
        <w:t xml:space="preserve">deterministic </w:t>
      </w:r>
      <w:r>
        <w:rPr>
          <w:rFonts w:eastAsia="ＭＳ 明朝"/>
          <w:iCs/>
          <w:lang w:eastAsia="ja-JP"/>
        </w:rPr>
        <w:t>manner</w:t>
      </w:r>
      <w:r w:rsidRPr="00247E24">
        <w:rPr>
          <w:rFonts w:eastAsia="ＭＳ 明朝"/>
          <w:iCs/>
          <w:lang w:eastAsia="ja-JP"/>
        </w:rPr>
        <w:t xml:space="preserve"> </w:t>
      </w:r>
      <w:r>
        <w:rPr>
          <w:rFonts w:eastAsia="ＭＳ 明朝"/>
          <w:iCs/>
          <w:lang w:eastAsia="ja-JP"/>
        </w:rPr>
        <w:t xml:space="preserve">or </w:t>
      </w:r>
      <w:r w:rsidR="00BC3789">
        <w:rPr>
          <w:rFonts w:eastAsia="ＭＳ 明朝"/>
          <w:iCs/>
          <w:lang w:eastAsia="ja-JP"/>
        </w:rPr>
        <w:t xml:space="preserve">RT </w:t>
      </w:r>
      <w:r>
        <w:rPr>
          <w:rFonts w:eastAsia="ＭＳ 明朝"/>
          <w:iCs/>
          <w:lang w:eastAsia="ja-JP"/>
        </w:rPr>
        <w:t>(</w:t>
      </w:r>
      <w:proofErr w:type="gramStart"/>
      <w:r w:rsidRPr="00247E24">
        <w:rPr>
          <w:rFonts w:eastAsia="ＭＳ 明朝"/>
          <w:iCs/>
          <w:lang w:eastAsia="ja-JP"/>
        </w:rPr>
        <w:t>ray-tracing</w:t>
      </w:r>
      <w:proofErr w:type="gramEnd"/>
      <w:r>
        <w:rPr>
          <w:rFonts w:eastAsia="ＭＳ 明朝"/>
          <w:iCs/>
          <w:lang w:eastAsia="ja-JP"/>
        </w:rPr>
        <w:t xml:space="preserve">). The former is comparably simple and mainly employed in TR38.901, and the latter is more precise and scalable and RAN1 already conducts the </w:t>
      </w:r>
      <w:r>
        <w:rPr>
          <w:lang w:eastAsia="ko-KR"/>
        </w:rPr>
        <w:t>m</w:t>
      </w:r>
      <w:r w:rsidRPr="00147F39">
        <w:rPr>
          <w:lang w:eastAsia="ko-KR"/>
        </w:rPr>
        <w:t>ap-based hybrid c</w:t>
      </w:r>
      <w:r w:rsidRPr="00147F39">
        <w:rPr>
          <w:rFonts w:hint="eastAsia"/>
          <w:lang w:eastAsia="ko-KR"/>
        </w:rPr>
        <w:t xml:space="preserve">hannel </w:t>
      </w:r>
      <w:r w:rsidRPr="00147F39">
        <w:rPr>
          <w:lang w:eastAsia="ko-KR"/>
        </w:rPr>
        <w:t>m</w:t>
      </w:r>
      <w:r w:rsidRPr="00147F39">
        <w:rPr>
          <w:rFonts w:hint="eastAsia"/>
          <w:lang w:eastAsia="ko-KR"/>
        </w:rPr>
        <w:t>odel</w:t>
      </w:r>
      <w:r>
        <w:rPr>
          <w:lang w:eastAsia="ko-KR"/>
        </w:rPr>
        <w:t xml:space="preserve">ing in </w:t>
      </w:r>
      <w:r w:rsidRPr="00F47FFA">
        <w:rPr>
          <w:rFonts w:eastAsia="ＭＳ 明朝"/>
          <w:iCs/>
          <w:lang w:eastAsia="ja-JP"/>
        </w:rPr>
        <w:t>TR 38.901</w:t>
      </w:r>
      <w:r w:rsidRPr="007F64D3">
        <w:rPr>
          <w:rFonts w:eastAsia="ＭＳ 明朝" w:hint="eastAsia"/>
          <w:iCs/>
          <w:lang w:eastAsia="ja-JP"/>
        </w:rPr>
        <w:t>.</w:t>
      </w:r>
      <w:r w:rsidRPr="007F64D3">
        <w:rPr>
          <w:rFonts w:eastAsia="ＭＳ 明朝"/>
          <w:iCs/>
          <w:lang w:eastAsia="ja-JP"/>
        </w:rPr>
        <w:t xml:space="preserve"> However, </w:t>
      </w:r>
      <w:r>
        <w:rPr>
          <w:rFonts w:eastAsia="ＭＳ 明朝"/>
          <w:iCs/>
          <w:lang w:eastAsia="ja-JP"/>
        </w:rPr>
        <w:t>the ray-tracing-based channel</w:t>
      </w:r>
      <w:r w:rsidRPr="007F64D3">
        <w:rPr>
          <w:rFonts w:eastAsia="ＭＳ 明朝"/>
          <w:iCs/>
          <w:lang w:eastAsia="ja-JP"/>
        </w:rPr>
        <w:t xml:space="preserve"> </w:t>
      </w:r>
      <w:r>
        <w:rPr>
          <w:rFonts w:eastAsia="ＭＳ 明朝"/>
          <w:iCs/>
          <w:lang w:eastAsia="ja-JP"/>
        </w:rPr>
        <w:t>model</w:t>
      </w:r>
      <w:r w:rsidRPr="00F47FFA">
        <w:rPr>
          <w:rFonts w:eastAsia="ＭＳ 明朝"/>
          <w:iCs/>
          <w:lang w:eastAsia="ja-JP"/>
        </w:rPr>
        <w:t xml:space="preserve"> is not</w:t>
      </w:r>
      <w:r>
        <w:rPr>
          <w:rFonts w:eastAsia="ＭＳ 明朝"/>
          <w:iCs/>
          <w:lang w:eastAsia="ja-JP"/>
        </w:rPr>
        <w:t xml:space="preserve"> fully</w:t>
      </w:r>
      <w:r w:rsidRPr="00F47FFA">
        <w:rPr>
          <w:rFonts w:eastAsia="ＭＳ 明朝"/>
          <w:iCs/>
          <w:lang w:eastAsia="ja-JP"/>
        </w:rPr>
        <w:t xml:space="preserve"> calibrated and has not been</w:t>
      </w:r>
      <w:r>
        <w:rPr>
          <w:rFonts w:eastAsia="ＭＳ 明朝"/>
          <w:iCs/>
          <w:lang w:eastAsia="ja-JP"/>
        </w:rPr>
        <w:t xml:space="preserve"> yet</w:t>
      </w:r>
      <w:r w:rsidRPr="00F47FFA">
        <w:rPr>
          <w:rFonts w:eastAsia="ＭＳ 明朝"/>
          <w:iCs/>
          <w:lang w:eastAsia="ja-JP"/>
        </w:rPr>
        <w:t xml:space="preserve"> used in 3GPP simulation campaigns</w:t>
      </w:r>
      <w:r>
        <w:rPr>
          <w:rFonts w:eastAsia="ＭＳ 明朝"/>
          <w:iCs/>
          <w:lang w:eastAsia="ja-JP"/>
        </w:rPr>
        <w:t>, due to</w:t>
      </w:r>
    </w:p>
    <w:p w14:paraId="56F8507A" w14:textId="2FFF9A7A" w:rsidR="00E93CF8" w:rsidRDefault="00E93CF8" w:rsidP="00F75A57">
      <w:pPr>
        <w:pStyle w:val="af4"/>
        <w:numPr>
          <w:ilvl w:val="0"/>
          <w:numId w:val="30"/>
        </w:numPr>
        <w:overflowPunct w:val="0"/>
        <w:ind w:firstLineChars="0"/>
        <w:rPr>
          <w:rFonts w:ascii="Times New Roman" w:eastAsia="ＭＳ 明朝" w:hAnsi="Times New Roman"/>
          <w:iCs/>
          <w:kern w:val="0"/>
          <w:sz w:val="20"/>
          <w:szCs w:val="24"/>
          <w:lang w:eastAsia="ja-JP"/>
        </w:rPr>
      </w:pPr>
      <w:r>
        <w:rPr>
          <w:rFonts w:ascii="Times New Roman" w:eastAsia="ＭＳ 明朝" w:hAnsi="Times New Roman"/>
          <w:iCs/>
          <w:kern w:val="0"/>
          <w:sz w:val="20"/>
          <w:szCs w:val="24"/>
          <w:lang w:eastAsia="ja-JP"/>
        </w:rPr>
        <w:t>Unlike the stochastic channel model, a</w:t>
      </w:r>
      <w:r w:rsidRPr="00553A65">
        <w:rPr>
          <w:rFonts w:ascii="Times New Roman" w:eastAsia="ＭＳ 明朝" w:hAnsi="Times New Roman"/>
          <w:iCs/>
          <w:kern w:val="0"/>
          <w:sz w:val="20"/>
          <w:szCs w:val="24"/>
          <w:lang w:eastAsia="ja-JP"/>
        </w:rPr>
        <w:t xml:space="preserve"> </w:t>
      </w:r>
      <w:r>
        <w:rPr>
          <w:rFonts w:ascii="Times New Roman" w:eastAsia="ＭＳ 明朝" w:hAnsi="Times New Roman"/>
          <w:iCs/>
          <w:kern w:val="0"/>
          <w:sz w:val="20"/>
          <w:szCs w:val="24"/>
          <w:lang w:eastAsia="ja-JP"/>
        </w:rPr>
        <w:t xml:space="preserve">common </w:t>
      </w:r>
      <w:r w:rsidRPr="00553A65">
        <w:rPr>
          <w:rFonts w:ascii="Times New Roman" w:eastAsia="ＭＳ 明朝" w:hAnsi="Times New Roman"/>
          <w:iCs/>
          <w:kern w:val="0"/>
          <w:sz w:val="20"/>
          <w:szCs w:val="24"/>
          <w:lang w:eastAsia="ja-JP"/>
        </w:rPr>
        <w:t>deployment scenario</w:t>
      </w:r>
      <w:r>
        <w:rPr>
          <w:rFonts w:ascii="Times New Roman" w:eastAsia="ＭＳ 明朝" w:hAnsi="Times New Roman"/>
          <w:iCs/>
          <w:kern w:val="0"/>
          <w:sz w:val="20"/>
          <w:szCs w:val="24"/>
          <w:lang w:eastAsia="ja-JP"/>
        </w:rPr>
        <w:t xml:space="preserve"> for </w:t>
      </w:r>
      <w:r w:rsidR="00465D5B">
        <w:rPr>
          <w:rFonts w:ascii="Times New Roman" w:eastAsia="ＭＳ 明朝" w:hAnsi="Times New Roman"/>
          <w:iCs/>
          <w:kern w:val="0"/>
          <w:sz w:val="20"/>
          <w:szCs w:val="24"/>
          <w:lang w:eastAsia="ja-JP"/>
        </w:rPr>
        <w:t>RT</w:t>
      </w:r>
      <w:r w:rsidR="00465D5B" w:rsidRPr="00553A65">
        <w:rPr>
          <w:rFonts w:ascii="Times New Roman" w:eastAsia="ＭＳ 明朝" w:hAnsi="Times New Roman"/>
          <w:iCs/>
          <w:kern w:val="0"/>
          <w:sz w:val="20"/>
          <w:szCs w:val="24"/>
          <w:lang w:eastAsia="ja-JP"/>
        </w:rPr>
        <w:t xml:space="preserve"> </w:t>
      </w:r>
      <w:r w:rsidRPr="00553A65">
        <w:rPr>
          <w:rFonts w:ascii="Times New Roman" w:eastAsia="ＭＳ 明朝" w:hAnsi="Times New Roman"/>
          <w:iCs/>
          <w:kern w:val="0"/>
          <w:sz w:val="20"/>
          <w:szCs w:val="24"/>
          <w:lang w:eastAsia="ja-JP"/>
        </w:rPr>
        <w:t xml:space="preserve">is not </w:t>
      </w:r>
      <w:r>
        <w:rPr>
          <w:rFonts w:ascii="Times New Roman" w:eastAsia="ＭＳ 明朝" w:hAnsi="Times New Roman"/>
          <w:iCs/>
          <w:kern w:val="0"/>
          <w:sz w:val="20"/>
          <w:szCs w:val="24"/>
          <w:lang w:eastAsia="ja-JP"/>
        </w:rPr>
        <w:t xml:space="preserve">yet </w:t>
      </w:r>
      <w:r w:rsidRPr="00553A65">
        <w:rPr>
          <w:rFonts w:ascii="Times New Roman" w:eastAsia="ＭＳ 明朝" w:hAnsi="Times New Roman"/>
          <w:iCs/>
          <w:kern w:val="0"/>
          <w:sz w:val="20"/>
          <w:szCs w:val="24"/>
          <w:lang w:eastAsia="ja-JP"/>
        </w:rPr>
        <w:t>defined</w:t>
      </w:r>
      <w:r>
        <w:rPr>
          <w:rFonts w:ascii="Times New Roman" w:eastAsia="ＭＳ 明朝" w:hAnsi="Times New Roman"/>
          <w:iCs/>
          <w:kern w:val="0"/>
          <w:sz w:val="20"/>
          <w:szCs w:val="24"/>
          <w:lang w:eastAsia="ja-JP"/>
        </w:rPr>
        <w:t>, and company utilizes its own scenario, making the divergence in calibration.</w:t>
      </w:r>
    </w:p>
    <w:p w14:paraId="0F343EAD" w14:textId="77777777" w:rsidR="00E93CF8" w:rsidRDefault="00E93CF8" w:rsidP="00F75A57">
      <w:pPr>
        <w:pStyle w:val="af4"/>
        <w:numPr>
          <w:ilvl w:val="0"/>
          <w:numId w:val="30"/>
        </w:numPr>
        <w:overflowPunct w:val="0"/>
        <w:ind w:firstLineChars="0"/>
        <w:rPr>
          <w:rFonts w:ascii="Times New Roman" w:eastAsia="ＭＳ 明朝" w:hAnsi="Times New Roman"/>
          <w:iCs/>
          <w:kern w:val="0"/>
          <w:sz w:val="20"/>
          <w:szCs w:val="24"/>
          <w:lang w:eastAsia="ja-JP"/>
        </w:rPr>
      </w:pPr>
      <w:r w:rsidRPr="00553A65">
        <w:rPr>
          <w:rFonts w:ascii="Times New Roman" w:eastAsia="ＭＳ 明朝" w:hAnsi="Times New Roman"/>
          <w:iCs/>
          <w:kern w:val="0"/>
          <w:sz w:val="20"/>
          <w:szCs w:val="24"/>
          <w:lang w:eastAsia="ja-JP"/>
        </w:rPr>
        <w:t>Commercially available software</w:t>
      </w:r>
      <w:r>
        <w:rPr>
          <w:rFonts w:ascii="Times New Roman" w:eastAsia="ＭＳ 明朝" w:hAnsi="Times New Roman"/>
          <w:iCs/>
          <w:kern w:val="0"/>
          <w:sz w:val="20"/>
          <w:szCs w:val="24"/>
          <w:lang w:eastAsia="ja-JP"/>
        </w:rPr>
        <w:t xml:space="preserve"> packages of RT have </w:t>
      </w:r>
      <w:r w:rsidRPr="001225CC">
        <w:rPr>
          <w:rFonts w:ascii="Times New Roman" w:eastAsia="ＭＳ 明朝" w:hAnsi="Times New Roman"/>
          <w:iCs/>
          <w:kern w:val="0"/>
          <w:sz w:val="20"/>
          <w:szCs w:val="24"/>
          <w:lang w:eastAsia="ja-JP"/>
        </w:rPr>
        <w:t>versatil</w:t>
      </w:r>
      <w:r>
        <w:rPr>
          <w:rFonts w:ascii="Times New Roman" w:eastAsia="ＭＳ 明朝" w:hAnsi="Times New Roman"/>
          <w:iCs/>
          <w:kern w:val="0"/>
          <w:sz w:val="20"/>
          <w:szCs w:val="24"/>
          <w:lang w:eastAsia="ja-JP"/>
        </w:rPr>
        <w:t>ity, that possibly incurs the divergence further.</w:t>
      </w:r>
    </w:p>
    <w:p w14:paraId="62552AF8" w14:textId="7BD6016D" w:rsidR="00E93CF8" w:rsidRPr="001225CC" w:rsidRDefault="00E93CF8" w:rsidP="00F75A57">
      <w:pPr>
        <w:pStyle w:val="af4"/>
        <w:numPr>
          <w:ilvl w:val="0"/>
          <w:numId w:val="30"/>
        </w:numPr>
        <w:overflowPunct w:val="0"/>
        <w:ind w:firstLineChars="0"/>
        <w:rPr>
          <w:rFonts w:ascii="Times New Roman" w:eastAsia="ＭＳ 明朝" w:hAnsi="Times New Roman"/>
          <w:iCs/>
          <w:kern w:val="0"/>
          <w:sz w:val="20"/>
          <w:szCs w:val="24"/>
          <w:lang w:eastAsia="ja-JP"/>
        </w:rPr>
      </w:pPr>
      <w:r>
        <w:rPr>
          <w:rFonts w:ascii="Times New Roman" w:eastAsia="ＭＳ 明朝" w:hAnsi="Times New Roman"/>
          <w:iCs/>
          <w:kern w:val="0"/>
          <w:sz w:val="20"/>
          <w:szCs w:val="24"/>
          <w:lang w:eastAsia="ja-JP"/>
        </w:rPr>
        <w:t xml:space="preserve">As the deployment capabilities, many companies are still not ready to deliver the consolidated results by </w:t>
      </w:r>
      <w:r w:rsidR="00465D5B">
        <w:rPr>
          <w:rFonts w:ascii="Times New Roman" w:eastAsia="ＭＳ 明朝" w:hAnsi="Times New Roman"/>
          <w:iCs/>
          <w:kern w:val="0"/>
          <w:sz w:val="20"/>
          <w:szCs w:val="24"/>
          <w:lang w:eastAsia="ja-JP"/>
        </w:rPr>
        <w:t xml:space="preserve">RT </w:t>
      </w:r>
      <w:r>
        <w:rPr>
          <w:rFonts w:ascii="Times New Roman" w:eastAsia="ＭＳ 明朝" w:hAnsi="Times New Roman"/>
          <w:iCs/>
          <w:kern w:val="0"/>
          <w:sz w:val="20"/>
          <w:szCs w:val="24"/>
          <w:lang w:eastAsia="ja-JP"/>
        </w:rPr>
        <w:t>tool, and the proponents are not yet in the same step.</w:t>
      </w:r>
    </w:p>
    <w:p w14:paraId="785E47CE" w14:textId="30ACAC2E" w:rsidR="00E93CF8" w:rsidRPr="00BC0549" w:rsidRDefault="00E93CF8" w:rsidP="00C3327A">
      <w:pPr>
        <w:pStyle w:val="observation"/>
      </w:pPr>
      <w:bookmarkStart w:id="15" w:name="_Ref159235644"/>
      <w:r>
        <w:t xml:space="preserve">Although RAN1 already conducts the </w:t>
      </w:r>
      <w:r>
        <w:rPr>
          <w:lang w:eastAsia="ko-KR"/>
        </w:rPr>
        <w:t>m</w:t>
      </w:r>
      <w:r w:rsidRPr="00147F39">
        <w:rPr>
          <w:lang w:eastAsia="ko-KR"/>
        </w:rPr>
        <w:t>ap-based hybrid c</w:t>
      </w:r>
      <w:r w:rsidRPr="00147F39">
        <w:rPr>
          <w:rFonts w:hint="eastAsia"/>
          <w:lang w:eastAsia="ko-KR"/>
        </w:rPr>
        <w:t xml:space="preserve">hannel </w:t>
      </w:r>
      <w:r w:rsidRPr="00147F39">
        <w:rPr>
          <w:lang w:eastAsia="ko-KR"/>
        </w:rPr>
        <w:t>m</w:t>
      </w:r>
      <w:r w:rsidRPr="00147F39">
        <w:rPr>
          <w:rFonts w:hint="eastAsia"/>
          <w:lang w:eastAsia="ko-KR"/>
        </w:rPr>
        <w:t>odel</w:t>
      </w:r>
      <w:r>
        <w:rPr>
          <w:lang w:eastAsia="ko-KR"/>
        </w:rPr>
        <w:t xml:space="preserve">ing in </w:t>
      </w:r>
      <w:r>
        <w:t xml:space="preserve">TR38.901, its calibration is not yet completed due to the lack of common </w:t>
      </w:r>
      <w:r w:rsidRPr="00553A65">
        <w:t>deployment scenario</w:t>
      </w:r>
      <w:r>
        <w:t xml:space="preserve">, </w:t>
      </w:r>
      <w:r w:rsidRPr="00BC0549">
        <w:t>consistent</w:t>
      </w:r>
      <w:r>
        <w:t xml:space="preserve"> </w:t>
      </w:r>
      <w:r w:rsidRPr="00553A65">
        <w:t>software</w:t>
      </w:r>
      <w:r>
        <w:t xml:space="preserve"> packages, and deployment capabilities.</w:t>
      </w:r>
      <w:bookmarkEnd w:id="15"/>
    </w:p>
    <w:p w14:paraId="53F59043" w14:textId="77777777" w:rsidR="00E93CF8" w:rsidRPr="003C3D13" w:rsidRDefault="00E93CF8" w:rsidP="00E93CF8">
      <w:pPr>
        <w:overflowPunct w:val="0"/>
        <w:rPr>
          <w:rFonts w:eastAsia="ＭＳ 明朝"/>
          <w:iCs/>
          <w:lang w:eastAsia="ja-JP"/>
        </w:rPr>
      </w:pPr>
    </w:p>
    <w:p w14:paraId="0EAC3FDF" w14:textId="77777777" w:rsidR="00E93CF8" w:rsidRDefault="00E93CF8" w:rsidP="00E93CF8">
      <w:pPr>
        <w:overflowPunct w:val="0"/>
        <w:rPr>
          <w:lang w:eastAsia="zh-CN"/>
        </w:rPr>
      </w:pPr>
      <w:r>
        <w:rPr>
          <w:rFonts w:eastAsia="ＭＳ 明朝" w:hint="eastAsia"/>
          <w:iCs/>
          <w:lang w:eastAsia="ja-JP"/>
        </w:rPr>
        <w:t>C</w:t>
      </w:r>
      <w:r>
        <w:rPr>
          <w:rFonts w:eastAsia="ＭＳ 明朝"/>
          <w:iCs/>
          <w:lang w:eastAsia="ja-JP"/>
        </w:rPr>
        <w:t>onsidering the significant advantages from RT, such as the accuracy and scalability, kicking off its discussion in Rel-19</w:t>
      </w:r>
      <w:r>
        <w:rPr>
          <w:rFonts w:eastAsia="ＭＳ 明朝" w:hint="eastAsia"/>
          <w:iCs/>
          <w:lang w:eastAsia="ja-JP"/>
        </w:rPr>
        <w:t xml:space="preserve"> </w:t>
      </w:r>
      <w:r>
        <w:rPr>
          <w:rFonts w:eastAsia="ＭＳ 明朝"/>
          <w:iCs/>
          <w:lang w:eastAsia="ja-JP"/>
        </w:rPr>
        <w:t>is necessary. Due to the limited TU assigned, at the early stage, it is better for the channel modeling to rely on s</w:t>
      </w:r>
      <w:r w:rsidRPr="00247E24">
        <w:rPr>
          <w:rFonts w:eastAsia="ＭＳ 明朝"/>
          <w:iCs/>
          <w:lang w:eastAsia="ja-JP"/>
        </w:rPr>
        <w:t>tochastic</w:t>
      </w:r>
      <w:r>
        <w:rPr>
          <w:rFonts w:eastAsia="ＭＳ 明朝"/>
          <w:iCs/>
          <w:lang w:eastAsia="ja-JP"/>
        </w:rPr>
        <w:t xml:space="preserve"> manner, and RT can be utilized </w:t>
      </w:r>
      <w:r>
        <w:rPr>
          <w:lang w:eastAsia="zh-CN"/>
        </w:rPr>
        <w:t>as an</w:t>
      </w:r>
      <w:r w:rsidRPr="00BE783A">
        <w:rPr>
          <w:rFonts w:eastAsia="ＭＳ 明朝"/>
          <w:lang w:eastAsia="ja-JP"/>
        </w:rPr>
        <w:t xml:space="preserve"> </w:t>
      </w:r>
      <w:r>
        <w:rPr>
          <w:rFonts w:eastAsia="ＭＳ 明朝"/>
          <w:lang w:eastAsia="ja-JP"/>
        </w:rPr>
        <w:t>a</w:t>
      </w:r>
      <w:r w:rsidRPr="00BE783A">
        <w:rPr>
          <w:rFonts w:eastAsia="ＭＳ 明朝"/>
          <w:lang w:eastAsia="ja-JP"/>
        </w:rPr>
        <w:t>uxiliary-</w:t>
      </w:r>
      <w:r w:rsidRPr="003E64E8">
        <w:rPr>
          <w:rFonts w:eastAsia="ＭＳ 明朝"/>
          <w:lang w:eastAsia="ja-JP"/>
        </w:rPr>
        <w:t>intermediate</w:t>
      </w:r>
      <w:r>
        <w:rPr>
          <w:lang w:eastAsia="zh-CN"/>
        </w:rPr>
        <w:t xml:space="preserve"> tool to bridge the relation between stochastic channel model and experiment results. At the late stage, a deterministic channel modeling can be fully realized by a RT tool and calibrated between the proponents with a common </w:t>
      </w:r>
      <w:r w:rsidRPr="00553A65">
        <w:rPr>
          <w:rFonts w:eastAsia="ＭＳ 明朝"/>
          <w:iCs/>
          <w:lang w:eastAsia="ja-JP"/>
        </w:rPr>
        <w:t>deployment scenario</w:t>
      </w:r>
      <w:r>
        <w:rPr>
          <w:rFonts w:eastAsia="ＭＳ 明朝"/>
          <w:iCs/>
          <w:lang w:eastAsia="ja-JP"/>
        </w:rPr>
        <w:t>.</w:t>
      </w:r>
    </w:p>
    <w:p w14:paraId="011B0636" w14:textId="29C75DFE" w:rsidR="00E93CF8" w:rsidRPr="006405ED" w:rsidRDefault="00E93CF8" w:rsidP="00E93CF8">
      <w:pPr>
        <w:overflowPunct w:val="0"/>
        <w:rPr>
          <w:rFonts w:eastAsia="ＭＳ 明朝"/>
          <w:lang w:eastAsia="ja-JP"/>
        </w:rPr>
      </w:pPr>
      <w:r>
        <w:rPr>
          <w:lang w:eastAsia="zh-CN"/>
        </w:rPr>
        <w:t xml:space="preserve">In </w:t>
      </w:r>
      <w:r w:rsidR="00B333B2">
        <w:rPr>
          <w:lang w:eastAsia="zh-CN"/>
        </w:rPr>
        <w:t>S</w:t>
      </w:r>
      <w:r>
        <w:rPr>
          <w:lang w:eastAsia="zh-CN"/>
        </w:rPr>
        <w:t>ection</w:t>
      </w:r>
      <w:r w:rsidR="00B333B2">
        <w:rPr>
          <w:lang w:eastAsia="zh-CN"/>
        </w:rPr>
        <w:t xml:space="preserve"> </w:t>
      </w:r>
      <w:r w:rsidR="00B333B2">
        <w:rPr>
          <w:lang w:eastAsia="zh-CN"/>
        </w:rPr>
        <w:fldChar w:fldCharType="begin"/>
      </w:r>
      <w:r w:rsidR="00B333B2">
        <w:rPr>
          <w:lang w:eastAsia="zh-CN"/>
        </w:rPr>
        <w:instrText xml:space="preserve"> REF _Hlk157697241 \n \h </w:instrText>
      </w:r>
      <w:r w:rsidR="00B333B2">
        <w:rPr>
          <w:lang w:eastAsia="zh-CN"/>
        </w:rPr>
      </w:r>
      <w:r w:rsidR="00B333B2">
        <w:rPr>
          <w:lang w:eastAsia="zh-CN"/>
        </w:rPr>
        <w:fldChar w:fldCharType="separate"/>
      </w:r>
      <w:r w:rsidR="001410A0">
        <w:rPr>
          <w:lang w:eastAsia="zh-CN"/>
        </w:rPr>
        <w:t>4.2</w:t>
      </w:r>
      <w:r w:rsidR="00B333B2">
        <w:rPr>
          <w:lang w:eastAsia="zh-CN"/>
        </w:rPr>
        <w:fldChar w:fldCharType="end"/>
      </w:r>
      <w:r>
        <w:rPr>
          <w:lang w:eastAsia="zh-CN"/>
        </w:rPr>
        <w:t xml:space="preserve">, we </w:t>
      </w:r>
      <w:r>
        <w:rPr>
          <w:rFonts w:eastAsia="ＭＳ 明朝"/>
          <w:lang w:eastAsia="ja-JP"/>
        </w:rPr>
        <w:t>will provide the detailed description for RT-</w:t>
      </w:r>
      <w:r w:rsidRPr="0017169C">
        <w:rPr>
          <w:rFonts w:eastAsia="ＭＳ 明朝"/>
          <w:lang w:eastAsia="ja-JP"/>
        </w:rPr>
        <w:t xml:space="preserve">based </w:t>
      </w:r>
      <w:r>
        <w:rPr>
          <w:rFonts w:eastAsia="ＭＳ 明朝"/>
          <w:lang w:eastAsia="ja-JP"/>
        </w:rPr>
        <w:t>m</w:t>
      </w:r>
      <w:r w:rsidRPr="0017169C">
        <w:rPr>
          <w:rFonts w:eastAsia="ＭＳ 明朝"/>
          <w:lang w:eastAsia="ja-JP"/>
        </w:rPr>
        <w:t>ethodology</w:t>
      </w:r>
      <w:r>
        <w:rPr>
          <w:rFonts w:eastAsia="ＭＳ 明朝"/>
          <w:lang w:eastAsia="ja-JP"/>
        </w:rPr>
        <w:t>.</w:t>
      </w:r>
    </w:p>
    <w:p w14:paraId="04CA01F0" w14:textId="77777777" w:rsidR="00E93CF8" w:rsidRPr="00FB6355" w:rsidRDefault="00E93CF8" w:rsidP="00C3327A">
      <w:pPr>
        <w:pStyle w:val="observation"/>
      </w:pPr>
      <w:bookmarkStart w:id="16" w:name="_Ref159235645"/>
      <w:r w:rsidRPr="00986820">
        <w:lastRenderedPageBreak/>
        <w:t xml:space="preserve">The channel modeling for ISAC can rely on the stochastic manner, and RT can be utilized </w:t>
      </w:r>
      <w:r>
        <w:t>as an</w:t>
      </w:r>
      <w:r w:rsidRPr="00BE783A">
        <w:t xml:space="preserve"> </w:t>
      </w:r>
      <w:r>
        <w:t>a</w:t>
      </w:r>
      <w:r w:rsidRPr="00BE783A">
        <w:t>uxiliary-</w:t>
      </w:r>
      <w:r w:rsidRPr="003E64E8">
        <w:t>intermediate</w:t>
      </w:r>
      <w:r>
        <w:t xml:space="preserve"> tool to bridge the relation between stochastic channel model and experiment results</w:t>
      </w:r>
      <w:r w:rsidRPr="00986820">
        <w:t>.</w:t>
      </w:r>
      <w:bookmarkEnd w:id="16"/>
    </w:p>
    <w:p w14:paraId="54B91021" w14:textId="77777777" w:rsidR="00E93CF8" w:rsidRPr="00012BE2" w:rsidRDefault="00E93CF8" w:rsidP="00E93CF8">
      <w:pPr>
        <w:overflowPunct w:val="0"/>
        <w:rPr>
          <w:rFonts w:eastAsia="ＭＳ 明朝"/>
          <w:iCs/>
          <w:lang w:eastAsia="ja-JP"/>
        </w:rPr>
      </w:pPr>
    </w:p>
    <w:p w14:paraId="5AACB350" w14:textId="297C5263" w:rsidR="00E93CF8" w:rsidRDefault="00E93CF8" w:rsidP="00E93CF8">
      <w:pPr>
        <w:overflowPunct w:val="0"/>
        <w:rPr>
          <w:rFonts w:eastAsia="ＭＳ 明朝"/>
          <w:iCs/>
          <w:lang w:eastAsia="ja-JP"/>
        </w:rPr>
      </w:pPr>
      <w:r>
        <w:rPr>
          <w:rFonts w:eastAsia="ＭＳ 明朝"/>
          <w:iCs/>
          <w:lang w:eastAsia="ja-JP"/>
        </w:rPr>
        <w:t>It is worth noting that in case of the channel modeling relying on s</w:t>
      </w:r>
      <w:r w:rsidRPr="00247E24">
        <w:rPr>
          <w:rFonts w:eastAsia="ＭＳ 明朝"/>
          <w:iCs/>
          <w:lang w:eastAsia="ja-JP"/>
        </w:rPr>
        <w:t>tochastic</w:t>
      </w:r>
      <w:r>
        <w:rPr>
          <w:rFonts w:eastAsia="ＭＳ 明朝"/>
          <w:iCs/>
          <w:lang w:eastAsia="ja-JP"/>
        </w:rPr>
        <w:t xml:space="preserve"> manner, all the parameters do not need to be defined by the stochastic way. For example, </w:t>
      </w:r>
      <w:r w:rsidRPr="00A2548C">
        <w:rPr>
          <w:rFonts w:eastAsia="ＭＳ 明朝"/>
          <w:iCs/>
          <w:lang w:eastAsia="ja-JP"/>
        </w:rPr>
        <w:t>RCS modeling as a part of channel modeling may require both stochastic and deterministic manners, depending on use case scenarios, due to the vari</w:t>
      </w:r>
      <w:r>
        <w:rPr>
          <w:rFonts w:eastAsia="ＭＳ 明朝"/>
          <w:iCs/>
          <w:lang w:eastAsia="ja-JP"/>
        </w:rPr>
        <w:t>ous</w:t>
      </w:r>
      <w:r w:rsidRPr="00A2548C">
        <w:rPr>
          <w:rFonts w:eastAsia="ＭＳ 明朝"/>
          <w:iCs/>
          <w:lang w:eastAsia="ja-JP"/>
        </w:rPr>
        <w:t xml:space="preserve"> requirements, such as position, direction, </w:t>
      </w:r>
      <w:proofErr w:type="gramStart"/>
      <w:r w:rsidRPr="00A2548C">
        <w:rPr>
          <w:rFonts w:eastAsia="ＭＳ 明朝"/>
          <w:iCs/>
          <w:lang w:eastAsia="ja-JP"/>
        </w:rPr>
        <w:t>size</w:t>
      </w:r>
      <w:proofErr w:type="gramEnd"/>
      <w:r w:rsidRPr="00A2548C">
        <w:rPr>
          <w:rFonts w:eastAsia="ＭＳ 明朝"/>
          <w:iCs/>
          <w:lang w:eastAsia="ja-JP"/>
        </w:rPr>
        <w:t xml:space="preserve"> and shape.</w:t>
      </w:r>
      <w:r>
        <w:rPr>
          <w:rFonts w:eastAsia="ＭＳ 明朝"/>
          <w:iCs/>
          <w:lang w:eastAsia="ja-JP"/>
        </w:rPr>
        <w:t xml:space="preserve"> As depicted in </w:t>
      </w:r>
      <w:r>
        <w:rPr>
          <w:rFonts w:eastAsia="ＭＳ 明朝"/>
          <w:iCs/>
          <w:lang w:eastAsia="ja-JP"/>
        </w:rPr>
        <w:fldChar w:fldCharType="begin"/>
      </w:r>
      <w:r>
        <w:rPr>
          <w:rFonts w:eastAsia="ＭＳ 明朝"/>
          <w:iCs/>
          <w:lang w:eastAsia="ja-JP"/>
        </w:rPr>
        <w:instrText xml:space="preserve"> REF _Ref157102582 \h </w:instrText>
      </w:r>
      <w:r>
        <w:rPr>
          <w:rFonts w:eastAsia="ＭＳ 明朝"/>
          <w:iCs/>
          <w:lang w:eastAsia="ja-JP"/>
        </w:rPr>
      </w:r>
      <w:r>
        <w:rPr>
          <w:rFonts w:eastAsia="ＭＳ 明朝"/>
          <w:iCs/>
          <w:lang w:eastAsia="ja-JP"/>
        </w:rPr>
        <w:fldChar w:fldCharType="separate"/>
      </w:r>
      <w:r w:rsidR="001410A0">
        <w:t xml:space="preserve">Figure </w:t>
      </w:r>
      <w:r w:rsidR="001410A0">
        <w:rPr>
          <w:noProof/>
        </w:rPr>
        <w:t>1</w:t>
      </w:r>
      <w:r>
        <w:rPr>
          <w:rFonts w:eastAsia="ＭＳ 明朝"/>
          <w:iCs/>
          <w:lang w:eastAsia="ja-JP"/>
        </w:rPr>
        <w:fldChar w:fldCharType="end"/>
      </w:r>
      <w:r>
        <w:rPr>
          <w:rFonts w:eastAsia="ＭＳ 明朝"/>
          <w:iCs/>
          <w:lang w:eastAsia="ja-JP"/>
        </w:rPr>
        <w:t>, RCS may need deterministic parameters if the sensing acquires the</w:t>
      </w:r>
      <w:r>
        <w:rPr>
          <w:rFonts w:eastAsia="ＭＳ 明朝" w:hint="eastAsia"/>
          <w:iCs/>
          <w:lang w:eastAsia="ja-JP"/>
        </w:rPr>
        <w:t xml:space="preserve"> </w:t>
      </w:r>
      <w:r>
        <w:rPr>
          <w:rFonts w:eastAsia="ＭＳ 明朝"/>
          <w:iCs/>
          <w:lang w:eastAsia="ja-JP"/>
        </w:rPr>
        <w:t xml:space="preserve">acquisition of size and shape from the target. </w:t>
      </w:r>
      <w:r>
        <w:rPr>
          <w:lang w:eastAsia="zh-CN"/>
        </w:rPr>
        <w:t xml:space="preserve">In </w:t>
      </w:r>
      <w:r w:rsidR="00B333B2">
        <w:rPr>
          <w:lang w:eastAsia="zh-CN"/>
        </w:rPr>
        <w:t>S</w:t>
      </w:r>
      <w:r>
        <w:rPr>
          <w:lang w:eastAsia="zh-CN"/>
        </w:rPr>
        <w:t xml:space="preserve">ection </w:t>
      </w:r>
      <w:r w:rsidR="00B333B2">
        <w:rPr>
          <w:lang w:eastAsia="zh-CN"/>
        </w:rPr>
        <w:fldChar w:fldCharType="begin"/>
      </w:r>
      <w:r w:rsidR="00B333B2">
        <w:rPr>
          <w:lang w:eastAsia="zh-CN"/>
        </w:rPr>
        <w:instrText xml:space="preserve"> REF _Ref157780235 \n \h </w:instrText>
      </w:r>
      <w:r w:rsidR="00B333B2">
        <w:rPr>
          <w:lang w:eastAsia="zh-CN"/>
        </w:rPr>
      </w:r>
      <w:r w:rsidR="00B333B2">
        <w:rPr>
          <w:lang w:eastAsia="zh-CN"/>
        </w:rPr>
        <w:fldChar w:fldCharType="separate"/>
      </w:r>
      <w:r w:rsidR="001410A0">
        <w:rPr>
          <w:lang w:eastAsia="zh-CN"/>
        </w:rPr>
        <w:t>3.3</w:t>
      </w:r>
      <w:r w:rsidR="00B333B2">
        <w:rPr>
          <w:lang w:eastAsia="zh-CN"/>
        </w:rPr>
        <w:fldChar w:fldCharType="end"/>
      </w:r>
      <w:r w:rsidR="00B333B2">
        <w:rPr>
          <w:lang w:eastAsia="zh-CN"/>
        </w:rPr>
        <w:t>,</w:t>
      </w:r>
      <w:r>
        <w:rPr>
          <w:lang w:eastAsia="zh-CN"/>
        </w:rPr>
        <w:t xml:space="preserve"> we </w:t>
      </w:r>
      <w:r>
        <w:rPr>
          <w:rFonts w:eastAsia="ＭＳ 明朝"/>
          <w:lang w:eastAsia="ja-JP"/>
        </w:rPr>
        <w:t>will provide the detailed description for RCS modeling.</w:t>
      </w:r>
    </w:p>
    <w:p w14:paraId="020A786D" w14:textId="6544A8FD" w:rsidR="000E4FF4" w:rsidRPr="000E4FF4" w:rsidRDefault="00E93CF8" w:rsidP="00C3327A">
      <w:pPr>
        <w:pStyle w:val="observation"/>
        <w:rPr>
          <w:rFonts w:eastAsia="ＭＳ 明朝"/>
          <w:lang w:eastAsia="ja-JP"/>
        </w:rPr>
      </w:pPr>
      <w:bookmarkStart w:id="17" w:name="_Ref159235647"/>
      <w:r>
        <w:t>Although the channel can be modeled by the s</w:t>
      </w:r>
      <w:r w:rsidRPr="00247E24">
        <w:t>tochastic</w:t>
      </w:r>
      <w:r>
        <w:t xml:space="preserve"> manner, some parameters are still defined relying on deterministic manner.</w:t>
      </w:r>
      <w:bookmarkEnd w:id="17"/>
    </w:p>
    <w:p w14:paraId="61E99664" w14:textId="7B0CBA8D" w:rsidR="00E93CF8" w:rsidRPr="00155A21" w:rsidRDefault="00E93CF8" w:rsidP="000E4FF4">
      <w:pPr>
        <w:pStyle w:val="proposal0"/>
        <w:numPr>
          <w:ilvl w:val="0"/>
          <w:numId w:val="9"/>
        </w:numPr>
        <w:spacing w:before="120" w:after="120"/>
        <w:ind w:left="1134" w:hanging="1134"/>
      </w:pPr>
      <w:bookmarkStart w:id="18" w:name="_Ref159235759"/>
      <w:r w:rsidRPr="000E4FF4">
        <w:rPr>
          <w:rFonts w:eastAsia="ＭＳ 明朝"/>
          <w:lang w:eastAsia="ja-JP"/>
        </w:rPr>
        <w:t xml:space="preserve">RAN1 </w:t>
      </w:r>
      <w:r w:rsidR="00830651">
        <w:rPr>
          <w:rFonts w:eastAsia="ＭＳ 明朝"/>
          <w:lang w:eastAsia="ja-JP"/>
        </w:rPr>
        <w:t xml:space="preserve">study focuses on </w:t>
      </w:r>
      <w:r w:rsidRPr="000E4FF4">
        <w:rPr>
          <w:rFonts w:eastAsia="ＭＳ 明朝"/>
          <w:lang w:eastAsia="ja-JP"/>
        </w:rPr>
        <w:t xml:space="preserve">the </w:t>
      </w:r>
      <w:r w:rsidRPr="000E4FF4">
        <w:rPr>
          <w:rFonts w:eastAsia="ＭＳ 明朝"/>
          <w:iCs/>
          <w:lang w:eastAsia="ja-JP"/>
        </w:rPr>
        <w:t>s</w:t>
      </w:r>
      <w:r w:rsidRPr="000E4FF4">
        <w:rPr>
          <w:rFonts w:eastAsia="ＭＳ 明朝"/>
          <w:iCs/>
          <w:szCs w:val="24"/>
          <w:lang w:eastAsia="ja-JP"/>
        </w:rPr>
        <w:t>tochastic</w:t>
      </w:r>
      <w:r w:rsidRPr="000E4FF4">
        <w:rPr>
          <w:rFonts w:eastAsia="ＭＳ 明朝"/>
          <w:iCs/>
          <w:lang w:eastAsia="ja-JP"/>
        </w:rPr>
        <w:t xml:space="preserve"> channel modeling, and optionally </w:t>
      </w:r>
      <w:proofErr w:type="gramStart"/>
      <w:r w:rsidRPr="000E4FF4">
        <w:rPr>
          <w:rFonts w:eastAsia="ＭＳ 明朝"/>
          <w:iCs/>
          <w:lang w:eastAsia="ja-JP"/>
        </w:rPr>
        <w:t>takes into account</w:t>
      </w:r>
      <w:proofErr w:type="gramEnd"/>
      <w:r w:rsidRPr="000E4FF4">
        <w:rPr>
          <w:rFonts w:eastAsia="ＭＳ 明朝"/>
          <w:iCs/>
          <w:lang w:eastAsia="ja-JP"/>
        </w:rPr>
        <w:t xml:space="preserve"> the RT-based mechanism to </w:t>
      </w:r>
      <w:r w:rsidR="00830651">
        <w:rPr>
          <w:rFonts w:eastAsia="ＭＳ 明朝"/>
          <w:iCs/>
          <w:lang w:eastAsia="ja-JP"/>
        </w:rPr>
        <w:t>generate</w:t>
      </w:r>
      <w:r w:rsidRPr="000E4FF4">
        <w:rPr>
          <w:rFonts w:eastAsia="ＭＳ 明朝"/>
          <w:iCs/>
          <w:lang w:eastAsia="ja-JP"/>
        </w:rPr>
        <w:t xml:space="preserve"> sensing channel </w:t>
      </w:r>
      <w:r w:rsidR="00830651">
        <w:rPr>
          <w:rFonts w:eastAsia="ＭＳ 明朝"/>
          <w:iCs/>
          <w:lang w:eastAsia="ja-JP"/>
        </w:rPr>
        <w:t>parameters</w:t>
      </w:r>
      <w:r w:rsidRPr="000E4FF4">
        <w:rPr>
          <w:rFonts w:eastAsia="ＭＳ 明朝"/>
          <w:iCs/>
          <w:lang w:eastAsia="ja-JP"/>
        </w:rPr>
        <w:t>.</w:t>
      </w:r>
      <w:bookmarkEnd w:id="18"/>
    </w:p>
    <w:p w14:paraId="593B5A63" w14:textId="77777777" w:rsidR="00E93CF8" w:rsidRPr="009F45B1" w:rsidRDefault="00E93CF8" w:rsidP="00E93CF8">
      <w:pPr>
        <w:overflowPunct w:val="0"/>
        <w:rPr>
          <w:rFonts w:eastAsia="ＭＳ 明朝"/>
          <w:iCs/>
          <w:lang w:eastAsia="ja-JP"/>
        </w:rPr>
      </w:pPr>
    </w:p>
    <w:p w14:paraId="55075C8F" w14:textId="77777777" w:rsidR="00E93CF8" w:rsidRPr="00114485" w:rsidRDefault="00E93CF8" w:rsidP="00E93CF8">
      <w:pPr>
        <w:overflowPunct w:val="0"/>
        <w:rPr>
          <w:rFonts w:eastAsia="ＭＳ 明朝"/>
          <w:b/>
          <w:bCs/>
          <w:iCs/>
          <w:u w:val="single"/>
          <w:lang w:eastAsia="ja-JP"/>
        </w:rPr>
      </w:pPr>
      <w:r w:rsidRPr="00114485">
        <w:rPr>
          <w:rFonts w:eastAsia="ＭＳ 明朝"/>
          <w:b/>
          <w:bCs/>
          <w:iCs/>
          <w:u w:val="single"/>
          <w:lang w:eastAsia="ja-JP"/>
        </w:rPr>
        <w:t>SLS-</w:t>
      </w:r>
      <w:r>
        <w:rPr>
          <w:rFonts w:eastAsia="ＭＳ 明朝"/>
          <w:b/>
          <w:bCs/>
          <w:iCs/>
          <w:u w:val="single"/>
          <w:lang w:eastAsia="ja-JP"/>
        </w:rPr>
        <w:t>based</w:t>
      </w:r>
      <w:r w:rsidRPr="00114485">
        <w:rPr>
          <w:rFonts w:eastAsia="ＭＳ 明朝"/>
          <w:b/>
          <w:bCs/>
          <w:iCs/>
          <w:u w:val="single"/>
          <w:lang w:eastAsia="ja-JP"/>
        </w:rPr>
        <w:t xml:space="preserve"> and LLS-based channel modeling:</w:t>
      </w:r>
    </w:p>
    <w:p w14:paraId="1676B690" w14:textId="77777777" w:rsidR="00E93CF8" w:rsidRPr="000C7304" w:rsidRDefault="00E93CF8" w:rsidP="00E93CF8">
      <w:pPr>
        <w:overflowPunct w:val="0"/>
        <w:rPr>
          <w:rFonts w:eastAsiaTheme="minorEastAsia"/>
          <w:iCs/>
          <w:lang w:eastAsia="zh-CN"/>
        </w:rPr>
      </w:pPr>
      <w:r>
        <w:rPr>
          <w:rFonts w:eastAsia="ＭＳ 明朝"/>
          <w:iCs/>
          <w:lang w:eastAsia="ja-JP"/>
        </w:rPr>
        <w:t xml:space="preserve">TR38.901 is supportive of both SLS-based and LLS-based channel models. It is common-understanding that LLS-based channel model is the subcase of SLS-based channel model. Therefore, </w:t>
      </w:r>
      <w:proofErr w:type="gramStart"/>
      <w:r>
        <w:rPr>
          <w:rFonts w:eastAsia="ＭＳ 明朝"/>
          <w:iCs/>
          <w:lang w:eastAsia="ja-JP"/>
        </w:rPr>
        <w:t>as long as</w:t>
      </w:r>
      <w:proofErr w:type="gramEnd"/>
      <w:r>
        <w:rPr>
          <w:rFonts w:eastAsia="ＭＳ 明朝"/>
          <w:iCs/>
          <w:lang w:eastAsia="ja-JP"/>
        </w:rPr>
        <w:t xml:space="preserve"> SLS-based channel is well modeled, LLS-based channel modeling can be simplified accordingly. It is recognized that, therefore, LLS-based channel modeling does not cause additionally </w:t>
      </w:r>
      <w:r w:rsidRPr="000C7304">
        <w:rPr>
          <w:rFonts w:eastAsia="ＭＳ 明朝"/>
          <w:iCs/>
          <w:lang w:eastAsia="ja-JP"/>
        </w:rPr>
        <w:t>considerabl</w:t>
      </w:r>
      <w:r>
        <w:rPr>
          <w:rFonts w:eastAsia="ＭＳ 明朝"/>
          <w:iCs/>
          <w:lang w:eastAsia="ja-JP"/>
        </w:rPr>
        <w:t>e workload in the study item.</w:t>
      </w:r>
    </w:p>
    <w:p w14:paraId="63467945" w14:textId="77777777" w:rsidR="00E93CF8" w:rsidRDefault="00E93CF8" w:rsidP="00E93CF8">
      <w:pPr>
        <w:overflowPunct w:val="0"/>
        <w:rPr>
          <w:rFonts w:eastAsia="ＭＳ 明朝"/>
          <w:iCs/>
          <w:lang w:eastAsia="ja-JP"/>
        </w:rPr>
      </w:pPr>
      <w:r>
        <w:rPr>
          <w:rFonts w:eastAsia="ＭＳ 明朝" w:hint="eastAsia"/>
          <w:iCs/>
          <w:lang w:eastAsia="ja-JP"/>
        </w:rPr>
        <w:t>I</w:t>
      </w:r>
      <w:r>
        <w:rPr>
          <w:rFonts w:eastAsia="ＭＳ 明朝"/>
          <w:iCs/>
          <w:lang w:eastAsia="ja-JP"/>
        </w:rPr>
        <w:t xml:space="preserve">n </w:t>
      </w:r>
      <w:r w:rsidRPr="00D03E8F">
        <w:rPr>
          <w:rFonts w:eastAsia="ＭＳ 明朝"/>
          <w:iCs/>
          <w:lang w:eastAsia="ja-JP"/>
        </w:rPr>
        <w:t xml:space="preserve">the potential proposed solution, in addition, we generally start using LLS for initial discussion, and late on, the SLS will be taken for overall performance evaluation. </w:t>
      </w:r>
      <w:r>
        <w:rPr>
          <w:rFonts w:eastAsia="ＭＳ 明朝"/>
          <w:iCs/>
          <w:lang w:eastAsia="ja-JP"/>
        </w:rPr>
        <w:t>It can be</w:t>
      </w:r>
      <w:r w:rsidRPr="00D03E8F">
        <w:rPr>
          <w:rFonts w:eastAsia="ＭＳ 明朝"/>
          <w:iCs/>
          <w:lang w:eastAsia="ja-JP"/>
        </w:rPr>
        <w:t xml:space="preserve"> </w:t>
      </w:r>
      <w:r>
        <w:rPr>
          <w:rFonts w:eastAsia="ＭＳ 明朝"/>
          <w:iCs/>
          <w:lang w:eastAsia="ja-JP"/>
        </w:rPr>
        <w:t>e</w:t>
      </w:r>
      <w:r w:rsidRPr="00EA5169">
        <w:rPr>
          <w:rFonts w:eastAsia="ＭＳ 明朝"/>
          <w:iCs/>
          <w:lang w:eastAsia="ja-JP"/>
        </w:rPr>
        <w:t>nvisaged</w:t>
      </w:r>
      <w:r w:rsidRPr="00D03E8F">
        <w:rPr>
          <w:rFonts w:eastAsia="ＭＳ 明朝"/>
          <w:iCs/>
          <w:lang w:eastAsia="ja-JP"/>
        </w:rPr>
        <w:t xml:space="preserve"> that in future lease</w:t>
      </w:r>
      <w:r>
        <w:rPr>
          <w:rFonts w:eastAsia="ＭＳ 明朝"/>
          <w:iCs/>
          <w:lang w:eastAsia="ja-JP"/>
        </w:rPr>
        <w:t>s</w:t>
      </w:r>
      <w:r w:rsidRPr="00D03E8F">
        <w:rPr>
          <w:rFonts w:eastAsia="ＭＳ 明朝"/>
          <w:iCs/>
          <w:lang w:eastAsia="ja-JP"/>
        </w:rPr>
        <w:t xml:space="preserve">, </w:t>
      </w:r>
      <w:r>
        <w:rPr>
          <w:rFonts w:eastAsia="ＭＳ 明朝"/>
          <w:iCs/>
          <w:lang w:eastAsia="ja-JP"/>
        </w:rPr>
        <w:t xml:space="preserve">to well investigate the 6G technologies, </w:t>
      </w:r>
      <w:r w:rsidRPr="00D03E8F">
        <w:rPr>
          <w:rFonts w:eastAsia="ＭＳ 明朝"/>
          <w:iCs/>
          <w:lang w:eastAsia="ja-JP"/>
        </w:rPr>
        <w:t>both SLS and LLS are inevitable.</w:t>
      </w:r>
    </w:p>
    <w:p w14:paraId="11C9C76C" w14:textId="5B6357BA" w:rsidR="000E4FF4" w:rsidRPr="000E4FF4" w:rsidRDefault="00E93CF8" w:rsidP="00C3327A">
      <w:pPr>
        <w:pStyle w:val="observation"/>
        <w:rPr>
          <w:rFonts w:eastAsia="ＭＳ 明朝"/>
          <w:lang w:eastAsia="ja-JP"/>
        </w:rPr>
      </w:pPr>
      <w:bookmarkStart w:id="19" w:name="_Ref159235648"/>
      <w:r>
        <w:t xml:space="preserve">LLS-based channel model is the subcase of SLS-based channel </w:t>
      </w:r>
      <w:proofErr w:type="gramStart"/>
      <w:r>
        <w:t>model</w:t>
      </w:r>
      <w:proofErr w:type="gramEnd"/>
      <w:r>
        <w:t xml:space="preserve"> and its modeling does not cause additionally </w:t>
      </w:r>
      <w:r w:rsidRPr="000C7304">
        <w:t>considerabl</w:t>
      </w:r>
      <w:r>
        <w:t>e workload.</w:t>
      </w:r>
      <w:bookmarkEnd w:id="19"/>
    </w:p>
    <w:p w14:paraId="247A260D" w14:textId="1613D472" w:rsidR="00E93CF8" w:rsidRPr="00155A21" w:rsidRDefault="00E93CF8" w:rsidP="000E4FF4">
      <w:pPr>
        <w:pStyle w:val="proposal0"/>
        <w:numPr>
          <w:ilvl w:val="0"/>
          <w:numId w:val="9"/>
        </w:numPr>
        <w:spacing w:before="120" w:after="120"/>
        <w:ind w:left="1134" w:hanging="1134"/>
      </w:pPr>
      <w:bookmarkStart w:id="20" w:name="_Ref159235761"/>
      <w:r w:rsidRPr="000E4FF4">
        <w:rPr>
          <w:rFonts w:eastAsia="ＭＳ 明朝"/>
          <w:iCs/>
          <w:lang w:eastAsia="ja-JP"/>
        </w:rPr>
        <w:t>RAN1 works on both SLS-based and LLS-based channel models in Rel-19.</w:t>
      </w:r>
      <w:bookmarkEnd w:id="20"/>
    </w:p>
    <w:p w14:paraId="7D127D43" w14:textId="77777777" w:rsidR="00E93CF8" w:rsidRPr="00D03E8F" w:rsidRDefault="00E93CF8" w:rsidP="00E93CF8">
      <w:pPr>
        <w:overflowPunct w:val="0"/>
        <w:rPr>
          <w:rFonts w:eastAsia="ＭＳ 明朝"/>
          <w:iCs/>
          <w:lang w:eastAsia="ja-JP"/>
        </w:rPr>
      </w:pPr>
    </w:p>
    <w:p w14:paraId="495C6A8D" w14:textId="70328D19" w:rsidR="00E93CF8" w:rsidRPr="007F3036" w:rsidRDefault="00E93CF8" w:rsidP="00E93CF8">
      <w:pPr>
        <w:overflowPunct w:val="0"/>
        <w:rPr>
          <w:rFonts w:eastAsiaTheme="minorEastAsia"/>
          <w:b/>
          <w:bCs/>
          <w:iCs/>
          <w:u w:val="single"/>
          <w:lang w:eastAsia="zh-CN"/>
        </w:rPr>
      </w:pPr>
      <w:r w:rsidRPr="00114485">
        <w:rPr>
          <w:rFonts w:eastAsia="ＭＳ 明朝" w:hint="eastAsia"/>
          <w:b/>
          <w:bCs/>
          <w:iCs/>
          <w:u w:val="single"/>
          <w:lang w:eastAsia="ja-JP"/>
        </w:rPr>
        <w:t>F</w:t>
      </w:r>
      <w:r w:rsidRPr="00114485">
        <w:rPr>
          <w:rFonts w:eastAsia="ＭＳ 明朝"/>
          <w:b/>
          <w:bCs/>
          <w:iCs/>
          <w:u w:val="single"/>
          <w:lang w:eastAsia="ja-JP"/>
        </w:rPr>
        <w:t>requency band:</w:t>
      </w:r>
    </w:p>
    <w:p w14:paraId="79707CC2" w14:textId="5822DC0D" w:rsidR="00E93CF8" w:rsidRDefault="00E93CF8" w:rsidP="00E93CF8">
      <w:pPr>
        <w:overflowPunct w:val="0"/>
        <w:rPr>
          <w:rFonts w:eastAsia="ＭＳ 明朝"/>
          <w:iCs/>
          <w:lang w:eastAsia="ja-JP"/>
        </w:rPr>
      </w:pPr>
      <w:r>
        <w:rPr>
          <w:rFonts w:eastAsia="ＭＳ 明朝"/>
          <w:iCs/>
          <w:lang w:eastAsia="ja-JP"/>
        </w:rPr>
        <w:t xml:space="preserve">In SID </w:t>
      </w:r>
      <w:r w:rsidRPr="007464E3">
        <w:rPr>
          <w:rFonts w:eastAsia="ＭＳ 明朝"/>
          <w:iCs/>
          <w:lang w:eastAsia="ja-JP"/>
        </w:rPr>
        <w:fldChar w:fldCharType="begin"/>
      </w:r>
      <w:r w:rsidRPr="007464E3">
        <w:rPr>
          <w:rFonts w:eastAsia="ＭＳ 明朝"/>
          <w:iCs/>
          <w:lang w:eastAsia="ja-JP"/>
        </w:rPr>
        <w:instrText xml:space="preserve"> REF _Ref142551024 \n \h  \* MERGEFORMAT </w:instrText>
      </w:r>
      <w:r w:rsidRPr="007464E3">
        <w:rPr>
          <w:rFonts w:eastAsia="ＭＳ 明朝"/>
          <w:iCs/>
          <w:lang w:eastAsia="ja-JP"/>
        </w:rPr>
      </w:r>
      <w:r w:rsidRPr="007464E3">
        <w:rPr>
          <w:rFonts w:eastAsia="ＭＳ 明朝"/>
          <w:iCs/>
          <w:lang w:eastAsia="ja-JP"/>
        </w:rPr>
        <w:fldChar w:fldCharType="separate"/>
      </w:r>
      <w:r w:rsidR="001410A0">
        <w:rPr>
          <w:rFonts w:eastAsia="ＭＳ 明朝"/>
          <w:iCs/>
          <w:lang w:eastAsia="ja-JP"/>
        </w:rPr>
        <w:t>[1]</w:t>
      </w:r>
      <w:r w:rsidRPr="007464E3">
        <w:rPr>
          <w:rFonts w:eastAsia="ＭＳ 明朝"/>
          <w:iCs/>
          <w:lang w:eastAsia="ja-JP"/>
        </w:rPr>
        <w:fldChar w:fldCharType="end"/>
      </w:r>
      <w:r>
        <w:rPr>
          <w:rFonts w:eastAsia="ＭＳ 明朝"/>
          <w:iCs/>
          <w:lang w:eastAsia="ja-JP"/>
        </w:rPr>
        <w:t xml:space="preserve">, it is assumed that the </w:t>
      </w:r>
      <w:r w:rsidRPr="007464E3">
        <w:rPr>
          <w:rFonts w:eastAsia="ＭＳ 明朝"/>
          <w:iCs/>
          <w:lang w:eastAsia="ja-JP"/>
        </w:rPr>
        <w:t xml:space="preserve">frequencies from 0.5 to 52.6 GHz are the primary focus on, but the modelling approach should scale to 100 GHz (If significant problems are identified with scaling above 52.6 GHz, the range above 52.6 GHz can be deprioritized). As RAN1 </w:t>
      </w:r>
      <w:r>
        <w:rPr>
          <w:rFonts w:eastAsia="ＭＳ 明朝"/>
          <w:iCs/>
          <w:lang w:eastAsia="ja-JP"/>
        </w:rPr>
        <w:t>defined</w:t>
      </w:r>
      <w:r w:rsidRPr="007464E3">
        <w:rPr>
          <w:rFonts w:eastAsia="ＭＳ 明朝"/>
          <w:iCs/>
          <w:lang w:eastAsia="ja-JP"/>
        </w:rPr>
        <w:t xml:space="preserve">, </w:t>
      </w:r>
      <w:r>
        <w:rPr>
          <w:rFonts w:eastAsia="ＭＳ 明朝"/>
          <w:iCs/>
          <w:lang w:eastAsia="ja-JP"/>
        </w:rPr>
        <w:t xml:space="preserve">although </w:t>
      </w:r>
      <w:r w:rsidRPr="007464E3">
        <w:rPr>
          <w:rFonts w:eastAsia="ＭＳ 明朝"/>
          <w:iCs/>
          <w:lang w:eastAsia="ja-JP"/>
        </w:rPr>
        <w:t>TR38.901 captures the channel model</w:t>
      </w:r>
      <w:r w:rsidRPr="007464E3">
        <w:rPr>
          <w:rFonts w:eastAsia="ＭＳ 明朝" w:hint="eastAsia"/>
          <w:iCs/>
          <w:lang w:eastAsia="ja-JP"/>
        </w:rPr>
        <w:t>(</w:t>
      </w:r>
      <w:r w:rsidRPr="007464E3">
        <w:rPr>
          <w:rFonts w:eastAsia="ＭＳ 明朝"/>
          <w:iCs/>
          <w:lang w:eastAsia="ja-JP"/>
        </w:rPr>
        <w:t>s</w:t>
      </w:r>
      <w:r w:rsidRPr="007464E3">
        <w:rPr>
          <w:rFonts w:eastAsia="ＭＳ 明朝" w:hint="eastAsia"/>
          <w:iCs/>
          <w:lang w:eastAsia="ja-JP"/>
        </w:rPr>
        <w:t xml:space="preserve">) for frequencies </w:t>
      </w:r>
      <w:r w:rsidRPr="007464E3">
        <w:rPr>
          <w:rFonts w:eastAsia="ＭＳ 明朝"/>
          <w:iCs/>
          <w:lang w:eastAsia="ja-JP"/>
        </w:rPr>
        <w:t xml:space="preserve">from 0.5GHz </w:t>
      </w:r>
      <w:r w:rsidRPr="007464E3">
        <w:rPr>
          <w:rFonts w:eastAsia="ＭＳ 明朝" w:hint="eastAsia"/>
          <w:iCs/>
          <w:lang w:eastAsia="ja-JP"/>
        </w:rPr>
        <w:t>up to 100GHz</w:t>
      </w:r>
      <w:r w:rsidRPr="007464E3">
        <w:rPr>
          <w:rFonts w:eastAsia="ＭＳ 明朝"/>
          <w:iCs/>
          <w:lang w:eastAsia="ja-JP"/>
        </w:rPr>
        <w:t xml:space="preserve"> (from lower to higher bands), the channel model in the limited bands has been validated by the experiment campaigns and the </w:t>
      </w:r>
      <w:r>
        <w:rPr>
          <w:rFonts w:eastAsia="ＭＳ 明朝"/>
          <w:iCs/>
          <w:lang w:eastAsia="ja-JP"/>
        </w:rPr>
        <w:t xml:space="preserve">parameters associated to the </w:t>
      </w:r>
      <w:r w:rsidRPr="007464E3">
        <w:rPr>
          <w:rFonts w:eastAsia="ＭＳ 明朝"/>
          <w:iCs/>
          <w:lang w:eastAsia="ja-JP"/>
        </w:rPr>
        <w:t>channel model in the rest of bands is assumed to be scalable. Indeed, the scalability is important and work</w:t>
      </w:r>
      <w:r>
        <w:rPr>
          <w:rFonts w:eastAsia="ＭＳ 明朝"/>
          <w:iCs/>
          <w:lang w:eastAsia="ja-JP"/>
        </w:rPr>
        <w:t>able</w:t>
      </w:r>
      <w:r w:rsidRPr="007464E3">
        <w:rPr>
          <w:rFonts w:eastAsia="ＭＳ 明朝"/>
          <w:iCs/>
          <w:lang w:eastAsia="ja-JP"/>
        </w:rPr>
        <w:t xml:space="preserve"> in some circumstances. In the sensing use cases with high accuracy requirements, </w:t>
      </w:r>
      <w:r>
        <w:rPr>
          <w:rFonts w:eastAsia="ＭＳ 明朝"/>
          <w:iCs/>
          <w:lang w:eastAsia="ja-JP"/>
        </w:rPr>
        <w:t xml:space="preserve">however, a linear </w:t>
      </w:r>
      <w:r w:rsidRPr="007464E3">
        <w:rPr>
          <w:rFonts w:eastAsia="ＭＳ 明朝"/>
          <w:iCs/>
          <w:lang w:eastAsia="ja-JP"/>
        </w:rPr>
        <w:t xml:space="preserve">scalability may be prone to sensing </w:t>
      </w:r>
      <w:r>
        <w:rPr>
          <w:rFonts w:eastAsia="ＭＳ 明朝"/>
          <w:iCs/>
          <w:lang w:eastAsia="ja-JP"/>
        </w:rPr>
        <w:t xml:space="preserve">evaluation </w:t>
      </w:r>
      <w:r w:rsidRPr="007464E3">
        <w:rPr>
          <w:rFonts w:eastAsia="ＭＳ 明朝"/>
          <w:iCs/>
          <w:lang w:eastAsia="ja-JP"/>
        </w:rPr>
        <w:t xml:space="preserve">error, leading the performance evaluation invaluable. Therefore, </w:t>
      </w:r>
      <w:r w:rsidR="00801373">
        <w:rPr>
          <w:rFonts w:eastAsia="ＭＳ 明朝"/>
          <w:iCs/>
          <w:lang w:eastAsia="ja-JP"/>
        </w:rPr>
        <w:t xml:space="preserve">new channel modeling work needs to consider all NR supported frequency bands. Since the channel model will be also applicable to future 6G, the potential 6G frequency bands need to be </w:t>
      </w:r>
      <w:proofErr w:type="gramStart"/>
      <w:r w:rsidR="00801373">
        <w:rPr>
          <w:rFonts w:eastAsia="ＭＳ 明朝"/>
          <w:iCs/>
          <w:lang w:eastAsia="ja-JP"/>
        </w:rPr>
        <w:t>taken into account</w:t>
      </w:r>
      <w:proofErr w:type="gramEnd"/>
      <w:r w:rsidR="00801373">
        <w:rPr>
          <w:rFonts w:eastAsia="ＭＳ 明朝"/>
          <w:iCs/>
          <w:lang w:eastAsia="ja-JP"/>
        </w:rPr>
        <w:t xml:space="preserve"> as well. The most promising 6G system frequency bands include 6.425-7.125GHz, 10-10.5GHz, etc., as recommended in</w:t>
      </w:r>
      <w:r w:rsidR="00412CD4">
        <w:rPr>
          <w:rFonts w:eastAsia="ＭＳ 明朝"/>
          <w:iCs/>
          <w:lang w:eastAsia="ja-JP"/>
        </w:rPr>
        <w:t xml:space="preserve"> WRC-2023</w:t>
      </w:r>
      <w:r w:rsidR="00801373">
        <w:rPr>
          <w:rFonts w:eastAsia="ＭＳ 明朝"/>
          <w:iCs/>
          <w:lang w:eastAsia="ja-JP"/>
        </w:rPr>
        <w:t xml:space="preserve"> </w:t>
      </w:r>
      <w:r w:rsidR="00801373">
        <w:rPr>
          <w:rFonts w:eastAsia="ＭＳ 明朝"/>
          <w:iCs/>
          <w:lang w:eastAsia="ja-JP"/>
        </w:rPr>
        <w:fldChar w:fldCharType="begin"/>
      </w:r>
      <w:r w:rsidR="00801373">
        <w:rPr>
          <w:rFonts w:eastAsia="ＭＳ 明朝"/>
          <w:iCs/>
          <w:lang w:eastAsia="ja-JP"/>
        </w:rPr>
        <w:instrText xml:space="preserve"> REF _Ref157772135 \n \h </w:instrText>
      </w:r>
      <w:r w:rsidR="00801373">
        <w:rPr>
          <w:rFonts w:eastAsia="ＭＳ 明朝"/>
          <w:iCs/>
          <w:lang w:eastAsia="ja-JP"/>
        </w:rPr>
      </w:r>
      <w:r w:rsidR="00801373">
        <w:rPr>
          <w:rFonts w:eastAsia="ＭＳ 明朝"/>
          <w:iCs/>
          <w:lang w:eastAsia="ja-JP"/>
        </w:rPr>
        <w:fldChar w:fldCharType="separate"/>
      </w:r>
      <w:r w:rsidR="001410A0">
        <w:rPr>
          <w:rFonts w:eastAsia="ＭＳ 明朝"/>
          <w:iCs/>
          <w:lang w:eastAsia="ja-JP"/>
        </w:rPr>
        <w:t>[4]</w:t>
      </w:r>
      <w:r w:rsidR="00801373">
        <w:rPr>
          <w:rFonts w:eastAsia="ＭＳ 明朝"/>
          <w:iCs/>
          <w:lang w:eastAsia="ja-JP"/>
        </w:rPr>
        <w:fldChar w:fldCharType="end"/>
      </w:r>
      <w:r w:rsidR="00DC786A">
        <w:rPr>
          <w:rFonts w:eastAsia="ＭＳ 明朝"/>
          <w:iCs/>
          <w:lang w:eastAsia="ja-JP"/>
        </w:rPr>
        <w:t>.</w:t>
      </w:r>
    </w:p>
    <w:p w14:paraId="24BA5635" w14:textId="08CC60DE" w:rsidR="00247E24" w:rsidRPr="00247E24" w:rsidRDefault="00E93CF8" w:rsidP="000E4FF4">
      <w:pPr>
        <w:pStyle w:val="proposal0"/>
        <w:numPr>
          <w:ilvl w:val="0"/>
          <w:numId w:val="9"/>
        </w:numPr>
        <w:spacing w:before="120" w:after="120"/>
        <w:ind w:left="1134" w:hanging="1134"/>
      </w:pPr>
      <w:bookmarkStart w:id="21" w:name="_Ref159235763"/>
      <w:r w:rsidRPr="000E4FF4">
        <w:rPr>
          <w:rFonts w:eastAsia="ＭＳ 明朝"/>
          <w:iCs/>
          <w:lang w:eastAsia="ja-JP"/>
        </w:rPr>
        <w:t xml:space="preserve">RAN1 works on </w:t>
      </w:r>
      <w:r>
        <w:rPr>
          <w:lang w:eastAsia="ko-KR"/>
        </w:rPr>
        <w:t>the channel modeling in FR1, FR2, and FR3 (i.e., 7-24GHz band)</w:t>
      </w:r>
      <w:r w:rsidRPr="000E4FF4">
        <w:rPr>
          <w:rFonts w:eastAsia="ＭＳ 明朝"/>
          <w:iCs/>
          <w:lang w:eastAsia="ja-JP"/>
        </w:rPr>
        <w:t>.</w:t>
      </w:r>
      <w:bookmarkEnd w:id="21"/>
    </w:p>
    <w:p w14:paraId="56A1FBC7" w14:textId="77777777" w:rsidR="00247E24" w:rsidRDefault="00247E24" w:rsidP="00E670DD">
      <w:pPr>
        <w:overflowPunct w:val="0"/>
        <w:rPr>
          <w:rFonts w:eastAsia="ＭＳ 明朝"/>
          <w:iCs/>
          <w:lang w:eastAsia="ja-JP"/>
        </w:rPr>
      </w:pPr>
    </w:p>
    <w:p w14:paraId="1FF56808" w14:textId="5F7B9C58" w:rsidR="004D3B59" w:rsidRDefault="004D3B59" w:rsidP="004D3B59">
      <w:pPr>
        <w:pStyle w:val="title2"/>
        <w:rPr>
          <w:rFonts w:eastAsia="ＭＳ 明朝"/>
          <w:lang w:eastAsia="ja-JP"/>
        </w:rPr>
      </w:pPr>
      <w:bookmarkStart w:id="22" w:name="_Ref157942217"/>
      <w:r>
        <w:rPr>
          <w:rFonts w:eastAsia="ＭＳ 明朝" w:hint="eastAsia"/>
          <w:lang w:eastAsia="ja-JP"/>
        </w:rPr>
        <w:t>W</w:t>
      </w:r>
      <w:r>
        <w:rPr>
          <w:rFonts w:eastAsia="ＭＳ 明朝"/>
          <w:lang w:eastAsia="ja-JP"/>
        </w:rPr>
        <w:t>ork Plan</w:t>
      </w:r>
      <w:bookmarkEnd w:id="22"/>
    </w:p>
    <w:p w14:paraId="113039A4" w14:textId="5A0A1CA7" w:rsidR="00E93CF8" w:rsidRDefault="00E93CF8" w:rsidP="00E93CF8">
      <w:pPr>
        <w:overflowPunct w:val="0"/>
        <w:rPr>
          <w:rFonts w:eastAsia="ＭＳ 明朝"/>
          <w:iCs/>
          <w:lang w:eastAsia="ja-JP"/>
        </w:rPr>
      </w:pPr>
      <w:r>
        <w:rPr>
          <w:rFonts w:eastAsia="ＭＳ 明朝"/>
          <w:iCs/>
          <w:lang w:eastAsia="ja-JP"/>
        </w:rPr>
        <w:t xml:space="preserve">At the common modeling framework, we simply </w:t>
      </w:r>
      <w:r w:rsidR="0066440B">
        <w:rPr>
          <w:rFonts w:eastAsia="ＭＳ 明朝"/>
          <w:iCs/>
          <w:lang w:eastAsia="ja-JP"/>
        </w:rPr>
        <w:t>classify</w:t>
      </w:r>
      <w:r>
        <w:rPr>
          <w:rFonts w:eastAsia="ＭＳ 明朝"/>
          <w:iCs/>
          <w:lang w:eastAsia="ja-JP"/>
        </w:rPr>
        <w:t xml:space="preserve"> the work plan into three </w:t>
      </w:r>
      <w:r>
        <w:rPr>
          <w:rFonts w:eastAsia="ＭＳ 明朝" w:hint="eastAsia"/>
          <w:iCs/>
          <w:lang w:eastAsia="ja-JP"/>
        </w:rPr>
        <w:t>p</w:t>
      </w:r>
      <w:r>
        <w:rPr>
          <w:rFonts w:eastAsia="ＭＳ 明朝"/>
          <w:iCs/>
          <w:lang w:eastAsia="ja-JP"/>
        </w:rPr>
        <w:t>arts for the purpose of description only, although the relevant timeline setting may be overlapped in between.</w:t>
      </w:r>
    </w:p>
    <w:p w14:paraId="02201070" w14:textId="2941FC22" w:rsidR="00E93CF8" w:rsidRDefault="00E93CF8" w:rsidP="00E93CF8">
      <w:pPr>
        <w:overflowPunct w:val="0"/>
        <w:rPr>
          <w:rFonts w:eastAsia="ＭＳ 明朝"/>
          <w:iCs/>
          <w:lang w:eastAsia="ja-JP"/>
        </w:rPr>
      </w:pPr>
      <w:proofErr w:type="gramStart"/>
      <w:r>
        <w:rPr>
          <w:rFonts w:eastAsia="ＭＳ 明朝"/>
          <w:iCs/>
          <w:lang w:eastAsia="ja-JP"/>
        </w:rPr>
        <w:t>First of all</w:t>
      </w:r>
      <w:proofErr w:type="gramEnd"/>
      <w:r>
        <w:rPr>
          <w:rFonts w:eastAsia="ＭＳ 明朝"/>
          <w:iCs/>
          <w:lang w:eastAsia="ja-JP"/>
        </w:rPr>
        <w:t xml:space="preserve">, the question will be raised that, how RAN1 can realize the common channel modeling for ISAC, and what kind of mechanisms </w:t>
      </w:r>
      <w:r>
        <w:rPr>
          <w:rFonts w:eastAsia="ＭＳ 明朝" w:hint="eastAsia"/>
          <w:iCs/>
          <w:lang w:eastAsia="ja-JP"/>
        </w:rPr>
        <w:t>s</w:t>
      </w:r>
      <w:r>
        <w:rPr>
          <w:rFonts w:eastAsia="ＭＳ 明朝"/>
          <w:iCs/>
          <w:lang w:eastAsia="ja-JP"/>
        </w:rPr>
        <w:t>hould be efficiently taken in Rel-19. We believe that a common channel model should be workable for most of use-cases and sensing modes in various</w:t>
      </w:r>
      <w:r w:rsidRPr="00A2755F">
        <w:rPr>
          <w:rFonts w:eastAsia="ＭＳ 明朝"/>
          <w:iCs/>
          <w:lang w:eastAsia="ja-JP"/>
        </w:rPr>
        <w:t xml:space="preserve"> </w:t>
      </w:r>
      <w:r>
        <w:rPr>
          <w:rFonts w:eastAsia="ＭＳ 明朝"/>
          <w:iCs/>
          <w:lang w:eastAsia="ja-JP"/>
        </w:rPr>
        <w:t xml:space="preserve">deployment scenarios (it can refer to our companion contribution for deployment scenarios </w:t>
      </w:r>
      <w:r>
        <w:rPr>
          <w:rFonts w:eastAsia="ＭＳ 明朝"/>
          <w:iCs/>
          <w:lang w:eastAsia="ja-JP"/>
        </w:rPr>
        <w:fldChar w:fldCharType="begin"/>
      </w:r>
      <w:r>
        <w:rPr>
          <w:rFonts w:eastAsia="ＭＳ 明朝"/>
          <w:iCs/>
          <w:lang w:eastAsia="ja-JP"/>
        </w:rPr>
        <w:instrText xml:space="preserve"> REF _Ref154499046 \n \h </w:instrText>
      </w:r>
      <w:r>
        <w:rPr>
          <w:rFonts w:eastAsia="ＭＳ 明朝"/>
          <w:iCs/>
          <w:lang w:eastAsia="ja-JP"/>
        </w:rPr>
      </w:r>
      <w:r>
        <w:rPr>
          <w:rFonts w:eastAsia="ＭＳ 明朝"/>
          <w:iCs/>
          <w:lang w:eastAsia="ja-JP"/>
        </w:rPr>
        <w:fldChar w:fldCharType="separate"/>
      </w:r>
      <w:r w:rsidR="001410A0">
        <w:rPr>
          <w:rFonts w:eastAsia="ＭＳ 明朝"/>
          <w:iCs/>
          <w:lang w:eastAsia="ja-JP"/>
        </w:rPr>
        <w:t>[3]</w:t>
      </w:r>
      <w:r>
        <w:rPr>
          <w:rFonts w:eastAsia="ＭＳ 明朝"/>
          <w:iCs/>
          <w:lang w:eastAsia="ja-JP"/>
        </w:rPr>
        <w:fldChar w:fldCharType="end"/>
      </w:r>
      <w:r>
        <w:rPr>
          <w:rFonts w:eastAsia="ＭＳ 明朝"/>
          <w:iCs/>
          <w:lang w:eastAsia="ja-JP"/>
        </w:rPr>
        <w:t xml:space="preserve">). A channel model can be </w:t>
      </w:r>
      <w:r>
        <w:rPr>
          <w:bCs/>
        </w:rPr>
        <w:t xml:space="preserve">formed by </w:t>
      </w:r>
      <w:r w:rsidRPr="00DA16D7">
        <w:rPr>
          <w:rFonts w:hint="eastAsia"/>
          <w:bCs/>
        </w:rPr>
        <w:t>t</w:t>
      </w:r>
      <w:r w:rsidRPr="00DA16D7">
        <w:rPr>
          <w:bCs/>
        </w:rPr>
        <w:t>wo channel components</w:t>
      </w:r>
      <w:r>
        <w:rPr>
          <w:bCs/>
        </w:rPr>
        <w:t>:</w:t>
      </w:r>
      <w:r w:rsidRPr="00DA16D7">
        <w:rPr>
          <w:bCs/>
        </w:rPr>
        <w:t xml:space="preserve"> </w:t>
      </w:r>
      <w:r>
        <w:rPr>
          <w:rFonts w:eastAsia="ＭＳ 明朝" w:hint="eastAsia"/>
          <w:bCs/>
          <w:lang w:eastAsia="ja-JP"/>
        </w:rPr>
        <w:t>o</w:t>
      </w:r>
      <w:r>
        <w:rPr>
          <w:rFonts w:eastAsia="ＭＳ 明朝"/>
          <w:bCs/>
          <w:lang w:eastAsia="ja-JP"/>
        </w:rPr>
        <w:t xml:space="preserve">ne </w:t>
      </w:r>
      <w:r>
        <w:rPr>
          <w:bCs/>
        </w:rPr>
        <w:t>for target(s) and the other for background</w:t>
      </w:r>
      <w:r>
        <w:rPr>
          <w:rFonts w:eastAsia="ＭＳ 明朝" w:hint="eastAsia"/>
          <w:iCs/>
          <w:lang w:eastAsia="ja-JP"/>
        </w:rPr>
        <w:t>,</w:t>
      </w:r>
      <w:r>
        <w:rPr>
          <w:rFonts w:eastAsia="ＭＳ 明朝"/>
          <w:iCs/>
          <w:lang w:eastAsia="ja-JP"/>
        </w:rPr>
        <w:t xml:space="preserve"> both consisting of </w:t>
      </w:r>
      <w:r w:rsidR="00412CD4">
        <w:rPr>
          <w:rFonts w:eastAsia="ＭＳ 明朝"/>
          <w:iCs/>
          <w:lang w:eastAsia="ja-JP"/>
        </w:rPr>
        <w:t xml:space="preserve">its own </w:t>
      </w:r>
      <w:r>
        <w:rPr>
          <w:rFonts w:eastAsia="ＭＳ 明朝"/>
          <w:iCs/>
          <w:lang w:eastAsia="ja-JP"/>
        </w:rPr>
        <w:t>parameter</w:t>
      </w:r>
      <w:r w:rsidR="00412CD4">
        <w:rPr>
          <w:rFonts w:eastAsia="ＭＳ 明朝"/>
          <w:iCs/>
          <w:lang w:eastAsia="ja-JP"/>
        </w:rPr>
        <w:t xml:space="preserve"> set</w:t>
      </w:r>
      <w:r>
        <w:rPr>
          <w:rFonts w:eastAsia="ＭＳ 明朝"/>
          <w:iCs/>
          <w:lang w:eastAsia="ja-JP"/>
        </w:rPr>
        <w:t xml:space="preserve">, pertaining to the path-loss, the </w:t>
      </w:r>
      <w:r w:rsidRPr="00963279">
        <w:rPr>
          <w:rFonts w:eastAsia="ＭＳ 明朝"/>
          <w:iCs/>
          <w:lang w:eastAsia="ja-JP"/>
        </w:rPr>
        <w:t>large</w:t>
      </w:r>
      <w:r>
        <w:rPr>
          <w:rFonts w:eastAsia="ＭＳ 明朝"/>
          <w:iCs/>
          <w:lang w:eastAsia="ja-JP"/>
        </w:rPr>
        <w:t>-</w:t>
      </w:r>
      <w:r w:rsidRPr="00963279">
        <w:rPr>
          <w:rFonts w:eastAsia="ＭＳ 明朝"/>
          <w:iCs/>
          <w:lang w:eastAsia="ja-JP"/>
        </w:rPr>
        <w:t>scale</w:t>
      </w:r>
      <w:r>
        <w:rPr>
          <w:rFonts w:eastAsia="ＭＳ 明朝"/>
          <w:iCs/>
          <w:lang w:eastAsia="ja-JP"/>
        </w:rPr>
        <w:t xml:space="preserve"> fading (e.g., delay spread, angle spread, </w:t>
      </w:r>
      <w:r w:rsidRPr="00963279">
        <w:rPr>
          <w:rFonts w:eastAsia="ＭＳ 明朝"/>
          <w:iCs/>
          <w:lang w:eastAsia="ja-JP"/>
        </w:rPr>
        <w:t>shadow fading</w:t>
      </w:r>
      <w:r>
        <w:rPr>
          <w:rFonts w:eastAsia="ＭＳ 明朝"/>
          <w:iCs/>
          <w:lang w:eastAsia="ja-JP"/>
        </w:rPr>
        <w:t xml:space="preserve">), and the small-scale fading (cluster with multiple rays, formed by </w:t>
      </w:r>
      <w:r w:rsidRPr="00963279">
        <w:rPr>
          <w:rFonts w:eastAsia="ＭＳ 明朝"/>
          <w:iCs/>
          <w:lang w:eastAsia="ja-JP"/>
        </w:rPr>
        <w:t>arrival</w:t>
      </w:r>
      <w:r>
        <w:rPr>
          <w:rFonts w:eastAsia="ＭＳ 明朝"/>
          <w:iCs/>
          <w:lang w:eastAsia="ja-JP"/>
        </w:rPr>
        <w:t xml:space="preserve"> and</w:t>
      </w:r>
      <w:r>
        <w:rPr>
          <w:rFonts w:eastAsia="ＭＳ 明朝" w:hint="eastAsia"/>
          <w:iCs/>
          <w:lang w:eastAsia="ja-JP"/>
        </w:rPr>
        <w:t xml:space="preserve"> </w:t>
      </w:r>
      <w:r w:rsidRPr="00963279">
        <w:rPr>
          <w:rFonts w:eastAsia="ＭＳ 明朝"/>
          <w:iCs/>
          <w:lang w:eastAsia="ja-JP"/>
        </w:rPr>
        <w:t>departure angles</w:t>
      </w:r>
      <w:r>
        <w:rPr>
          <w:rFonts w:eastAsia="ＭＳ 明朝"/>
          <w:iCs/>
          <w:lang w:eastAsia="ja-JP"/>
        </w:rPr>
        <w:t>, power, delay, phase).</w:t>
      </w:r>
    </w:p>
    <w:p w14:paraId="1D4A4C22" w14:textId="05E0E102" w:rsidR="00E93CF8" w:rsidRDefault="00E93CF8" w:rsidP="00E93CF8">
      <w:pPr>
        <w:overflowPunct w:val="0"/>
        <w:rPr>
          <w:rFonts w:eastAsia="ＭＳ 明朝"/>
          <w:iCs/>
          <w:lang w:eastAsia="ja-JP"/>
        </w:rPr>
      </w:pPr>
      <w:r>
        <w:rPr>
          <w:rFonts w:eastAsia="ＭＳ 明朝"/>
          <w:iCs/>
          <w:lang w:eastAsia="ja-JP"/>
        </w:rPr>
        <w:lastRenderedPageBreak/>
        <w:t xml:space="preserve">In the legacy channel model defined in TR 39.901 </w:t>
      </w:r>
      <w:r>
        <w:rPr>
          <w:rFonts w:eastAsia="ＭＳ 明朝"/>
          <w:iCs/>
          <w:lang w:eastAsia="ja-JP"/>
        </w:rPr>
        <w:fldChar w:fldCharType="begin"/>
      </w:r>
      <w:r>
        <w:rPr>
          <w:rFonts w:eastAsia="ＭＳ 明朝"/>
          <w:iCs/>
          <w:lang w:eastAsia="ja-JP"/>
        </w:rPr>
        <w:instrText xml:space="preserve"> REF _Ref155953547 \n \h </w:instrText>
      </w:r>
      <w:r>
        <w:rPr>
          <w:rFonts w:eastAsia="ＭＳ 明朝"/>
          <w:iCs/>
          <w:lang w:eastAsia="ja-JP"/>
        </w:rPr>
      </w:r>
      <w:r>
        <w:rPr>
          <w:rFonts w:eastAsia="ＭＳ 明朝"/>
          <w:iCs/>
          <w:lang w:eastAsia="ja-JP"/>
        </w:rPr>
        <w:fldChar w:fldCharType="separate"/>
      </w:r>
      <w:r w:rsidR="001410A0">
        <w:rPr>
          <w:rFonts w:eastAsia="ＭＳ 明朝"/>
          <w:iCs/>
          <w:lang w:eastAsia="ja-JP"/>
        </w:rPr>
        <w:t>[2]</w:t>
      </w:r>
      <w:r>
        <w:rPr>
          <w:rFonts w:eastAsia="ＭＳ 明朝"/>
          <w:iCs/>
          <w:lang w:eastAsia="ja-JP"/>
        </w:rPr>
        <w:fldChar w:fldCharType="end"/>
      </w:r>
      <w:r>
        <w:rPr>
          <w:rFonts w:eastAsia="ＭＳ 明朝"/>
          <w:iCs/>
          <w:lang w:eastAsia="ja-JP"/>
        </w:rPr>
        <w:t xml:space="preserve">, a set of common parameters are defined and associated to the different scenarios, such as </w:t>
      </w:r>
      <w:proofErr w:type="spellStart"/>
      <w:r>
        <w:rPr>
          <w:rFonts w:eastAsia="ＭＳ 明朝"/>
          <w:iCs/>
          <w:lang w:eastAsia="ja-JP"/>
        </w:rPr>
        <w:t>RMa</w:t>
      </w:r>
      <w:proofErr w:type="spellEnd"/>
      <w:r>
        <w:rPr>
          <w:rFonts w:eastAsia="ＭＳ 明朝"/>
          <w:iCs/>
          <w:lang w:eastAsia="ja-JP"/>
        </w:rPr>
        <w:t xml:space="preserve">, </w:t>
      </w:r>
      <w:proofErr w:type="spellStart"/>
      <w:r>
        <w:rPr>
          <w:rFonts w:eastAsia="ＭＳ 明朝"/>
          <w:iCs/>
          <w:lang w:eastAsia="ja-JP"/>
        </w:rPr>
        <w:t>UMa</w:t>
      </w:r>
      <w:proofErr w:type="spellEnd"/>
      <w:r>
        <w:rPr>
          <w:rFonts w:eastAsia="ＭＳ 明朝"/>
          <w:iCs/>
          <w:lang w:eastAsia="ja-JP"/>
        </w:rPr>
        <w:t xml:space="preserve">, </w:t>
      </w:r>
      <w:proofErr w:type="spellStart"/>
      <w:r>
        <w:rPr>
          <w:rFonts w:eastAsia="ＭＳ 明朝"/>
          <w:iCs/>
          <w:lang w:eastAsia="ja-JP"/>
        </w:rPr>
        <w:t>UMi</w:t>
      </w:r>
      <w:proofErr w:type="spellEnd"/>
      <w:r>
        <w:rPr>
          <w:rFonts w:eastAsia="ＭＳ 明朝"/>
          <w:iCs/>
          <w:lang w:eastAsia="ja-JP"/>
        </w:rPr>
        <w:t>, and InH. It can be observed that, the set of common parameters are workable for the different scenarios, only with different corresponding values</w:t>
      </w:r>
      <w:r>
        <w:rPr>
          <w:rFonts w:eastAsia="ＭＳ 明朝" w:hint="eastAsia"/>
          <w:iCs/>
          <w:lang w:eastAsia="ja-JP"/>
        </w:rPr>
        <w:t xml:space="preserve"> </w:t>
      </w:r>
      <w:r>
        <w:rPr>
          <w:rFonts w:eastAsia="ＭＳ 明朝"/>
          <w:iCs/>
          <w:lang w:eastAsia="ja-JP"/>
        </w:rPr>
        <w:t>defined, for example, by the experiment campaigns</w:t>
      </w:r>
      <w:r w:rsidR="00777D3B">
        <w:rPr>
          <w:rFonts w:eastAsia="ＭＳ 明朝"/>
          <w:iCs/>
          <w:lang w:eastAsia="ja-JP"/>
        </w:rPr>
        <w:t xml:space="preserve">. </w:t>
      </w:r>
      <w:r>
        <w:rPr>
          <w:rFonts w:eastAsia="ＭＳ 明朝"/>
          <w:iCs/>
          <w:lang w:eastAsia="ja-JP"/>
        </w:rPr>
        <w:t>By mimicking the same mechanism as employed for channel modeling in TR38.901, we can define a set of common parameters based on use-cases and sensing modes and realize the common channel model design.</w:t>
      </w:r>
      <w:r>
        <w:rPr>
          <w:rFonts w:eastAsia="ＭＳ 明朝" w:hint="eastAsia"/>
          <w:iCs/>
          <w:lang w:eastAsia="ja-JP"/>
        </w:rPr>
        <w:t xml:space="preserve"> </w:t>
      </w:r>
      <w:proofErr w:type="gramStart"/>
      <w:r>
        <w:rPr>
          <w:rFonts w:eastAsia="ＭＳ 明朝"/>
          <w:iCs/>
          <w:lang w:eastAsia="ja-JP"/>
        </w:rPr>
        <w:t>For the purpose of</w:t>
      </w:r>
      <w:proofErr w:type="gramEnd"/>
      <w:r>
        <w:rPr>
          <w:rFonts w:eastAsia="ＭＳ 明朝"/>
          <w:iCs/>
          <w:lang w:eastAsia="ja-JP"/>
        </w:rPr>
        <w:t xml:space="preserve"> validation and calibration, we can limit a few use cases according to the objectives of SID </w:t>
      </w:r>
      <w:r>
        <w:rPr>
          <w:rFonts w:eastAsia="ＭＳ 明朝"/>
          <w:iCs/>
          <w:lang w:eastAsia="ja-JP"/>
        </w:rPr>
        <w:fldChar w:fldCharType="begin"/>
      </w:r>
      <w:r>
        <w:rPr>
          <w:rFonts w:eastAsia="ＭＳ 明朝"/>
          <w:iCs/>
          <w:lang w:eastAsia="ja-JP"/>
        </w:rPr>
        <w:instrText xml:space="preserve"> REF _Ref142551024 \n \h </w:instrText>
      </w:r>
      <w:r>
        <w:rPr>
          <w:rFonts w:eastAsia="ＭＳ 明朝"/>
          <w:iCs/>
          <w:lang w:eastAsia="ja-JP"/>
        </w:rPr>
      </w:r>
      <w:r>
        <w:rPr>
          <w:rFonts w:eastAsia="ＭＳ 明朝"/>
          <w:iCs/>
          <w:lang w:eastAsia="ja-JP"/>
        </w:rPr>
        <w:fldChar w:fldCharType="separate"/>
      </w:r>
      <w:r w:rsidR="001410A0">
        <w:rPr>
          <w:rFonts w:eastAsia="ＭＳ 明朝"/>
          <w:iCs/>
          <w:lang w:eastAsia="ja-JP"/>
        </w:rPr>
        <w:t>[1]</w:t>
      </w:r>
      <w:r>
        <w:rPr>
          <w:rFonts w:eastAsia="ＭＳ 明朝"/>
          <w:iCs/>
          <w:lang w:eastAsia="ja-JP"/>
        </w:rPr>
        <w:fldChar w:fldCharType="end"/>
      </w:r>
      <w:r>
        <w:rPr>
          <w:rFonts w:eastAsia="ＭＳ 明朝"/>
          <w:iCs/>
          <w:lang w:eastAsia="ja-JP"/>
        </w:rPr>
        <w:t>, and select typical sensing modes which is practically involved in most use-cases for sensing.</w:t>
      </w:r>
    </w:p>
    <w:p w14:paraId="46576607" w14:textId="511E3EC6" w:rsidR="00E93CF8" w:rsidRDefault="00E93CF8" w:rsidP="00E93CF8">
      <w:pPr>
        <w:overflowPunct w:val="0"/>
        <w:rPr>
          <w:rFonts w:eastAsia="ＭＳ 明朝"/>
          <w:iCs/>
          <w:lang w:eastAsia="ja-JP"/>
        </w:rPr>
      </w:pPr>
      <w:r>
        <w:rPr>
          <w:rFonts w:eastAsia="ＭＳ 明朝"/>
          <w:iCs/>
          <w:lang w:eastAsia="ja-JP"/>
        </w:rPr>
        <w:t xml:space="preserve">Due to the complex and various use-cases, in addition, a set of specific parameters may be needed </w:t>
      </w:r>
      <w:proofErr w:type="gramStart"/>
      <w:r>
        <w:rPr>
          <w:rFonts w:eastAsia="ＭＳ 明朝"/>
          <w:iCs/>
          <w:lang w:eastAsia="ja-JP"/>
        </w:rPr>
        <w:t>in order to</w:t>
      </w:r>
      <w:proofErr w:type="gramEnd"/>
      <w:r>
        <w:rPr>
          <w:rFonts w:eastAsia="ＭＳ 明朝"/>
          <w:iCs/>
          <w:lang w:eastAsia="ja-JP"/>
        </w:rPr>
        <w:t xml:space="preserve"> deal with the use-cases</w:t>
      </w:r>
      <w:r w:rsidRPr="00554B45">
        <w:rPr>
          <w:rFonts w:eastAsia="ＭＳ 明朝"/>
          <w:iCs/>
          <w:lang w:eastAsia="ja-JP"/>
        </w:rPr>
        <w:t xml:space="preserve"> </w:t>
      </w:r>
      <w:r>
        <w:rPr>
          <w:rFonts w:eastAsia="ＭＳ 明朝"/>
          <w:iCs/>
          <w:lang w:eastAsia="ja-JP"/>
        </w:rPr>
        <w:t xml:space="preserve">potentially applied in future. The purpose of introducing the specific parameter in ISAC channel modeling is like that of the </w:t>
      </w:r>
      <w:r>
        <w:t>a</w:t>
      </w:r>
      <w:r w:rsidRPr="00147F39">
        <w:t xml:space="preserve">dditional </w:t>
      </w:r>
      <w:r w:rsidRPr="00147F39">
        <w:rPr>
          <w:lang w:eastAsia="ko-KR"/>
        </w:rPr>
        <w:t>m</w:t>
      </w:r>
      <w:r w:rsidRPr="00147F39">
        <w:rPr>
          <w:rFonts w:hint="eastAsia"/>
          <w:lang w:eastAsia="ko-KR"/>
        </w:rPr>
        <w:t>odel</w:t>
      </w:r>
      <w:r w:rsidRPr="00147F39">
        <w:rPr>
          <w:lang w:eastAsia="ko-KR"/>
        </w:rPr>
        <w:t>l</w:t>
      </w:r>
      <w:r w:rsidRPr="00147F39">
        <w:rPr>
          <w:rFonts w:hint="eastAsia"/>
          <w:lang w:eastAsia="ko-KR"/>
        </w:rPr>
        <w:t xml:space="preserve">ing </w:t>
      </w:r>
      <w:r w:rsidRPr="00147F39">
        <w:rPr>
          <w:lang w:eastAsia="ko-KR"/>
        </w:rPr>
        <w:t>c</w:t>
      </w:r>
      <w:r w:rsidRPr="00147F39">
        <w:rPr>
          <w:rFonts w:hint="eastAsia"/>
          <w:lang w:eastAsia="ko-KR"/>
        </w:rPr>
        <w:t>omponents</w:t>
      </w:r>
      <w:r>
        <w:rPr>
          <w:lang w:eastAsia="ko-KR"/>
        </w:rPr>
        <w:t xml:space="preserve"> introduced in TR 38.901, but it is associated to the use-cases rather than supporting </w:t>
      </w:r>
      <w:r w:rsidRPr="00147F39">
        <w:rPr>
          <w:lang w:eastAsia="ko-KR"/>
        </w:rPr>
        <w:t>advanced simulations</w:t>
      </w:r>
      <w:r>
        <w:rPr>
          <w:lang w:eastAsia="ko-KR"/>
        </w:rPr>
        <w:t xml:space="preserve">. </w:t>
      </w:r>
      <w:r>
        <w:rPr>
          <w:rFonts w:eastAsia="ＭＳ 明朝"/>
          <w:iCs/>
          <w:lang w:eastAsia="ja-JP"/>
        </w:rPr>
        <w:t xml:space="preserve">For instance, </w:t>
      </w:r>
      <w:r w:rsidRPr="005E7CE7">
        <w:t>contactless sleep monitoring service</w:t>
      </w:r>
      <w:r>
        <w:t xml:space="preserve">s as a </w:t>
      </w:r>
      <w:r w:rsidRPr="005E7CE7">
        <w:rPr>
          <w:lang w:eastAsia="zh-CN" w:bidi="ar"/>
        </w:rPr>
        <w:t>sensing technolog</w:t>
      </w:r>
      <w:r>
        <w:rPr>
          <w:lang w:eastAsia="zh-CN" w:bidi="ar"/>
        </w:rPr>
        <w:t>y</w:t>
      </w:r>
      <w:r w:rsidRPr="00306FA4">
        <w:rPr>
          <w:lang w:eastAsia="zh-CN" w:bidi="ar"/>
        </w:rPr>
        <w:t xml:space="preserve"> </w:t>
      </w:r>
      <w:r w:rsidRPr="005E7CE7">
        <w:rPr>
          <w:lang w:eastAsia="zh-CN" w:bidi="ar"/>
        </w:rPr>
        <w:t>have more advantages in health status detection</w:t>
      </w:r>
      <w:r>
        <w:rPr>
          <w:lang w:eastAsia="zh-CN" w:bidi="ar"/>
        </w:rPr>
        <w:t xml:space="preserve">, which may require a specific definition on RCS realized by a </w:t>
      </w:r>
      <w:r>
        <w:rPr>
          <w:rFonts w:eastAsia="ＭＳ 明朝"/>
          <w:iCs/>
          <w:lang w:eastAsia="ja-JP"/>
        </w:rPr>
        <w:t>specific parameter(s).</w:t>
      </w:r>
      <w:r w:rsidR="0066440B">
        <w:rPr>
          <w:rFonts w:eastAsia="ＭＳ 明朝"/>
          <w:iCs/>
          <w:lang w:eastAsia="ja-JP"/>
        </w:rPr>
        <w:t xml:space="preserve"> </w:t>
      </w:r>
      <w:r w:rsidR="00C20159">
        <w:rPr>
          <w:rFonts w:eastAsia="ＭＳ 明朝"/>
          <w:iCs/>
          <w:lang w:eastAsia="ja-JP"/>
        </w:rPr>
        <w:t xml:space="preserve">In addition, multi-point modeling for sensing target may be necessary, where each point can be modeled as an individual link with both large-scale and small-scale parameters, and alternatively, </w:t>
      </w:r>
      <w:r w:rsidR="00642537">
        <w:rPr>
          <w:rFonts w:eastAsia="ＭＳ 明朝"/>
          <w:iCs/>
          <w:lang w:eastAsia="ja-JP"/>
        </w:rPr>
        <w:t>all multi-points can be simply modeled as a link with a single RCS.</w:t>
      </w:r>
    </w:p>
    <w:p w14:paraId="21F204CB" w14:textId="60C8B68F" w:rsidR="00E93CF8" w:rsidRDefault="00E93CF8" w:rsidP="00E93CF8">
      <w:pPr>
        <w:overflowPunct w:val="0"/>
        <w:rPr>
          <w:rFonts w:eastAsia="ＭＳ 明朝"/>
          <w:iCs/>
          <w:lang w:eastAsia="ja-JP"/>
        </w:rPr>
      </w:pPr>
      <w:r>
        <w:rPr>
          <w:rFonts w:eastAsia="ＭＳ 明朝"/>
          <w:iCs/>
          <w:lang w:eastAsia="ja-JP"/>
        </w:rPr>
        <w:t>Therefore, both common parameters and specific parameters should be defined in ISAC channel modeling.</w:t>
      </w:r>
      <w:r w:rsidR="00C20159">
        <w:rPr>
          <w:rFonts w:eastAsia="ＭＳ 明朝" w:hint="eastAsia"/>
          <w:iCs/>
          <w:lang w:eastAsia="ja-JP"/>
        </w:rPr>
        <w:t xml:space="preserve"> </w:t>
      </w:r>
      <w:r>
        <w:rPr>
          <w:rFonts w:eastAsia="ＭＳ 明朝"/>
          <w:iCs/>
          <w:lang w:eastAsia="ja-JP"/>
        </w:rPr>
        <w:t xml:space="preserve">The detailed description of how </w:t>
      </w:r>
      <w:r w:rsidR="00777D3B">
        <w:rPr>
          <w:rFonts w:eastAsia="ＭＳ 明朝"/>
          <w:iCs/>
          <w:lang w:eastAsia="ja-JP"/>
        </w:rPr>
        <w:t xml:space="preserve">to design a common </w:t>
      </w:r>
      <w:r>
        <w:rPr>
          <w:rFonts w:eastAsia="ＭＳ 明朝"/>
          <w:iCs/>
          <w:lang w:eastAsia="ja-JP"/>
        </w:rPr>
        <w:t xml:space="preserve">channel modeling will be done as </w:t>
      </w:r>
      <w:proofErr w:type="gramStart"/>
      <w:r>
        <w:rPr>
          <w:rFonts w:eastAsia="ＭＳ 明朝"/>
          <w:iCs/>
          <w:lang w:eastAsia="ja-JP"/>
        </w:rPr>
        <w:t>part-1</w:t>
      </w:r>
      <w:proofErr w:type="gramEnd"/>
      <w:r>
        <w:rPr>
          <w:rFonts w:eastAsia="ＭＳ 明朝"/>
          <w:iCs/>
          <w:lang w:eastAsia="ja-JP"/>
        </w:rPr>
        <w:t xml:space="preserve">, in Section </w:t>
      </w:r>
      <w:r>
        <w:rPr>
          <w:rFonts w:eastAsia="ＭＳ 明朝"/>
          <w:iCs/>
          <w:lang w:eastAsia="ja-JP"/>
        </w:rPr>
        <w:fldChar w:fldCharType="begin"/>
      </w:r>
      <w:r>
        <w:rPr>
          <w:rFonts w:eastAsia="ＭＳ 明朝"/>
          <w:iCs/>
          <w:lang w:eastAsia="ja-JP"/>
        </w:rPr>
        <w:instrText xml:space="preserve"> REF _Ref155957455 \n \h </w:instrText>
      </w:r>
      <w:r>
        <w:rPr>
          <w:rFonts w:eastAsia="ＭＳ 明朝"/>
          <w:iCs/>
          <w:lang w:eastAsia="ja-JP"/>
        </w:rPr>
      </w:r>
      <w:r>
        <w:rPr>
          <w:rFonts w:eastAsia="ＭＳ 明朝"/>
          <w:iCs/>
          <w:lang w:eastAsia="ja-JP"/>
        </w:rPr>
        <w:fldChar w:fldCharType="separate"/>
      </w:r>
      <w:r w:rsidR="001410A0">
        <w:rPr>
          <w:rFonts w:eastAsia="ＭＳ 明朝"/>
          <w:iCs/>
          <w:lang w:eastAsia="ja-JP"/>
        </w:rPr>
        <w:t>3</w:t>
      </w:r>
      <w:r>
        <w:rPr>
          <w:rFonts w:eastAsia="ＭＳ 明朝"/>
          <w:iCs/>
          <w:lang w:eastAsia="ja-JP"/>
        </w:rPr>
        <w:fldChar w:fldCharType="end"/>
      </w:r>
      <w:r>
        <w:rPr>
          <w:rFonts w:eastAsia="ＭＳ 明朝"/>
          <w:iCs/>
          <w:lang w:eastAsia="ja-JP"/>
        </w:rPr>
        <w:t>.</w:t>
      </w:r>
    </w:p>
    <w:p w14:paraId="5CAEA8F3" w14:textId="0CC8A654" w:rsidR="00E93CF8" w:rsidRDefault="00E93CF8" w:rsidP="00E93CF8">
      <w:pPr>
        <w:overflowPunct w:val="0"/>
        <w:rPr>
          <w:rFonts w:eastAsia="ＭＳ 明朝"/>
          <w:iCs/>
          <w:lang w:eastAsia="ja-JP"/>
        </w:rPr>
      </w:pPr>
      <w:r>
        <w:rPr>
          <w:rFonts w:eastAsia="ＭＳ 明朝" w:hint="eastAsia"/>
          <w:iCs/>
          <w:lang w:eastAsia="ja-JP"/>
        </w:rPr>
        <w:t>A</w:t>
      </w:r>
      <w:r>
        <w:rPr>
          <w:rFonts w:eastAsia="ＭＳ 明朝"/>
          <w:iCs/>
          <w:lang w:eastAsia="ja-JP"/>
        </w:rPr>
        <w:t xml:space="preserve">fter defining a set of parameters, we need to </w:t>
      </w:r>
      <w:r w:rsidR="00FD630E">
        <w:rPr>
          <w:rFonts w:eastAsia="ＭＳ 明朝"/>
          <w:iCs/>
          <w:lang w:eastAsia="ja-JP"/>
        </w:rPr>
        <w:t xml:space="preserve">collect the channel data by </w:t>
      </w:r>
      <w:r>
        <w:rPr>
          <w:rFonts w:eastAsia="ＭＳ 明朝"/>
          <w:iCs/>
          <w:lang w:eastAsia="ja-JP"/>
        </w:rPr>
        <w:t>launch</w:t>
      </w:r>
      <w:r w:rsidR="00FD630E">
        <w:rPr>
          <w:rFonts w:eastAsia="ＭＳ 明朝"/>
          <w:iCs/>
          <w:lang w:eastAsia="ja-JP"/>
        </w:rPr>
        <w:t>ing</w:t>
      </w:r>
      <w:r>
        <w:rPr>
          <w:rFonts w:eastAsia="ＭＳ 明朝"/>
          <w:iCs/>
          <w:lang w:eastAsia="ja-JP"/>
        </w:rPr>
        <w:t xml:space="preserve"> an experiment campaign associated to the selected use-cases and sensing modes in the</w:t>
      </w:r>
      <w:r w:rsidRPr="00E176C3">
        <w:rPr>
          <w:rFonts w:eastAsia="ＭＳ 明朝"/>
          <w:iCs/>
          <w:lang w:eastAsia="ja-JP"/>
        </w:rPr>
        <w:t xml:space="preserve"> </w:t>
      </w:r>
      <w:r>
        <w:rPr>
          <w:rFonts w:eastAsia="ＭＳ 明朝"/>
          <w:iCs/>
          <w:lang w:eastAsia="ja-JP"/>
        </w:rPr>
        <w:t xml:space="preserve">representative deployment scenarios. The purpose of experiment campaigns is to figure out the exact value for each parameter, associated to the use-case. </w:t>
      </w:r>
      <w:r w:rsidR="00FD630E">
        <w:rPr>
          <w:rFonts w:eastAsia="ＭＳ 明朝"/>
          <w:iCs/>
          <w:lang w:eastAsia="ja-JP"/>
        </w:rPr>
        <w:t xml:space="preserve">Supplementally, the ray tracing mechanism can be utilized for the channel data collection </w:t>
      </w:r>
      <w:proofErr w:type="gramStart"/>
      <w:r w:rsidR="00FD630E">
        <w:rPr>
          <w:rFonts w:eastAsia="ＭＳ 明朝"/>
          <w:iCs/>
          <w:lang w:eastAsia="ja-JP"/>
        </w:rPr>
        <w:t>in order to</w:t>
      </w:r>
      <w:proofErr w:type="gramEnd"/>
      <w:r w:rsidR="00FD630E">
        <w:rPr>
          <w:rFonts w:eastAsia="ＭＳ 明朝"/>
          <w:iCs/>
          <w:lang w:eastAsia="ja-JP"/>
        </w:rPr>
        <w:t xml:space="preserve"> improve the accuracy of channel data.</w:t>
      </w:r>
      <w:r w:rsidR="00FD630E">
        <w:rPr>
          <w:rFonts w:eastAsia="ＭＳ 明朝" w:hint="eastAsia"/>
          <w:iCs/>
          <w:lang w:eastAsia="ja-JP"/>
        </w:rPr>
        <w:t xml:space="preserve"> </w:t>
      </w:r>
      <w:r>
        <w:rPr>
          <w:rFonts w:eastAsia="ＭＳ 明朝"/>
          <w:iCs/>
          <w:lang w:eastAsia="ja-JP"/>
        </w:rPr>
        <w:t>The detailed description of how to confirm and validate the parameters</w:t>
      </w:r>
      <w:r w:rsidR="0066440B">
        <w:rPr>
          <w:rFonts w:eastAsia="ＭＳ 明朝"/>
          <w:iCs/>
          <w:lang w:eastAsia="ja-JP"/>
        </w:rPr>
        <w:t xml:space="preserve"> by means of </w:t>
      </w:r>
      <w:r w:rsidR="00412CD4">
        <w:rPr>
          <w:rFonts w:eastAsia="ＭＳ 明朝"/>
          <w:iCs/>
          <w:lang w:eastAsia="ja-JP"/>
        </w:rPr>
        <w:t>two</w:t>
      </w:r>
      <w:r w:rsidR="0066440B">
        <w:rPr>
          <w:rFonts w:eastAsia="ＭＳ 明朝"/>
          <w:iCs/>
          <w:lang w:eastAsia="ja-JP"/>
        </w:rPr>
        <w:t xml:space="preserve"> different methodologies</w:t>
      </w:r>
      <w:r>
        <w:rPr>
          <w:rFonts w:eastAsia="ＭＳ 明朝"/>
          <w:iCs/>
          <w:lang w:eastAsia="ja-JP"/>
        </w:rPr>
        <w:t xml:space="preserve"> will be done as </w:t>
      </w:r>
      <w:proofErr w:type="gramStart"/>
      <w:r>
        <w:rPr>
          <w:rFonts w:eastAsia="ＭＳ 明朝"/>
          <w:iCs/>
          <w:lang w:eastAsia="ja-JP"/>
        </w:rPr>
        <w:t>part-2</w:t>
      </w:r>
      <w:proofErr w:type="gramEnd"/>
      <w:r>
        <w:rPr>
          <w:rFonts w:eastAsia="ＭＳ 明朝"/>
          <w:iCs/>
          <w:lang w:eastAsia="ja-JP"/>
        </w:rPr>
        <w:t xml:space="preserve">, in Section </w:t>
      </w:r>
      <w:r>
        <w:rPr>
          <w:rFonts w:eastAsia="ＭＳ 明朝"/>
          <w:iCs/>
          <w:lang w:eastAsia="ja-JP"/>
        </w:rPr>
        <w:fldChar w:fldCharType="begin"/>
      </w:r>
      <w:r>
        <w:rPr>
          <w:rFonts w:eastAsia="ＭＳ 明朝"/>
          <w:iCs/>
          <w:lang w:eastAsia="ja-JP"/>
        </w:rPr>
        <w:instrText xml:space="preserve"> REF _Ref155958001 \n \h </w:instrText>
      </w:r>
      <w:r>
        <w:rPr>
          <w:rFonts w:eastAsia="ＭＳ 明朝"/>
          <w:iCs/>
          <w:lang w:eastAsia="ja-JP"/>
        </w:rPr>
      </w:r>
      <w:r>
        <w:rPr>
          <w:rFonts w:eastAsia="ＭＳ 明朝"/>
          <w:iCs/>
          <w:lang w:eastAsia="ja-JP"/>
        </w:rPr>
        <w:fldChar w:fldCharType="separate"/>
      </w:r>
      <w:r w:rsidR="001410A0">
        <w:rPr>
          <w:rFonts w:eastAsia="ＭＳ 明朝"/>
          <w:iCs/>
          <w:lang w:eastAsia="ja-JP"/>
        </w:rPr>
        <w:t>4</w:t>
      </w:r>
      <w:r>
        <w:rPr>
          <w:rFonts w:eastAsia="ＭＳ 明朝"/>
          <w:iCs/>
          <w:lang w:eastAsia="ja-JP"/>
        </w:rPr>
        <w:fldChar w:fldCharType="end"/>
      </w:r>
      <w:r>
        <w:rPr>
          <w:rFonts w:eastAsia="ＭＳ 明朝"/>
          <w:iCs/>
          <w:lang w:eastAsia="ja-JP"/>
        </w:rPr>
        <w:t>.</w:t>
      </w:r>
    </w:p>
    <w:p w14:paraId="33945DE0" w14:textId="48FF9F4B" w:rsidR="00E93CF8" w:rsidRDefault="00E93CF8" w:rsidP="00E93CF8">
      <w:pPr>
        <w:overflowPunct w:val="0"/>
        <w:rPr>
          <w:rFonts w:eastAsia="ＭＳ 明朝"/>
          <w:iCs/>
          <w:lang w:eastAsia="ja-JP"/>
        </w:rPr>
      </w:pPr>
      <w:r>
        <w:rPr>
          <w:rFonts w:eastAsia="ＭＳ 明朝" w:hint="eastAsia"/>
          <w:iCs/>
          <w:lang w:eastAsia="ja-JP"/>
        </w:rPr>
        <w:t>F</w:t>
      </w:r>
      <w:r>
        <w:rPr>
          <w:rFonts w:eastAsia="ＭＳ 明朝"/>
          <w:iCs/>
          <w:lang w:eastAsia="ja-JP"/>
        </w:rPr>
        <w:t xml:space="preserve">inally, according to the </w:t>
      </w:r>
      <w:r w:rsidRPr="00276A24">
        <w:rPr>
          <w:rFonts w:eastAsia="ＭＳ 明朝"/>
          <w:iCs/>
          <w:szCs w:val="20"/>
          <w:lang w:eastAsia="ja-JP"/>
        </w:rPr>
        <w:t xml:space="preserve">outcomes during the </w:t>
      </w:r>
      <w:r>
        <w:rPr>
          <w:rFonts w:eastAsia="ＭＳ 明朝"/>
          <w:iCs/>
          <w:szCs w:val="20"/>
          <w:lang w:eastAsia="ja-JP"/>
        </w:rPr>
        <w:t xml:space="preserve">Rel-19 </w:t>
      </w:r>
      <w:r w:rsidRPr="00276A24">
        <w:rPr>
          <w:rFonts w:eastAsia="ＭＳ 明朝"/>
          <w:iCs/>
          <w:szCs w:val="20"/>
          <w:lang w:eastAsia="ja-JP"/>
        </w:rPr>
        <w:t>studies</w:t>
      </w:r>
      <w:r>
        <w:rPr>
          <w:rFonts w:eastAsia="ＭＳ 明朝"/>
          <w:iCs/>
          <w:szCs w:val="20"/>
          <w:lang w:eastAsia="ja-JP"/>
        </w:rPr>
        <w:t xml:space="preserve">, we need to modify and/or extend the contents in TR 38.901, through the agreeable </w:t>
      </w:r>
      <w:r>
        <w:rPr>
          <w:rFonts w:eastAsia="ＭＳ 明朝" w:hint="eastAsia"/>
          <w:iCs/>
          <w:szCs w:val="20"/>
          <w:lang w:eastAsia="ja-JP"/>
        </w:rPr>
        <w:t>CRs</w:t>
      </w:r>
      <w:r>
        <w:rPr>
          <w:rFonts w:eastAsia="ＭＳ 明朝"/>
          <w:iCs/>
          <w:szCs w:val="20"/>
          <w:lang w:eastAsia="ja-JP"/>
        </w:rPr>
        <w:t xml:space="preserve">. For instance, </w:t>
      </w:r>
      <w:r>
        <w:rPr>
          <w:rFonts w:eastAsia="ＭＳ 明朝"/>
          <w:szCs w:val="20"/>
          <w:lang w:eastAsia="ja-JP"/>
        </w:rPr>
        <w:t>p</w:t>
      </w:r>
      <w:r w:rsidRPr="00276A24">
        <w:rPr>
          <w:rFonts w:eastAsia="ＭＳ 明朝"/>
          <w:szCs w:val="20"/>
          <w:lang w:eastAsia="ja-JP"/>
        </w:rPr>
        <w:t>ath-loss adjustment for sensing channel based on experiment investigation</w:t>
      </w:r>
      <w:r>
        <w:rPr>
          <w:rFonts w:eastAsia="ＭＳ 明朝"/>
          <w:szCs w:val="20"/>
          <w:lang w:eastAsia="ja-JP"/>
        </w:rPr>
        <w:t xml:space="preserve"> may be needed for sensing channel. </w:t>
      </w:r>
      <w:r>
        <w:rPr>
          <w:rFonts w:eastAsia="ＭＳ 明朝"/>
          <w:iCs/>
          <w:lang w:eastAsia="ja-JP"/>
        </w:rPr>
        <w:t xml:space="preserve">The detailed description of how to modify and extend the TR including its skeleton will be done as </w:t>
      </w:r>
      <w:proofErr w:type="gramStart"/>
      <w:r>
        <w:rPr>
          <w:rFonts w:eastAsia="ＭＳ 明朝"/>
          <w:iCs/>
          <w:lang w:eastAsia="ja-JP"/>
        </w:rPr>
        <w:t>part-3</w:t>
      </w:r>
      <w:proofErr w:type="gramEnd"/>
      <w:r>
        <w:rPr>
          <w:rFonts w:eastAsia="ＭＳ 明朝"/>
          <w:iCs/>
          <w:lang w:eastAsia="ja-JP"/>
        </w:rPr>
        <w:t xml:space="preserve">, in Section </w:t>
      </w:r>
      <w:r>
        <w:rPr>
          <w:rFonts w:eastAsia="ＭＳ 明朝"/>
          <w:iCs/>
          <w:lang w:eastAsia="ja-JP"/>
        </w:rPr>
        <w:fldChar w:fldCharType="begin"/>
      </w:r>
      <w:r>
        <w:rPr>
          <w:rFonts w:eastAsia="ＭＳ 明朝"/>
          <w:iCs/>
          <w:lang w:eastAsia="ja-JP"/>
        </w:rPr>
        <w:instrText xml:space="preserve"> REF _Ref155958231 \n \h </w:instrText>
      </w:r>
      <w:r>
        <w:rPr>
          <w:rFonts w:eastAsia="ＭＳ 明朝"/>
          <w:iCs/>
          <w:lang w:eastAsia="ja-JP"/>
        </w:rPr>
      </w:r>
      <w:r>
        <w:rPr>
          <w:rFonts w:eastAsia="ＭＳ 明朝"/>
          <w:iCs/>
          <w:lang w:eastAsia="ja-JP"/>
        </w:rPr>
        <w:fldChar w:fldCharType="separate"/>
      </w:r>
      <w:r w:rsidR="001410A0">
        <w:rPr>
          <w:rFonts w:eastAsia="ＭＳ 明朝"/>
          <w:iCs/>
          <w:lang w:eastAsia="ja-JP"/>
        </w:rPr>
        <w:t>5</w:t>
      </w:r>
      <w:r>
        <w:rPr>
          <w:rFonts w:eastAsia="ＭＳ 明朝"/>
          <w:iCs/>
          <w:lang w:eastAsia="ja-JP"/>
        </w:rPr>
        <w:fldChar w:fldCharType="end"/>
      </w:r>
      <w:r>
        <w:rPr>
          <w:rFonts w:eastAsia="ＭＳ 明朝"/>
          <w:iCs/>
          <w:lang w:eastAsia="ja-JP"/>
        </w:rPr>
        <w:t>.</w:t>
      </w:r>
    </w:p>
    <w:p w14:paraId="5DE22DEB" w14:textId="77777777" w:rsidR="00E93CF8" w:rsidRDefault="00E93CF8" w:rsidP="00E93CF8">
      <w:pPr>
        <w:overflowPunct w:val="0"/>
        <w:rPr>
          <w:rFonts w:eastAsia="ＭＳ 明朝"/>
          <w:iCs/>
          <w:lang w:eastAsia="ja-JP"/>
        </w:rPr>
      </w:pPr>
      <w:r>
        <w:rPr>
          <w:rFonts w:eastAsia="ＭＳ 明朝"/>
          <w:iCs/>
          <w:lang w:eastAsia="ja-JP"/>
        </w:rPr>
        <w:t>Accordingly, the work plan for the ISAC channel modeling can be summarized as follows.</w:t>
      </w:r>
    </w:p>
    <w:p w14:paraId="49087E84" w14:textId="77777777" w:rsidR="00E93CF8" w:rsidRPr="00276A24" w:rsidRDefault="00E93CF8" w:rsidP="00F75A57">
      <w:pPr>
        <w:pStyle w:val="af4"/>
        <w:numPr>
          <w:ilvl w:val="0"/>
          <w:numId w:val="20"/>
        </w:numPr>
        <w:overflowPunct w:val="0"/>
        <w:ind w:firstLineChars="0"/>
        <w:rPr>
          <w:rFonts w:ascii="Times New Roman" w:eastAsia="ＭＳ 明朝" w:hAnsi="Times New Roman"/>
          <w:iCs/>
          <w:kern w:val="0"/>
          <w:sz w:val="20"/>
          <w:szCs w:val="20"/>
          <w:lang w:eastAsia="ja-JP"/>
        </w:rPr>
      </w:pPr>
      <w:r>
        <w:rPr>
          <w:rFonts w:ascii="Times New Roman" w:eastAsia="ＭＳ 明朝" w:hAnsi="Times New Roman"/>
          <w:iCs/>
          <w:kern w:val="0"/>
          <w:sz w:val="20"/>
          <w:szCs w:val="24"/>
          <w:lang w:eastAsia="ja-JP"/>
        </w:rPr>
        <w:t>Part</w:t>
      </w:r>
      <w:r w:rsidRPr="00276A24">
        <w:rPr>
          <w:rFonts w:ascii="Times New Roman" w:eastAsia="ＭＳ 明朝" w:hAnsi="Times New Roman"/>
          <w:iCs/>
          <w:kern w:val="0"/>
          <w:sz w:val="20"/>
          <w:szCs w:val="20"/>
          <w:lang w:eastAsia="ja-JP"/>
        </w:rPr>
        <w:t xml:space="preserve">-1: RAN1 mainly </w:t>
      </w:r>
      <w:r>
        <w:rPr>
          <w:rFonts w:ascii="Times New Roman" w:eastAsia="ＭＳ 明朝" w:hAnsi="Times New Roman"/>
          <w:iCs/>
          <w:kern w:val="0"/>
          <w:sz w:val="20"/>
          <w:szCs w:val="20"/>
          <w:lang w:eastAsia="ja-JP"/>
        </w:rPr>
        <w:t>defines</w:t>
      </w:r>
      <w:r w:rsidRPr="00276A24">
        <w:rPr>
          <w:rFonts w:ascii="Times New Roman" w:eastAsia="ＭＳ 明朝" w:hAnsi="Times New Roman"/>
          <w:iCs/>
          <w:kern w:val="0"/>
          <w:sz w:val="20"/>
          <w:szCs w:val="20"/>
          <w:lang w:eastAsia="ja-JP"/>
        </w:rPr>
        <w:t xml:space="preserve"> necessary parameters for each sensing mode and/or use case, </w:t>
      </w:r>
      <w:proofErr w:type="gramStart"/>
      <w:r w:rsidRPr="00276A24">
        <w:rPr>
          <w:rFonts w:ascii="Times New Roman" w:eastAsia="ＭＳ 明朝" w:hAnsi="Times New Roman"/>
          <w:iCs/>
          <w:kern w:val="0"/>
          <w:sz w:val="20"/>
          <w:szCs w:val="20"/>
          <w:lang w:eastAsia="ja-JP"/>
        </w:rPr>
        <w:t>performing</w:t>
      </w:r>
      <w:proofErr w:type="gramEnd"/>
    </w:p>
    <w:p w14:paraId="6CADE7A4" w14:textId="06C2D9AA" w:rsidR="00E93CF8" w:rsidRDefault="00E93CF8" w:rsidP="00F75A57">
      <w:pPr>
        <w:pStyle w:val="af4"/>
        <w:numPr>
          <w:ilvl w:val="1"/>
          <w:numId w:val="20"/>
        </w:numPr>
        <w:overflowPunct w:val="0"/>
        <w:ind w:firstLineChars="0"/>
        <w:rPr>
          <w:rFonts w:ascii="Times New Roman" w:eastAsia="ＭＳ 明朝" w:hAnsi="Times New Roman"/>
          <w:iCs/>
          <w:kern w:val="0"/>
          <w:sz w:val="20"/>
          <w:szCs w:val="20"/>
          <w:lang w:eastAsia="ja-JP"/>
        </w:rPr>
      </w:pPr>
      <w:r w:rsidRPr="00276A24">
        <w:rPr>
          <w:rFonts w:ascii="Times New Roman" w:eastAsia="ＭＳ 明朝" w:hAnsi="Times New Roman"/>
          <w:iCs/>
          <w:kern w:val="0"/>
          <w:sz w:val="20"/>
          <w:szCs w:val="20"/>
          <w:lang w:eastAsia="ja-JP"/>
        </w:rPr>
        <w:t xml:space="preserve">Theoretical analysis </w:t>
      </w:r>
      <w:r w:rsidR="00B66FF9">
        <w:rPr>
          <w:rFonts w:ascii="Times New Roman" w:eastAsia="ＭＳ 明朝" w:hAnsi="Times New Roman"/>
          <w:iCs/>
          <w:kern w:val="0"/>
          <w:sz w:val="20"/>
          <w:szCs w:val="20"/>
          <w:lang w:eastAsia="ja-JP"/>
        </w:rPr>
        <w:t>and experiment</w:t>
      </w:r>
      <w:r w:rsidR="00B66FF9" w:rsidRPr="00276A24">
        <w:rPr>
          <w:rFonts w:ascii="Times New Roman" w:eastAsia="ＭＳ 明朝" w:hAnsi="Times New Roman"/>
          <w:iCs/>
          <w:kern w:val="0"/>
          <w:sz w:val="20"/>
          <w:szCs w:val="20"/>
          <w:lang w:eastAsia="ja-JP"/>
        </w:rPr>
        <w:t xml:space="preserve"> </w:t>
      </w:r>
      <w:r w:rsidRPr="00276A24">
        <w:rPr>
          <w:rFonts w:ascii="Times New Roman" w:eastAsia="ＭＳ 明朝" w:hAnsi="Times New Roman"/>
          <w:iCs/>
          <w:kern w:val="0"/>
          <w:sz w:val="20"/>
          <w:szCs w:val="20"/>
          <w:lang w:eastAsia="ja-JP"/>
        </w:rPr>
        <w:t xml:space="preserve">focusing on prioritized bi-static sensing and mono-static </w:t>
      </w:r>
      <w:proofErr w:type="gramStart"/>
      <w:r w:rsidRPr="00276A24">
        <w:rPr>
          <w:rFonts w:ascii="Times New Roman" w:eastAsia="ＭＳ 明朝" w:hAnsi="Times New Roman"/>
          <w:iCs/>
          <w:kern w:val="0"/>
          <w:sz w:val="20"/>
          <w:szCs w:val="20"/>
          <w:lang w:eastAsia="ja-JP"/>
        </w:rPr>
        <w:t>sensing;</w:t>
      </w:r>
      <w:proofErr w:type="gramEnd"/>
    </w:p>
    <w:p w14:paraId="126E4354" w14:textId="4995FA53" w:rsidR="00B66FF9" w:rsidRPr="00276A24" w:rsidRDefault="00B66FF9" w:rsidP="00F75A57">
      <w:pPr>
        <w:pStyle w:val="af4"/>
        <w:numPr>
          <w:ilvl w:val="1"/>
          <w:numId w:val="20"/>
        </w:numPr>
        <w:overflowPunct w:val="0"/>
        <w:ind w:firstLineChars="0"/>
        <w:rPr>
          <w:rFonts w:ascii="Times New Roman" w:eastAsia="ＭＳ 明朝" w:hAnsi="Times New Roman"/>
          <w:iCs/>
          <w:kern w:val="0"/>
          <w:sz w:val="20"/>
          <w:szCs w:val="20"/>
          <w:lang w:eastAsia="ja-JP"/>
        </w:rPr>
      </w:pPr>
      <w:r>
        <w:rPr>
          <w:rFonts w:ascii="Times New Roman" w:eastAsia="ＭＳ 明朝" w:hAnsi="Times New Roman"/>
          <w:iCs/>
          <w:kern w:val="0"/>
          <w:sz w:val="20"/>
          <w:szCs w:val="20"/>
          <w:lang w:eastAsia="ja-JP"/>
        </w:rPr>
        <w:t xml:space="preserve">Channel modeling, including LOS/NLOS scenarios, pathloss model, fast fading model, Doppler enhancement, and spatial consistency </w:t>
      </w:r>
      <w:proofErr w:type="gramStart"/>
      <w:r>
        <w:rPr>
          <w:rFonts w:ascii="Times New Roman" w:eastAsia="ＭＳ 明朝" w:hAnsi="Times New Roman"/>
          <w:iCs/>
          <w:kern w:val="0"/>
          <w:sz w:val="20"/>
          <w:szCs w:val="20"/>
          <w:lang w:eastAsia="ja-JP"/>
        </w:rPr>
        <w:t>enhancement</w:t>
      </w:r>
      <w:r w:rsidR="00FD630E">
        <w:rPr>
          <w:rFonts w:ascii="Times New Roman" w:eastAsia="ＭＳ 明朝" w:hAnsi="Times New Roman"/>
          <w:iCs/>
          <w:kern w:val="0"/>
          <w:sz w:val="20"/>
          <w:szCs w:val="20"/>
          <w:lang w:eastAsia="ja-JP"/>
        </w:rPr>
        <w:t>;</w:t>
      </w:r>
      <w:proofErr w:type="gramEnd"/>
    </w:p>
    <w:p w14:paraId="669C659A" w14:textId="550C54C3" w:rsidR="00E93CF8" w:rsidRPr="00276A24" w:rsidRDefault="00E93CF8" w:rsidP="00F75A57">
      <w:pPr>
        <w:pStyle w:val="af4"/>
        <w:numPr>
          <w:ilvl w:val="1"/>
          <w:numId w:val="20"/>
        </w:numPr>
        <w:overflowPunct w:val="0"/>
        <w:ind w:firstLineChars="0"/>
        <w:rPr>
          <w:rFonts w:ascii="Times New Roman" w:eastAsia="ＭＳ 明朝" w:hAnsi="Times New Roman"/>
          <w:iCs/>
          <w:kern w:val="0"/>
          <w:sz w:val="20"/>
          <w:szCs w:val="20"/>
          <w:lang w:eastAsia="ja-JP"/>
        </w:rPr>
      </w:pPr>
      <w:r w:rsidRPr="00276A24">
        <w:rPr>
          <w:rFonts w:ascii="Times New Roman" w:eastAsia="ＭＳ 明朝" w:hAnsi="Times New Roman"/>
          <w:iCs/>
          <w:kern w:val="0"/>
          <w:sz w:val="20"/>
          <w:szCs w:val="20"/>
          <w:lang w:eastAsia="ja-JP"/>
        </w:rPr>
        <w:t>Theoretical analysis</w:t>
      </w:r>
      <w:r w:rsidR="00B66FF9">
        <w:rPr>
          <w:rFonts w:ascii="Times New Roman" w:eastAsia="ＭＳ 明朝" w:hAnsi="Times New Roman"/>
          <w:iCs/>
          <w:kern w:val="0"/>
          <w:sz w:val="20"/>
          <w:szCs w:val="20"/>
          <w:lang w:eastAsia="ja-JP"/>
        </w:rPr>
        <w:t xml:space="preserve"> and experiment</w:t>
      </w:r>
      <w:r w:rsidRPr="00276A24">
        <w:rPr>
          <w:rFonts w:ascii="Times New Roman" w:eastAsia="ＭＳ 明朝" w:hAnsi="Times New Roman"/>
          <w:iCs/>
          <w:kern w:val="0"/>
          <w:sz w:val="20"/>
          <w:szCs w:val="20"/>
          <w:lang w:eastAsia="ja-JP"/>
        </w:rPr>
        <w:t xml:space="preserve"> on RCS modeling.</w:t>
      </w:r>
    </w:p>
    <w:p w14:paraId="18F2BBDC" w14:textId="77777777" w:rsidR="00E93CF8" w:rsidRPr="00276A24" w:rsidRDefault="00E93CF8" w:rsidP="00F75A57">
      <w:pPr>
        <w:pStyle w:val="af4"/>
        <w:numPr>
          <w:ilvl w:val="0"/>
          <w:numId w:val="20"/>
        </w:numPr>
        <w:overflowPunct w:val="0"/>
        <w:ind w:firstLineChars="0"/>
        <w:rPr>
          <w:rFonts w:ascii="Times New Roman" w:eastAsia="ＭＳ 明朝" w:hAnsi="Times New Roman"/>
          <w:iCs/>
          <w:kern w:val="0"/>
          <w:sz w:val="20"/>
          <w:szCs w:val="20"/>
          <w:lang w:eastAsia="ja-JP"/>
        </w:rPr>
      </w:pPr>
      <w:r>
        <w:rPr>
          <w:rFonts w:ascii="Times New Roman" w:eastAsia="ＭＳ 明朝" w:hAnsi="Times New Roman"/>
          <w:iCs/>
          <w:kern w:val="0"/>
          <w:sz w:val="20"/>
          <w:szCs w:val="20"/>
          <w:lang w:eastAsia="ja-JP"/>
        </w:rPr>
        <w:t>Part</w:t>
      </w:r>
      <w:r w:rsidRPr="00276A24">
        <w:rPr>
          <w:rFonts w:ascii="Times New Roman" w:eastAsia="ＭＳ 明朝" w:hAnsi="Times New Roman"/>
          <w:iCs/>
          <w:kern w:val="0"/>
          <w:sz w:val="20"/>
          <w:szCs w:val="20"/>
          <w:lang w:eastAsia="ja-JP"/>
        </w:rPr>
        <w:t xml:space="preserve">-2: RAN1 </w:t>
      </w:r>
      <w:r>
        <w:rPr>
          <w:rFonts w:ascii="Times New Roman" w:eastAsia="ＭＳ 明朝" w:hAnsi="Times New Roman"/>
          <w:iCs/>
          <w:kern w:val="0"/>
          <w:sz w:val="20"/>
          <w:szCs w:val="20"/>
          <w:lang w:eastAsia="ja-JP"/>
        </w:rPr>
        <w:t>e</w:t>
      </w:r>
      <w:r w:rsidRPr="00D37CB1">
        <w:rPr>
          <w:rFonts w:ascii="Times New Roman" w:eastAsia="ＭＳ 明朝" w:hAnsi="Times New Roman"/>
          <w:iCs/>
          <w:kern w:val="0"/>
          <w:sz w:val="20"/>
          <w:szCs w:val="20"/>
          <w:lang w:eastAsia="ja-JP"/>
        </w:rPr>
        <w:t>xecute</w:t>
      </w:r>
      <w:r>
        <w:rPr>
          <w:rFonts w:ascii="Times New Roman" w:eastAsia="ＭＳ 明朝" w:hAnsi="Times New Roman"/>
          <w:iCs/>
          <w:kern w:val="0"/>
          <w:sz w:val="20"/>
          <w:szCs w:val="20"/>
          <w:lang w:eastAsia="ja-JP"/>
        </w:rPr>
        <w:t>s</w:t>
      </w:r>
      <w:r w:rsidRPr="00276A24">
        <w:rPr>
          <w:rFonts w:ascii="Times New Roman" w:eastAsia="ＭＳ 明朝" w:hAnsi="Times New Roman"/>
          <w:iCs/>
          <w:kern w:val="0"/>
          <w:sz w:val="20"/>
          <w:szCs w:val="20"/>
          <w:lang w:eastAsia="ja-JP"/>
        </w:rPr>
        <w:t xml:space="preserve"> experiment campaign, </w:t>
      </w:r>
      <w:proofErr w:type="gramStart"/>
      <w:r w:rsidRPr="00276A24">
        <w:rPr>
          <w:rFonts w:ascii="Times New Roman" w:eastAsia="ＭＳ 明朝" w:hAnsi="Times New Roman"/>
          <w:iCs/>
          <w:kern w:val="0"/>
          <w:sz w:val="20"/>
          <w:szCs w:val="20"/>
          <w:lang w:eastAsia="ja-JP"/>
        </w:rPr>
        <w:t>considering</w:t>
      </w:r>
      <w:proofErr w:type="gramEnd"/>
    </w:p>
    <w:p w14:paraId="331DA484" w14:textId="77777777" w:rsidR="00E93CF8" w:rsidRDefault="00E93CF8" w:rsidP="00F75A57">
      <w:pPr>
        <w:pStyle w:val="af4"/>
        <w:numPr>
          <w:ilvl w:val="1"/>
          <w:numId w:val="20"/>
        </w:numPr>
        <w:overflowPunct w:val="0"/>
        <w:ind w:firstLineChars="0"/>
        <w:rPr>
          <w:rFonts w:ascii="Times New Roman" w:eastAsia="ＭＳ 明朝" w:hAnsi="Times New Roman"/>
          <w:iCs/>
          <w:kern w:val="0"/>
          <w:sz w:val="20"/>
          <w:szCs w:val="20"/>
          <w:lang w:eastAsia="ja-JP"/>
        </w:rPr>
      </w:pPr>
      <w:r w:rsidRPr="00276A24">
        <w:rPr>
          <w:rFonts w:ascii="Times New Roman" w:eastAsia="ＭＳ 明朝" w:hAnsi="Times New Roman"/>
          <w:iCs/>
          <w:kern w:val="0"/>
          <w:sz w:val="20"/>
          <w:szCs w:val="20"/>
          <w:lang w:eastAsia="ja-JP"/>
        </w:rPr>
        <w:t xml:space="preserve">Common channel modeling </w:t>
      </w:r>
      <w:r>
        <w:rPr>
          <w:rFonts w:ascii="Times New Roman" w:eastAsia="ＭＳ 明朝" w:hAnsi="Times New Roman"/>
          <w:iCs/>
          <w:kern w:val="0"/>
          <w:sz w:val="20"/>
          <w:szCs w:val="20"/>
          <w:lang w:eastAsia="ja-JP"/>
        </w:rPr>
        <w:t xml:space="preserve">for </w:t>
      </w:r>
      <w:r w:rsidRPr="00276A24">
        <w:rPr>
          <w:rFonts w:ascii="Times New Roman" w:eastAsia="ＭＳ 明朝" w:hAnsi="Times New Roman"/>
          <w:iCs/>
          <w:kern w:val="0"/>
          <w:sz w:val="20"/>
          <w:szCs w:val="20"/>
          <w:lang w:eastAsia="ja-JP"/>
        </w:rPr>
        <w:t xml:space="preserve">both bi-static sensing and mono-static </w:t>
      </w:r>
      <w:proofErr w:type="gramStart"/>
      <w:r w:rsidRPr="00276A24">
        <w:rPr>
          <w:rFonts w:ascii="Times New Roman" w:eastAsia="ＭＳ 明朝" w:hAnsi="Times New Roman"/>
          <w:iCs/>
          <w:kern w:val="0"/>
          <w:sz w:val="20"/>
          <w:szCs w:val="20"/>
          <w:lang w:eastAsia="ja-JP"/>
        </w:rPr>
        <w:t>sensing;</w:t>
      </w:r>
      <w:proofErr w:type="gramEnd"/>
    </w:p>
    <w:p w14:paraId="537D51E3" w14:textId="5CB8551C" w:rsidR="00B66FF9" w:rsidRPr="00276A24" w:rsidRDefault="00B66FF9" w:rsidP="00F75A57">
      <w:pPr>
        <w:pStyle w:val="af4"/>
        <w:numPr>
          <w:ilvl w:val="1"/>
          <w:numId w:val="20"/>
        </w:numPr>
        <w:overflowPunct w:val="0"/>
        <w:ind w:firstLineChars="0"/>
        <w:rPr>
          <w:rFonts w:ascii="Times New Roman" w:eastAsia="ＭＳ 明朝" w:hAnsi="Times New Roman"/>
          <w:iCs/>
          <w:kern w:val="0"/>
          <w:sz w:val="20"/>
          <w:szCs w:val="20"/>
          <w:lang w:eastAsia="ja-JP"/>
        </w:rPr>
      </w:pPr>
      <w:r>
        <w:rPr>
          <w:rFonts w:ascii="Times New Roman" w:eastAsia="ＭＳ 明朝" w:hAnsi="Times New Roman" w:hint="eastAsia"/>
          <w:iCs/>
          <w:kern w:val="0"/>
          <w:sz w:val="20"/>
          <w:szCs w:val="20"/>
          <w:lang w:eastAsia="ja-JP"/>
        </w:rPr>
        <w:t>M</w:t>
      </w:r>
      <w:r>
        <w:rPr>
          <w:rFonts w:ascii="Times New Roman" w:eastAsia="ＭＳ 明朝" w:hAnsi="Times New Roman"/>
          <w:iCs/>
          <w:kern w:val="0"/>
          <w:sz w:val="20"/>
          <w:szCs w:val="20"/>
          <w:lang w:eastAsia="ja-JP"/>
        </w:rPr>
        <w:t>ethodolog</w:t>
      </w:r>
      <w:r w:rsidR="00FD630E">
        <w:rPr>
          <w:rFonts w:ascii="Times New Roman" w:eastAsia="ＭＳ 明朝" w:hAnsi="Times New Roman"/>
          <w:iCs/>
          <w:kern w:val="0"/>
          <w:sz w:val="20"/>
          <w:szCs w:val="20"/>
          <w:lang w:eastAsia="ja-JP"/>
        </w:rPr>
        <w:t>ies</w:t>
      </w:r>
      <w:r>
        <w:rPr>
          <w:rFonts w:ascii="Times New Roman" w:eastAsia="ＭＳ 明朝" w:hAnsi="Times New Roman"/>
          <w:iCs/>
          <w:kern w:val="0"/>
          <w:sz w:val="20"/>
          <w:szCs w:val="20"/>
          <w:lang w:eastAsia="ja-JP"/>
        </w:rPr>
        <w:t xml:space="preserve"> relying on </w:t>
      </w:r>
      <w:r w:rsidR="00FD630E">
        <w:rPr>
          <w:rFonts w:ascii="Times New Roman" w:eastAsia="ＭＳ 明朝" w:hAnsi="Times New Roman"/>
          <w:iCs/>
          <w:kern w:val="0"/>
          <w:sz w:val="20"/>
          <w:szCs w:val="20"/>
          <w:lang w:eastAsia="ja-JP"/>
        </w:rPr>
        <w:t xml:space="preserve">the </w:t>
      </w:r>
      <w:r>
        <w:rPr>
          <w:rFonts w:ascii="Times New Roman" w:eastAsia="ＭＳ 明朝" w:hAnsi="Times New Roman"/>
          <w:iCs/>
          <w:kern w:val="0"/>
          <w:sz w:val="20"/>
          <w:szCs w:val="20"/>
          <w:lang w:eastAsia="ja-JP"/>
        </w:rPr>
        <w:t xml:space="preserve">experiment measurement, </w:t>
      </w:r>
      <w:r w:rsidR="00FD630E">
        <w:rPr>
          <w:rFonts w:ascii="Times New Roman" w:eastAsia="ＭＳ 明朝" w:hAnsi="Times New Roman"/>
          <w:iCs/>
          <w:kern w:val="0"/>
          <w:sz w:val="20"/>
          <w:szCs w:val="20"/>
          <w:lang w:eastAsia="ja-JP"/>
        </w:rPr>
        <w:t xml:space="preserve">supplementally </w:t>
      </w:r>
      <w:r>
        <w:rPr>
          <w:rFonts w:ascii="Times New Roman" w:eastAsia="ＭＳ 明朝" w:hAnsi="Times New Roman"/>
          <w:iCs/>
          <w:kern w:val="0"/>
          <w:sz w:val="20"/>
          <w:szCs w:val="20"/>
          <w:lang w:eastAsia="ja-JP"/>
        </w:rPr>
        <w:t>combin</w:t>
      </w:r>
      <w:r w:rsidR="00FD630E">
        <w:rPr>
          <w:rFonts w:ascii="Times New Roman" w:eastAsia="ＭＳ 明朝" w:hAnsi="Times New Roman"/>
          <w:iCs/>
          <w:kern w:val="0"/>
          <w:sz w:val="20"/>
          <w:szCs w:val="20"/>
          <w:lang w:eastAsia="ja-JP"/>
        </w:rPr>
        <w:t xml:space="preserve">ed by the ray tracing </w:t>
      </w:r>
      <w:proofErr w:type="gramStart"/>
      <w:r w:rsidR="00FD630E">
        <w:rPr>
          <w:rFonts w:ascii="Times New Roman" w:eastAsia="ＭＳ 明朝" w:hAnsi="Times New Roman"/>
          <w:iCs/>
          <w:kern w:val="0"/>
          <w:sz w:val="20"/>
          <w:szCs w:val="20"/>
          <w:lang w:eastAsia="ja-JP"/>
        </w:rPr>
        <w:t>mechanism</w:t>
      </w:r>
      <w:r>
        <w:rPr>
          <w:rFonts w:ascii="Times New Roman" w:eastAsia="ＭＳ 明朝" w:hAnsi="Times New Roman"/>
          <w:iCs/>
          <w:kern w:val="0"/>
          <w:sz w:val="20"/>
          <w:szCs w:val="20"/>
          <w:lang w:eastAsia="ja-JP"/>
        </w:rPr>
        <w:t>;</w:t>
      </w:r>
      <w:proofErr w:type="gramEnd"/>
    </w:p>
    <w:p w14:paraId="133D1B45" w14:textId="77777777" w:rsidR="00E93CF8" w:rsidRPr="00276A24" w:rsidRDefault="00E93CF8" w:rsidP="00F75A57">
      <w:pPr>
        <w:pStyle w:val="af4"/>
        <w:numPr>
          <w:ilvl w:val="1"/>
          <w:numId w:val="20"/>
        </w:numPr>
        <w:overflowPunct w:val="0"/>
        <w:ind w:firstLineChars="0"/>
        <w:rPr>
          <w:rFonts w:ascii="Times New Roman" w:eastAsia="ＭＳ 明朝" w:hAnsi="Times New Roman"/>
          <w:iCs/>
          <w:kern w:val="0"/>
          <w:sz w:val="20"/>
          <w:szCs w:val="20"/>
          <w:lang w:eastAsia="ja-JP"/>
        </w:rPr>
      </w:pPr>
      <w:r w:rsidRPr="00276A24">
        <w:rPr>
          <w:rFonts w:ascii="Times New Roman" w:eastAsia="ＭＳ 明朝" w:hAnsi="Times New Roman"/>
          <w:iCs/>
          <w:kern w:val="0"/>
          <w:sz w:val="20"/>
          <w:szCs w:val="20"/>
          <w:lang w:eastAsia="ja-JP"/>
        </w:rPr>
        <w:t>RCS modeling.</w:t>
      </w:r>
    </w:p>
    <w:p w14:paraId="2A4BEC33" w14:textId="60CBEC91" w:rsidR="00E93CF8" w:rsidRPr="00276A24" w:rsidRDefault="00E93CF8" w:rsidP="00F75A57">
      <w:pPr>
        <w:pStyle w:val="af4"/>
        <w:numPr>
          <w:ilvl w:val="0"/>
          <w:numId w:val="20"/>
        </w:numPr>
        <w:overflowPunct w:val="0"/>
        <w:ind w:firstLineChars="0"/>
        <w:rPr>
          <w:rFonts w:ascii="Times New Roman" w:eastAsia="ＭＳ 明朝" w:hAnsi="Times New Roman"/>
          <w:iCs/>
          <w:kern w:val="0"/>
          <w:sz w:val="20"/>
          <w:szCs w:val="20"/>
          <w:lang w:eastAsia="ja-JP"/>
        </w:rPr>
      </w:pPr>
      <w:r>
        <w:rPr>
          <w:rFonts w:ascii="Times New Roman" w:eastAsia="ＭＳ 明朝" w:hAnsi="Times New Roman"/>
          <w:iCs/>
          <w:kern w:val="0"/>
          <w:sz w:val="20"/>
          <w:szCs w:val="20"/>
          <w:lang w:eastAsia="ja-JP"/>
        </w:rPr>
        <w:t>Part</w:t>
      </w:r>
      <w:r w:rsidRPr="00276A24">
        <w:rPr>
          <w:rFonts w:ascii="Times New Roman" w:eastAsia="ＭＳ 明朝" w:hAnsi="Times New Roman"/>
          <w:iCs/>
          <w:kern w:val="0"/>
          <w:sz w:val="20"/>
          <w:szCs w:val="20"/>
          <w:lang w:eastAsia="ja-JP"/>
        </w:rPr>
        <w:t xml:space="preserve">-3: RAN1 </w:t>
      </w:r>
      <w:r w:rsidR="00B66FF9">
        <w:rPr>
          <w:rFonts w:ascii="Times New Roman" w:eastAsia="ＭＳ 明朝" w:hAnsi="Times New Roman"/>
          <w:iCs/>
          <w:kern w:val="0"/>
          <w:sz w:val="20"/>
          <w:szCs w:val="20"/>
          <w:lang w:eastAsia="ja-JP"/>
        </w:rPr>
        <w:t xml:space="preserve">determines the </w:t>
      </w:r>
      <w:r w:rsidR="00B66FF9" w:rsidRPr="00B66FF9">
        <w:rPr>
          <w:rFonts w:ascii="Times New Roman" w:eastAsia="ＭＳ 明朝" w:hAnsi="Times New Roman"/>
          <w:iCs/>
          <w:kern w:val="0"/>
          <w:sz w:val="20"/>
          <w:szCs w:val="20"/>
          <w:lang w:eastAsia="ja-JP"/>
        </w:rPr>
        <w:t>skeleton of TR</w:t>
      </w:r>
      <w:r w:rsidR="00B66FF9" w:rsidRPr="00276A24">
        <w:rPr>
          <w:rFonts w:ascii="Times New Roman" w:eastAsia="ＭＳ 明朝" w:hAnsi="Times New Roman"/>
          <w:iCs/>
          <w:kern w:val="0"/>
          <w:sz w:val="20"/>
          <w:szCs w:val="20"/>
          <w:lang w:eastAsia="ja-JP"/>
        </w:rPr>
        <w:t xml:space="preserve"> </w:t>
      </w:r>
      <w:r w:rsidR="00B66FF9">
        <w:rPr>
          <w:rFonts w:ascii="Times New Roman" w:eastAsia="ＭＳ 明朝" w:hAnsi="Times New Roman"/>
          <w:iCs/>
          <w:kern w:val="0"/>
          <w:sz w:val="20"/>
          <w:szCs w:val="20"/>
          <w:lang w:eastAsia="ja-JP"/>
        </w:rPr>
        <w:t xml:space="preserve">and </w:t>
      </w:r>
      <w:r w:rsidRPr="00276A24">
        <w:rPr>
          <w:rFonts w:ascii="Times New Roman" w:eastAsia="ＭＳ 明朝" w:hAnsi="Times New Roman"/>
          <w:iCs/>
          <w:kern w:val="0"/>
          <w:sz w:val="20"/>
          <w:szCs w:val="20"/>
          <w:lang w:eastAsia="ja-JP"/>
        </w:rPr>
        <w:t>modifies and extends TR38.901 based on the outcomes during the studies,</w:t>
      </w:r>
      <w:r>
        <w:rPr>
          <w:rFonts w:ascii="Times New Roman" w:eastAsia="ＭＳ 明朝" w:hAnsi="Times New Roman"/>
          <w:iCs/>
          <w:kern w:val="0"/>
          <w:sz w:val="20"/>
          <w:szCs w:val="20"/>
          <w:lang w:eastAsia="ja-JP"/>
        </w:rPr>
        <w:t xml:space="preserve"> for example</w:t>
      </w:r>
      <w:r w:rsidRPr="00276A24">
        <w:rPr>
          <w:rFonts w:ascii="Times New Roman" w:eastAsia="ＭＳ 明朝" w:hAnsi="Times New Roman"/>
          <w:iCs/>
          <w:kern w:val="0"/>
          <w:sz w:val="20"/>
          <w:szCs w:val="20"/>
          <w:lang w:eastAsia="ja-JP"/>
        </w:rPr>
        <w:t>,</w:t>
      </w:r>
    </w:p>
    <w:p w14:paraId="3DB13AF7" w14:textId="77777777" w:rsidR="00E93CF8" w:rsidRPr="00276A24" w:rsidRDefault="00E93CF8" w:rsidP="00F75A57">
      <w:pPr>
        <w:pStyle w:val="af4"/>
        <w:numPr>
          <w:ilvl w:val="1"/>
          <w:numId w:val="20"/>
        </w:numPr>
        <w:overflowPunct w:val="0"/>
        <w:ind w:firstLineChars="0"/>
        <w:rPr>
          <w:rFonts w:ascii="Times New Roman" w:eastAsia="ＭＳ 明朝" w:hAnsi="Times New Roman"/>
          <w:iCs/>
          <w:kern w:val="0"/>
          <w:sz w:val="20"/>
          <w:szCs w:val="20"/>
          <w:lang w:eastAsia="ja-JP"/>
        </w:rPr>
      </w:pPr>
      <w:r w:rsidRPr="00276A24">
        <w:rPr>
          <w:rFonts w:ascii="Times New Roman" w:eastAsia="ＭＳ 明朝" w:hAnsi="Times New Roman"/>
          <w:sz w:val="20"/>
          <w:szCs w:val="20"/>
          <w:lang w:eastAsia="ja-JP"/>
        </w:rPr>
        <w:t xml:space="preserve">Path-loss adjustment for sensing channel based on experiment </w:t>
      </w:r>
      <w:proofErr w:type="gramStart"/>
      <w:r w:rsidRPr="00276A24">
        <w:rPr>
          <w:rFonts w:ascii="Times New Roman" w:eastAsia="ＭＳ 明朝" w:hAnsi="Times New Roman"/>
          <w:sz w:val="20"/>
          <w:szCs w:val="20"/>
          <w:lang w:eastAsia="ja-JP"/>
        </w:rPr>
        <w:t>investigation;</w:t>
      </w:r>
      <w:proofErr w:type="gramEnd"/>
    </w:p>
    <w:p w14:paraId="57BD111F" w14:textId="648A37E3" w:rsidR="00B75CFA" w:rsidRPr="00B75CFA" w:rsidRDefault="00E93CF8" w:rsidP="00E93CF8">
      <w:pPr>
        <w:pStyle w:val="af4"/>
        <w:numPr>
          <w:ilvl w:val="1"/>
          <w:numId w:val="20"/>
        </w:numPr>
        <w:overflowPunct w:val="0"/>
        <w:ind w:firstLineChars="0"/>
        <w:rPr>
          <w:rFonts w:ascii="Times New Roman" w:eastAsia="ＭＳ 明朝" w:hAnsi="Times New Roman"/>
          <w:iCs/>
          <w:kern w:val="0"/>
          <w:sz w:val="20"/>
          <w:szCs w:val="20"/>
          <w:lang w:eastAsia="ja-JP"/>
        </w:rPr>
      </w:pPr>
      <w:r w:rsidRPr="00276A24">
        <w:rPr>
          <w:rFonts w:ascii="Times New Roman" w:eastAsia="ＭＳ 明朝" w:hAnsi="Times New Roman"/>
          <w:iCs/>
          <w:kern w:val="0"/>
          <w:sz w:val="20"/>
          <w:szCs w:val="20"/>
          <w:lang w:eastAsia="ja-JP"/>
        </w:rPr>
        <w:t>Cluster, ray, and/or velocity factor modification/extension.</w:t>
      </w:r>
    </w:p>
    <w:p w14:paraId="45352F89" w14:textId="72668433" w:rsidR="00B75CFA" w:rsidRDefault="00B75CFA" w:rsidP="00B75CFA">
      <w:pPr>
        <w:pStyle w:val="proposal0"/>
        <w:numPr>
          <w:ilvl w:val="0"/>
          <w:numId w:val="9"/>
        </w:numPr>
        <w:spacing w:before="120" w:after="120"/>
        <w:ind w:left="1134" w:hanging="1134"/>
        <w:rPr>
          <w:rFonts w:eastAsia="ＭＳ 明朝"/>
          <w:lang w:eastAsia="ja-JP"/>
        </w:rPr>
      </w:pPr>
      <w:bookmarkStart w:id="23" w:name="_Ref159235764"/>
      <w:r w:rsidRPr="000E4FF4">
        <w:rPr>
          <w:rFonts w:eastAsia="ＭＳ 明朝"/>
          <w:lang w:eastAsia="ja-JP"/>
        </w:rPr>
        <w:t>RAN1 studies on a common channel model</w:t>
      </w:r>
      <w:r>
        <w:rPr>
          <w:rFonts w:eastAsia="ＭＳ 明朝"/>
          <w:lang w:eastAsia="ja-JP"/>
        </w:rPr>
        <w:t>, in consideration of the work plan with Part-1, Par-2, and Part-3, as a starting point.</w:t>
      </w:r>
      <w:bookmarkEnd w:id="23"/>
    </w:p>
    <w:p w14:paraId="227DA2DD" w14:textId="77777777" w:rsidR="00B75CFA" w:rsidRDefault="00B75CFA" w:rsidP="00E93CF8">
      <w:pPr>
        <w:overflowPunct w:val="0"/>
        <w:rPr>
          <w:rFonts w:eastAsia="ＭＳ 明朝"/>
          <w:iCs/>
          <w:lang w:eastAsia="ja-JP"/>
        </w:rPr>
      </w:pPr>
    </w:p>
    <w:p w14:paraId="5AEAF008" w14:textId="428D2D49" w:rsidR="00FD1880" w:rsidRDefault="00E93CF8" w:rsidP="00E93CF8">
      <w:pPr>
        <w:overflowPunct w:val="0"/>
        <w:rPr>
          <w:rFonts w:eastAsia="ＭＳ 明朝"/>
          <w:iCs/>
          <w:lang w:eastAsia="ja-JP"/>
        </w:rPr>
      </w:pPr>
      <w:r>
        <w:rPr>
          <w:rFonts w:eastAsia="ＭＳ 明朝" w:hint="eastAsia"/>
          <w:iCs/>
          <w:lang w:eastAsia="ja-JP"/>
        </w:rPr>
        <w:t>T</w:t>
      </w:r>
      <w:r>
        <w:rPr>
          <w:rFonts w:eastAsia="ＭＳ 明朝"/>
          <w:iCs/>
          <w:lang w:eastAsia="ja-JP"/>
        </w:rPr>
        <w:t>he timeline of work plan on channel modeling for ISAC in Rel-19 is depicted in</w:t>
      </w:r>
      <w:r w:rsidR="00B66FF9">
        <w:rPr>
          <w:rFonts w:eastAsia="ＭＳ 明朝"/>
          <w:iCs/>
          <w:lang w:eastAsia="ja-JP"/>
        </w:rPr>
        <w:t xml:space="preserve"> </w:t>
      </w:r>
      <w:r w:rsidR="00B66FF9">
        <w:rPr>
          <w:rFonts w:eastAsia="ＭＳ 明朝"/>
          <w:iCs/>
          <w:lang w:eastAsia="ja-JP"/>
        </w:rPr>
        <w:fldChar w:fldCharType="begin"/>
      </w:r>
      <w:r w:rsidR="00B66FF9">
        <w:rPr>
          <w:rFonts w:eastAsia="ＭＳ 明朝"/>
          <w:iCs/>
          <w:lang w:eastAsia="ja-JP"/>
        </w:rPr>
        <w:instrText xml:space="preserve"> REF _Ref157959651 \h </w:instrText>
      </w:r>
      <w:r w:rsidR="00B66FF9">
        <w:rPr>
          <w:rFonts w:eastAsia="ＭＳ 明朝"/>
          <w:iCs/>
          <w:lang w:eastAsia="ja-JP"/>
        </w:rPr>
      </w:r>
      <w:r w:rsidR="00B66FF9">
        <w:rPr>
          <w:rFonts w:eastAsia="ＭＳ 明朝"/>
          <w:iCs/>
          <w:lang w:eastAsia="ja-JP"/>
        </w:rPr>
        <w:fldChar w:fldCharType="separate"/>
      </w:r>
      <w:r w:rsidR="001410A0">
        <w:t xml:space="preserve">Figure </w:t>
      </w:r>
      <w:r w:rsidR="001410A0">
        <w:rPr>
          <w:noProof/>
        </w:rPr>
        <w:t>3</w:t>
      </w:r>
      <w:r w:rsidR="00B66FF9">
        <w:rPr>
          <w:rFonts w:eastAsia="ＭＳ 明朝"/>
          <w:iCs/>
          <w:lang w:eastAsia="ja-JP"/>
        </w:rPr>
        <w:fldChar w:fldCharType="end"/>
      </w:r>
      <w:r w:rsidR="00FC7A05">
        <w:rPr>
          <w:rFonts w:eastAsia="ＭＳ 明朝"/>
          <w:iCs/>
          <w:lang w:eastAsia="ja-JP"/>
        </w:rPr>
        <w:t xml:space="preserve">, </w:t>
      </w:r>
      <w:r w:rsidR="00FD1880">
        <w:rPr>
          <w:rFonts w:eastAsia="ＭＳ 明朝"/>
          <w:iCs/>
          <w:lang w:eastAsia="ja-JP"/>
        </w:rPr>
        <w:t>detailed as</w:t>
      </w:r>
    </w:p>
    <w:p w14:paraId="37A2F4BD" w14:textId="77777777" w:rsidR="00FD1880" w:rsidRPr="00FD1880" w:rsidRDefault="007520E7" w:rsidP="00FD1880">
      <w:pPr>
        <w:pStyle w:val="af4"/>
        <w:numPr>
          <w:ilvl w:val="0"/>
          <w:numId w:val="37"/>
        </w:numPr>
        <w:overflowPunct w:val="0"/>
        <w:ind w:firstLineChars="0"/>
        <w:rPr>
          <w:rFonts w:ascii="Times New Roman" w:eastAsia="ＭＳ 明朝" w:hAnsi="Times New Roman"/>
          <w:iCs/>
          <w:kern w:val="0"/>
          <w:sz w:val="20"/>
          <w:szCs w:val="20"/>
          <w:lang w:eastAsia="ja-JP"/>
        </w:rPr>
      </w:pPr>
      <w:r w:rsidRPr="00FD1880">
        <w:rPr>
          <w:rFonts w:ascii="Times New Roman" w:eastAsia="ＭＳ 明朝" w:hAnsi="Times New Roman"/>
          <w:iCs/>
          <w:kern w:val="0"/>
          <w:sz w:val="20"/>
          <w:szCs w:val="20"/>
          <w:lang w:eastAsia="ja-JP"/>
        </w:rPr>
        <w:t>The discussion of the framework, and work scope and plan should be started at the beginning of the meetings, including the selections of the representative development scenarios, and most urgent sensing modes.</w:t>
      </w:r>
    </w:p>
    <w:p w14:paraId="300E9E86" w14:textId="0A689DC1" w:rsidR="00FD1880" w:rsidRPr="00FD1880" w:rsidRDefault="007520E7" w:rsidP="00FD1880">
      <w:pPr>
        <w:pStyle w:val="af4"/>
        <w:numPr>
          <w:ilvl w:val="0"/>
          <w:numId w:val="37"/>
        </w:numPr>
        <w:overflowPunct w:val="0"/>
        <w:ind w:firstLineChars="0"/>
        <w:rPr>
          <w:rFonts w:ascii="Times New Roman" w:eastAsia="ＭＳ 明朝" w:hAnsi="Times New Roman"/>
          <w:iCs/>
          <w:kern w:val="0"/>
          <w:sz w:val="20"/>
          <w:szCs w:val="20"/>
          <w:lang w:eastAsia="ja-JP"/>
        </w:rPr>
      </w:pPr>
      <w:r w:rsidRPr="00FD1880">
        <w:rPr>
          <w:rFonts w:ascii="Times New Roman" w:eastAsia="ＭＳ 明朝" w:hAnsi="Times New Roman"/>
          <w:iCs/>
          <w:kern w:val="0"/>
          <w:sz w:val="20"/>
          <w:szCs w:val="20"/>
          <w:lang w:eastAsia="ja-JP"/>
        </w:rPr>
        <w:t xml:space="preserve">To realize the design of the common channel model for ISAC, </w:t>
      </w:r>
      <w:r w:rsidR="00FC7A05" w:rsidRPr="00FD1880">
        <w:rPr>
          <w:rFonts w:ascii="Times New Roman" w:eastAsia="ＭＳ 明朝" w:hAnsi="Times New Roman"/>
          <w:iCs/>
          <w:kern w:val="0"/>
          <w:sz w:val="20"/>
          <w:szCs w:val="20"/>
          <w:lang w:eastAsia="ja-JP"/>
        </w:rPr>
        <w:t xml:space="preserve">as scoped in Part-1, </w:t>
      </w:r>
      <w:r w:rsidRPr="00FD1880">
        <w:rPr>
          <w:rFonts w:ascii="Times New Roman" w:eastAsia="ＭＳ 明朝" w:hAnsi="Times New Roman"/>
          <w:iCs/>
          <w:kern w:val="0"/>
          <w:sz w:val="20"/>
          <w:szCs w:val="20"/>
          <w:lang w:eastAsia="ja-JP"/>
        </w:rPr>
        <w:t>the discussion of the common parameters can be started at the 2</w:t>
      </w:r>
      <w:r w:rsidRPr="00F712D8">
        <w:rPr>
          <w:rFonts w:ascii="Times New Roman" w:eastAsia="ＭＳ 明朝" w:hAnsi="Times New Roman"/>
          <w:iCs/>
          <w:kern w:val="0"/>
          <w:sz w:val="20"/>
          <w:szCs w:val="20"/>
          <w:vertAlign w:val="superscript"/>
          <w:lang w:eastAsia="ja-JP"/>
        </w:rPr>
        <w:t>nd</w:t>
      </w:r>
      <w:r w:rsidRPr="00FD1880">
        <w:rPr>
          <w:rFonts w:ascii="Times New Roman" w:eastAsia="ＭＳ 明朝" w:hAnsi="Times New Roman"/>
          <w:iCs/>
          <w:kern w:val="0"/>
          <w:sz w:val="20"/>
          <w:szCs w:val="20"/>
          <w:lang w:eastAsia="ja-JP"/>
        </w:rPr>
        <w:t xml:space="preserve"> meeting and </w:t>
      </w:r>
      <w:r w:rsidR="00FC7A05" w:rsidRPr="00FD1880">
        <w:rPr>
          <w:rFonts w:ascii="Times New Roman" w:eastAsia="ＭＳ 明朝" w:hAnsi="Times New Roman"/>
          <w:iCs/>
          <w:kern w:val="0"/>
          <w:sz w:val="20"/>
          <w:szCs w:val="20"/>
          <w:lang w:eastAsia="ja-JP"/>
        </w:rPr>
        <w:t>the relevant summary should be finished</w:t>
      </w:r>
      <w:r w:rsidRPr="00FD1880">
        <w:rPr>
          <w:rFonts w:ascii="Times New Roman" w:eastAsia="ＭＳ 明朝" w:hAnsi="Times New Roman"/>
          <w:iCs/>
          <w:kern w:val="0"/>
          <w:sz w:val="20"/>
          <w:szCs w:val="20"/>
          <w:lang w:eastAsia="ja-JP"/>
        </w:rPr>
        <w:t xml:space="preserve"> within three meetings, according to the various use cases</w:t>
      </w:r>
      <w:r w:rsidR="00FC7A05" w:rsidRPr="00FD1880">
        <w:rPr>
          <w:rFonts w:ascii="Times New Roman" w:eastAsia="ＭＳ 明朝" w:hAnsi="Times New Roman"/>
          <w:iCs/>
          <w:kern w:val="0"/>
          <w:sz w:val="20"/>
          <w:szCs w:val="20"/>
          <w:lang w:eastAsia="ja-JP"/>
        </w:rPr>
        <w:t xml:space="preserve">, and the discussion of </w:t>
      </w:r>
      <w:r w:rsidRPr="00FD1880">
        <w:rPr>
          <w:rFonts w:ascii="Times New Roman" w:eastAsia="ＭＳ 明朝" w:hAnsi="Times New Roman"/>
          <w:iCs/>
          <w:kern w:val="0"/>
          <w:sz w:val="20"/>
          <w:szCs w:val="20"/>
          <w:lang w:eastAsia="ja-JP"/>
        </w:rPr>
        <w:t xml:space="preserve">the overall parameter table </w:t>
      </w:r>
      <w:r w:rsidR="00FC7A05" w:rsidRPr="00FD1880">
        <w:rPr>
          <w:rFonts w:ascii="Times New Roman" w:eastAsia="ＭＳ 明朝" w:hAnsi="Times New Roman"/>
          <w:iCs/>
          <w:kern w:val="0"/>
          <w:sz w:val="20"/>
          <w:szCs w:val="20"/>
          <w:lang w:eastAsia="ja-JP"/>
        </w:rPr>
        <w:lastRenderedPageBreak/>
        <w:t>associated to the common channel modeling can be started right after ticking off the initial common parameter discussion and continued until the last meeting if necessary.</w:t>
      </w:r>
    </w:p>
    <w:p w14:paraId="726815CD" w14:textId="6A78A6B7" w:rsidR="00E93CF8" w:rsidRDefault="00FC7A05" w:rsidP="00FD1880">
      <w:pPr>
        <w:pStyle w:val="af4"/>
        <w:numPr>
          <w:ilvl w:val="0"/>
          <w:numId w:val="37"/>
        </w:numPr>
        <w:overflowPunct w:val="0"/>
        <w:ind w:firstLineChars="0"/>
        <w:rPr>
          <w:rFonts w:ascii="Times New Roman" w:eastAsia="ＭＳ 明朝" w:hAnsi="Times New Roman"/>
          <w:iCs/>
          <w:kern w:val="0"/>
          <w:sz w:val="20"/>
          <w:szCs w:val="20"/>
          <w:lang w:eastAsia="ja-JP"/>
        </w:rPr>
      </w:pPr>
      <w:r w:rsidRPr="00FD1880">
        <w:rPr>
          <w:rFonts w:ascii="Times New Roman" w:eastAsia="ＭＳ 明朝" w:hAnsi="Times New Roman"/>
          <w:iCs/>
          <w:kern w:val="0"/>
          <w:sz w:val="20"/>
          <w:szCs w:val="20"/>
          <w:lang w:eastAsia="ja-JP"/>
        </w:rPr>
        <w:t>The experiment campaign</w:t>
      </w:r>
      <w:r w:rsidR="00FD1880">
        <w:rPr>
          <w:rFonts w:ascii="Times New Roman" w:eastAsia="ＭＳ 明朝" w:hAnsi="Times New Roman"/>
          <w:iCs/>
          <w:kern w:val="0"/>
          <w:sz w:val="20"/>
          <w:szCs w:val="20"/>
          <w:lang w:eastAsia="ja-JP"/>
        </w:rPr>
        <w:t xml:space="preserve"> should</w:t>
      </w:r>
      <w:r w:rsidRPr="00FD1880">
        <w:rPr>
          <w:rFonts w:ascii="Times New Roman" w:eastAsia="ＭＳ 明朝" w:hAnsi="Times New Roman"/>
          <w:iCs/>
          <w:kern w:val="0"/>
          <w:sz w:val="20"/>
          <w:szCs w:val="20"/>
          <w:lang w:eastAsia="ja-JP"/>
        </w:rPr>
        <w:t xml:space="preserve"> be launched in Q3, RAN1 #118</w:t>
      </w:r>
      <w:r w:rsidR="00F712D8">
        <w:rPr>
          <w:rFonts w:ascii="Times New Roman" w:eastAsia="ＭＳ 明朝" w:hAnsi="Times New Roman"/>
          <w:iCs/>
          <w:kern w:val="0"/>
          <w:sz w:val="20"/>
          <w:szCs w:val="20"/>
          <w:lang w:eastAsia="ja-JP"/>
        </w:rPr>
        <w:t>,</w:t>
      </w:r>
      <w:r w:rsidR="00FD1880">
        <w:rPr>
          <w:rFonts w:ascii="Times New Roman" w:eastAsia="ＭＳ 明朝" w:hAnsi="Times New Roman"/>
          <w:iCs/>
          <w:kern w:val="0"/>
          <w:sz w:val="20"/>
          <w:szCs w:val="20"/>
          <w:lang w:eastAsia="ja-JP"/>
        </w:rPr>
        <w:t xml:space="preserve"> as scoped in Part-2, </w:t>
      </w:r>
      <w:proofErr w:type="gramStart"/>
      <w:r w:rsidR="00FD1880">
        <w:rPr>
          <w:rFonts w:ascii="Times New Roman" w:eastAsia="ＭＳ 明朝" w:hAnsi="Times New Roman"/>
          <w:iCs/>
          <w:kern w:val="0"/>
          <w:sz w:val="20"/>
          <w:szCs w:val="20"/>
          <w:lang w:eastAsia="ja-JP"/>
        </w:rPr>
        <w:t>so as to</w:t>
      </w:r>
      <w:proofErr w:type="gramEnd"/>
      <w:r w:rsidR="00FD1880">
        <w:rPr>
          <w:rFonts w:ascii="Times New Roman" w:eastAsia="ＭＳ 明朝" w:hAnsi="Times New Roman"/>
          <w:iCs/>
          <w:kern w:val="0"/>
          <w:sz w:val="20"/>
          <w:szCs w:val="20"/>
          <w:lang w:eastAsia="ja-JP"/>
        </w:rPr>
        <w:t xml:space="preserve"> give</w:t>
      </w:r>
      <w:r w:rsidRPr="00FD1880">
        <w:rPr>
          <w:rFonts w:ascii="Times New Roman" w:eastAsia="ＭＳ 明朝" w:hAnsi="Times New Roman"/>
          <w:iCs/>
          <w:kern w:val="0"/>
          <w:sz w:val="20"/>
          <w:szCs w:val="20"/>
          <w:lang w:eastAsia="ja-JP"/>
        </w:rPr>
        <w:t xml:space="preserve"> enough time </w:t>
      </w:r>
      <w:r w:rsidR="00FD1880">
        <w:rPr>
          <w:rFonts w:ascii="Times New Roman" w:eastAsia="ＭＳ 明朝" w:hAnsi="Times New Roman"/>
          <w:iCs/>
          <w:kern w:val="0"/>
          <w:sz w:val="20"/>
          <w:szCs w:val="20"/>
          <w:lang w:eastAsia="ja-JP"/>
        </w:rPr>
        <w:t>to</w:t>
      </w:r>
      <w:r w:rsidRPr="00FD1880">
        <w:rPr>
          <w:rFonts w:ascii="Times New Roman" w:eastAsia="ＭＳ 明朝" w:hAnsi="Times New Roman"/>
          <w:iCs/>
          <w:kern w:val="0"/>
          <w:sz w:val="20"/>
          <w:szCs w:val="20"/>
          <w:lang w:eastAsia="ja-JP"/>
        </w:rPr>
        <w:t xml:space="preserve"> </w:t>
      </w:r>
      <w:r w:rsidR="00FD1880">
        <w:rPr>
          <w:rFonts w:ascii="Times New Roman" w:eastAsia="ＭＳ 明朝" w:hAnsi="Times New Roman"/>
          <w:iCs/>
          <w:kern w:val="0"/>
          <w:sz w:val="20"/>
          <w:szCs w:val="20"/>
          <w:lang w:eastAsia="ja-JP"/>
        </w:rPr>
        <w:t>the</w:t>
      </w:r>
      <w:r w:rsidRPr="00FD1880">
        <w:rPr>
          <w:rFonts w:ascii="Times New Roman" w:eastAsia="ＭＳ 明朝" w:hAnsi="Times New Roman"/>
          <w:iCs/>
          <w:kern w:val="0"/>
          <w:sz w:val="20"/>
          <w:szCs w:val="20"/>
          <w:lang w:eastAsia="ja-JP"/>
        </w:rPr>
        <w:t xml:space="preserve"> proponent</w:t>
      </w:r>
      <w:r w:rsidR="00FD1880">
        <w:rPr>
          <w:rFonts w:ascii="Times New Roman" w:eastAsia="ＭＳ 明朝" w:hAnsi="Times New Roman"/>
          <w:iCs/>
          <w:kern w:val="0"/>
          <w:sz w:val="20"/>
          <w:szCs w:val="20"/>
          <w:lang w:eastAsia="ja-JP"/>
        </w:rPr>
        <w:t>s</w:t>
      </w:r>
      <w:r w:rsidR="00FD1880" w:rsidRPr="00FD1880">
        <w:rPr>
          <w:rFonts w:ascii="Times New Roman" w:eastAsia="ＭＳ 明朝" w:hAnsi="Times New Roman"/>
          <w:iCs/>
          <w:kern w:val="0"/>
          <w:sz w:val="20"/>
          <w:szCs w:val="20"/>
          <w:lang w:eastAsia="ja-JP"/>
        </w:rPr>
        <w:t xml:space="preserve"> </w:t>
      </w:r>
      <w:r w:rsidR="00FD1880">
        <w:rPr>
          <w:rFonts w:ascii="Times New Roman" w:eastAsia="ＭＳ 明朝" w:hAnsi="Times New Roman"/>
          <w:iCs/>
          <w:kern w:val="0"/>
          <w:sz w:val="20"/>
          <w:szCs w:val="20"/>
          <w:lang w:eastAsia="ja-JP"/>
        </w:rPr>
        <w:t xml:space="preserve">for their </w:t>
      </w:r>
      <w:r w:rsidR="00FD1880" w:rsidRPr="00FD1880">
        <w:rPr>
          <w:rFonts w:ascii="Times New Roman" w:eastAsia="ＭＳ 明朝" w:hAnsi="Times New Roman"/>
          <w:iCs/>
          <w:kern w:val="0"/>
          <w:sz w:val="20"/>
          <w:szCs w:val="20"/>
          <w:lang w:eastAsia="ja-JP"/>
        </w:rPr>
        <w:t>preparation</w:t>
      </w:r>
      <w:r w:rsidR="00FD1880">
        <w:rPr>
          <w:rFonts w:ascii="Times New Roman" w:eastAsia="ＭＳ 明朝" w:hAnsi="Times New Roman"/>
          <w:iCs/>
          <w:kern w:val="0"/>
          <w:sz w:val="20"/>
          <w:szCs w:val="20"/>
          <w:lang w:eastAsia="ja-JP"/>
        </w:rPr>
        <w:t>s.</w:t>
      </w:r>
      <w:r w:rsidRPr="00FD1880">
        <w:rPr>
          <w:rFonts w:ascii="Times New Roman" w:eastAsia="ＭＳ 明朝" w:hAnsi="Times New Roman"/>
          <w:iCs/>
          <w:kern w:val="0"/>
          <w:sz w:val="20"/>
          <w:szCs w:val="20"/>
          <w:lang w:eastAsia="ja-JP"/>
        </w:rPr>
        <w:t xml:space="preserve"> </w:t>
      </w:r>
      <w:r w:rsidR="00FD1880">
        <w:rPr>
          <w:rFonts w:ascii="Times New Roman" w:eastAsia="ＭＳ 明朝" w:hAnsi="Times New Roman"/>
          <w:iCs/>
          <w:kern w:val="0"/>
          <w:sz w:val="20"/>
          <w:szCs w:val="20"/>
          <w:lang w:eastAsia="ja-JP"/>
        </w:rPr>
        <w:t>T</w:t>
      </w:r>
      <w:r w:rsidRPr="00FD1880">
        <w:rPr>
          <w:rFonts w:ascii="Times New Roman" w:eastAsia="ＭＳ 明朝" w:hAnsi="Times New Roman"/>
          <w:iCs/>
          <w:kern w:val="0"/>
          <w:sz w:val="20"/>
          <w:szCs w:val="20"/>
          <w:lang w:eastAsia="ja-JP"/>
        </w:rPr>
        <w:t>he calibration of the simulator</w:t>
      </w:r>
      <w:r w:rsidR="00FD1880">
        <w:rPr>
          <w:rFonts w:ascii="Times New Roman" w:eastAsia="ＭＳ 明朝" w:hAnsi="Times New Roman"/>
          <w:iCs/>
          <w:kern w:val="0"/>
          <w:sz w:val="20"/>
          <w:szCs w:val="20"/>
          <w:lang w:eastAsia="ja-JP"/>
        </w:rPr>
        <w:t>s</w:t>
      </w:r>
      <w:r w:rsidRPr="00FD1880">
        <w:rPr>
          <w:rFonts w:ascii="Times New Roman" w:eastAsia="ＭＳ 明朝" w:hAnsi="Times New Roman"/>
          <w:iCs/>
          <w:kern w:val="0"/>
          <w:sz w:val="20"/>
          <w:szCs w:val="20"/>
          <w:lang w:eastAsia="ja-JP"/>
        </w:rPr>
        <w:t xml:space="preserve"> developed by different proponents</w:t>
      </w:r>
      <w:r w:rsidR="00FD1880">
        <w:rPr>
          <w:rFonts w:ascii="Times New Roman" w:eastAsia="ＭＳ 明朝" w:hAnsi="Times New Roman"/>
          <w:iCs/>
          <w:kern w:val="0"/>
          <w:sz w:val="20"/>
          <w:szCs w:val="20"/>
          <w:lang w:eastAsia="ja-JP"/>
        </w:rPr>
        <w:t xml:space="preserve"> can be completed within three meetings, before the release finished.</w:t>
      </w:r>
    </w:p>
    <w:p w14:paraId="0E622A50" w14:textId="59E63251" w:rsidR="00B75CFA" w:rsidRPr="00464589" w:rsidRDefault="00FD1880" w:rsidP="00B75CFA">
      <w:pPr>
        <w:pStyle w:val="af4"/>
        <w:numPr>
          <w:ilvl w:val="0"/>
          <w:numId w:val="37"/>
        </w:numPr>
        <w:overflowPunct w:val="0"/>
        <w:ind w:firstLineChars="0"/>
        <w:rPr>
          <w:rFonts w:ascii="Times New Roman" w:eastAsia="ＭＳ 明朝" w:hAnsi="Times New Roman"/>
          <w:iCs/>
          <w:kern w:val="0"/>
          <w:sz w:val="20"/>
          <w:szCs w:val="20"/>
          <w:lang w:eastAsia="ja-JP"/>
        </w:rPr>
      </w:pPr>
      <w:r>
        <w:rPr>
          <w:rFonts w:ascii="Times New Roman" w:eastAsia="ＭＳ 明朝" w:hAnsi="Times New Roman"/>
          <w:iCs/>
          <w:kern w:val="0"/>
          <w:sz w:val="20"/>
          <w:szCs w:val="20"/>
          <w:lang w:eastAsia="ja-JP"/>
        </w:rPr>
        <w:t>The</w:t>
      </w:r>
      <w:r w:rsidRPr="00FD1880">
        <w:rPr>
          <w:rFonts w:ascii="Times New Roman" w:eastAsia="ＭＳ 明朝" w:hAnsi="Times New Roman"/>
          <w:iCs/>
          <w:kern w:val="0"/>
          <w:sz w:val="20"/>
          <w:szCs w:val="20"/>
          <w:lang w:eastAsia="ja-JP"/>
        </w:rPr>
        <w:t xml:space="preserve"> TR skeleton</w:t>
      </w:r>
      <w:r>
        <w:rPr>
          <w:rFonts w:ascii="Times New Roman" w:eastAsia="ＭＳ 明朝" w:hAnsi="Times New Roman"/>
          <w:iCs/>
          <w:kern w:val="0"/>
          <w:sz w:val="20"/>
          <w:szCs w:val="20"/>
          <w:lang w:eastAsia="ja-JP"/>
        </w:rPr>
        <w:t xml:space="preserve"> can be discussed </w:t>
      </w:r>
      <w:r w:rsidRPr="00FD1880">
        <w:rPr>
          <w:rFonts w:ascii="Times New Roman" w:eastAsia="ＭＳ 明朝" w:hAnsi="Times New Roman"/>
          <w:iCs/>
          <w:kern w:val="0"/>
          <w:sz w:val="20"/>
          <w:szCs w:val="20"/>
          <w:lang w:eastAsia="ja-JP"/>
        </w:rPr>
        <w:t xml:space="preserve">in the beginning of the meeting but should be </w:t>
      </w:r>
      <w:r w:rsidRPr="00B75CFA">
        <w:rPr>
          <w:rFonts w:ascii="Times New Roman" w:eastAsia="ＭＳ 明朝" w:hAnsi="Times New Roman"/>
          <w:iCs/>
          <w:kern w:val="0"/>
          <w:sz w:val="20"/>
          <w:szCs w:val="20"/>
          <w:lang w:eastAsia="ja-JP"/>
        </w:rPr>
        <w:t>completed</w:t>
      </w:r>
      <w:r w:rsidRPr="00FD1880">
        <w:rPr>
          <w:rFonts w:ascii="Times New Roman" w:eastAsia="ＭＳ 明朝" w:hAnsi="Times New Roman"/>
          <w:iCs/>
          <w:kern w:val="0"/>
          <w:sz w:val="20"/>
          <w:szCs w:val="20"/>
          <w:lang w:eastAsia="ja-JP"/>
        </w:rPr>
        <w:t xml:space="preserve"> within two meetings.</w:t>
      </w:r>
      <w:r>
        <w:rPr>
          <w:rFonts w:ascii="Times New Roman" w:eastAsia="ＭＳ 明朝" w:hAnsi="Times New Roman"/>
          <w:iCs/>
          <w:kern w:val="0"/>
          <w:sz w:val="20"/>
          <w:szCs w:val="20"/>
          <w:lang w:eastAsia="ja-JP"/>
        </w:rPr>
        <w:t xml:space="preserve"> The </w:t>
      </w:r>
      <w:r w:rsidRPr="00B75CFA">
        <w:rPr>
          <w:rFonts w:ascii="Times New Roman" w:eastAsia="ＭＳ 明朝" w:hAnsi="Times New Roman"/>
          <w:iCs/>
          <w:kern w:val="0"/>
          <w:sz w:val="20"/>
          <w:szCs w:val="20"/>
          <w:lang w:eastAsia="ja-JP"/>
        </w:rPr>
        <w:t>modification and extension on TR38.901 should be started in Q4, RAN1 #119, and processed through agreeable CR(s).</w:t>
      </w:r>
    </w:p>
    <w:p w14:paraId="1E195110" w14:textId="77777777" w:rsidR="00E93CF8" w:rsidRDefault="00E93CF8" w:rsidP="00E93CF8">
      <w:pPr>
        <w:overflowPunct w:val="0"/>
        <w:jc w:val="center"/>
        <w:rPr>
          <w:rFonts w:eastAsia="ＭＳ 明朝"/>
          <w:iCs/>
          <w:lang w:eastAsia="ja-JP"/>
        </w:rPr>
      </w:pPr>
      <w:r w:rsidRPr="008618A8">
        <w:rPr>
          <w:rFonts w:eastAsia="ＭＳ 明朝"/>
          <w:noProof/>
          <w:lang w:eastAsia="zh-CN"/>
        </w:rPr>
        <w:drawing>
          <wp:inline distT="0" distB="0" distL="0" distR="0" wp14:anchorId="2FFA6094" wp14:editId="3357D7CC">
            <wp:extent cx="5759450" cy="2434590"/>
            <wp:effectExtent l="0" t="0" r="0" b="3810"/>
            <wp:docPr id="63648792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9450" cy="2434590"/>
                    </a:xfrm>
                    <a:prstGeom prst="rect">
                      <a:avLst/>
                    </a:prstGeom>
                    <a:noFill/>
                    <a:ln>
                      <a:noFill/>
                    </a:ln>
                  </pic:spPr>
                </pic:pic>
              </a:graphicData>
            </a:graphic>
          </wp:inline>
        </w:drawing>
      </w:r>
    </w:p>
    <w:p w14:paraId="4C478264" w14:textId="15D2DE9F" w:rsidR="00E93CF8" w:rsidRDefault="00E93CF8" w:rsidP="00E93CF8">
      <w:pPr>
        <w:pStyle w:val="a7"/>
        <w:jc w:val="center"/>
        <w:rPr>
          <w:rFonts w:eastAsia="ＭＳ 明朝"/>
          <w:iCs/>
          <w:lang w:eastAsia="ja-JP"/>
        </w:rPr>
      </w:pPr>
      <w:bookmarkStart w:id="24" w:name="_Ref157959651"/>
      <w:r>
        <w:t xml:space="preserve">Figure </w:t>
      </w:r>
      <w:r>
        <w:fldChar w:fldCharType="begin"/>
      </w:r>
      <w:r>
        <w:instrText xml:space="preserve"> SEQ Figure \* ARABIC </w:instrText>
      </w:r>
      <w:r>
        <w:fldChar w:fldCharType="separate"/>
      </w:r>
      <w:r w:rsidR="001410A0">
        <w:rPr>
          <w:noProof/>
        </w:rPr>
        <w:t>3</w:t>
      </w:r>
      <w:r>
        <w:fldChar w:fldCharType="end"/>
      </w:r>
      <w:bookmarkEnd w:id="24"/>
      <w:r>
        <w:t>: Timeline of channel modelling for ISAC.</w:t>
      </w:r>
    </w:p>
    <w:p w14:paraId="78D3A1B9" w14:textId="77777777" w:rsidR="00B75CFA" w:rsidRPr="000E4FF4" w:rsidRDefault="00B75CFA" w:rsidP="000E4FF4">
      <w:pPr>
        <w:rPr>
          <w:rFonts w:eastAsia="ＭＳ 明朝"/>
          <w:lang w:eastAsia="ja-JP"/>
        </w:rPr>
      </w:pPr>
    </w:p>
    <w:p w14:paraId="34E66E33" w14:textId="10DA6D69" w:rsidR="00E86E1C" w:rsidRPr="008E1DCA" w:rsidRDefault="005830A0" w:rsidP="00C55482">
      <w:pPr>
        <w:pStyle w:val="title1"/>
      </w:pPr>
      <w:bookmarkStart w:id="25" w:name="_Ref155957455"/>
      <w:r>
        <w:rPr>
          <w:rFonts w:eastAsia="ＭＳ 明朝"/>
          <w:lang w:eastAsia="ja-JP"/>
        </w:rPr>
        <w:t>Part</w:t>
      </w:r>
      <w:r w:rsidR="00554B45">
        <w:rPr>
          <w:rFonts w:eastAsia="ＭＳ 明朝"/>
          <w:lang w:eastAsia="ja-JP"/>
        </w:rPr>
        <w:t xml:space="preserve">-1: </w:t>
      </w:r>
      <w:r w:rsidR="00044C8E">
        <w:rPr>
          <w:rFonts w:eastAsia="ＭＳ 明朝"/>
          <w:lang w:eastAsia="ja-JP"/>
        </w:rPr>
        <w:t>Common</w:t>
      </w:r>
      <w:r w:rsidR="00DD02CE">
        <w:rPr>
          <w:rFonts w:eastAsia="ＭＳ 明朝" w:hint="eastAsia"/>
          <w:lang w:eastAsia="ja-JP"/>
        </w:rPr>
        <w:t xml:space="preserve"> </w:t>
      </w:r>
      <w:r w:rsidR="00DD02CE">
        <w:rPr>
          <w:rFonts w:eastAsia="ＭＳ 明朝"/>
          <w:lang w:eastAsia="ja-JP"/>
        </w:rPr>
        <w:t>Channel</w:t>
      </w:r>
      <w:r w:rsidR="00044C8E">
        <w:rPr>
          <w:rFonts w:eastAsia="ＭＳ 明朝"/>
          <w:lang w:eastAsia="ja-JP"/>
        </w:rPr>
        <w:t xml:space="preserve"> Model Design</w:t>
      </w:r>
      <w:bookmarkEnd w:id="25"/>
    </w:p>
    <w:p w14:paraId="30BE995F" w14:textId="6C5B2F27" w:rsidR="004C7405" w:rsidRDefault="004C7405" w:rsidP="004C7405">
      <w:pPr>
        <w:rPr>
          <w:rFonts w:eastAsia="ＭＳ 明朝"/>
          <w:iCs/>
          <w:lang w:eastAsia="ja-JP"/>
        </w:rPr>
      </w:pPr>
      <w:r w:rsidRPr="00015843">
        <w:rPr>
          <w:rFonts w:eastAsia="ＭＳ 明朝"/>
          <w:iCs/>
          <w:lang w:eastAsia="ja-JP"/>
        </w:rPr>
        <w:t xml:space="preserve">Considering </w:t>
      </w:r>
      <w:r>
        <w:rPr>
          <w:rFonts w:eastAsia="ＭＳ 明朝"/>
          <w:iCs/>
          <w:lang w:eastAsia="ja-JP"/>
        </w:rPr>
        <w:t xml:space="preserve">the </w:t>
      </w:r>
      <w:r w:rsidRPr="00015843">
        <w:rPr>
          <w:rFonts w:eastAsia="ＭＳ 明朝"/>
          <w:iCs/>
          <w:lang w:eastAsia="ja-JP"/>
        </w:rPr>
        <w:t>forward compatibility and performance verification</w:t>
      </w:r>
      <w:r>
        <w:rPr>
          <w:rFonts w:eastAsia="ＭＳ 明朝"/>
          <w:iCs/>
          <w:lang w:eastAsia="ja-JP"/>
        </w:rPr>
        <w:t xml:space="preserve"> in pre-6G</w:t>
      </w:r>
      <w:r w:rsidRPr="00015843">
        <w:rPr>
          <w:rFonts w:eastAsia="ＭＳ 明朝"/>
          <w:iCs/>
          <w:lang w:eastAsia="ja-JP"/>
        </w:rPr>
        <w:t xml:space="preserve">, a </w:t>
      </w:r>
      <w:r>
        <w:rPr>
          <w:rFonts w:eastAsia="ＭＳ 明朝"/>
          <w:iCs/>
          <w:lang w:eastAsia="ja-JP"/>
        </w:rPr>
        <w:t>common</w:t>
      </w:r>
      <w:r w:rsidRPr="00015843">
        <w:rPr>
          <w:rFonts w:eastAsia="ＭＳ 明朝"/>
          <w:iCs/>
          <w:lang w:eastAsia="ja-JP"/>
        </w:rPr>
        <w:t xml:space="preserve"> channel model</w:t>
      </w:r>
      <w:r>
        <w:rPr>
          <w:rFonts w:eastAsia="ＭＳ 明朝"/>
          <w:iCs/>
          <w:lang w:eastAsia="ja-JP"/>
        </w:rPr>
        <w:t xml:space="preserve"> </w:t>
      </w:r>
      <w:r w:rsidRPr="00015843">
        <w:rPr>
          <w:rFonts w:eastAsia="ＭＳ 明朝"/>
          <w:iCs/>
          <w:lang w:eastAsia="ja-JP"/>
        </w:rPr>
        <w:t xml:space="preserve">should be designed </w:t>
      </w:r>
      <w:r w:rsidR="007E7768">
        <w:rPr>
          <w:rFonts w:eastAsia="ＭＳ 明朝"/>
          <w:iCs/>
          <w:lang w:eastAsia="ja-JP"/>
        </w:rPr>
        <w:t xml:space="preserve">for </w:t>
      </w:r>
      <w:r>
        <w:rPr>
          <w:rFonts w:eastAsia="ＭＳ 明朝"/>
          <w:iCs/>
          <w:lang w:eastAsia="ja-JP"/>
        </w:rPr>
        <w:t>most of use-cases and sensing modes in various</w:t>
      </w:r>
      <w:r w:rsidRPr="00A2755F">
        <w:rPr>
          <w:rFonts w:eastAsia="ＭＳ 明朝"/>
          <w:iCs/>
          <w:lang w:eastAsia="ja-JP"/>
        </w:rPr>
        <w:t xml:space="preserve"> </w:t>
      </w:r>
      <w:r>
        <w:rPr>
          <w:rFonts w:eastAsia="ＭＳ 明朝"/>
          <w:iCs/>
          <w:lang w:eastAsia="ja-JP"/>
        </w:rPr>
        <w:t>deployment scenarios, which can</w:t>
      </w:r>
      <w:r w:rsidRPr="00463F95">
        <w:rPr>
          <w:rFonts w:eastAsia="ＭＳ 明朝"/>
          <w:iCs/>
          <w:lang w:eastAsia="ja-JP"/>
        </w:rPr>
        <w:t xml:space="preserve"> greatly enhance the effectiveness </w:t>
      </w:r>
      <w:r w:rsidRPr="00015843">
        <w:rPr>
          <w:rFonts w:eastAsia="ＭＳ 明朝"/>
          <w:iCs/>
          <w:lang w:eastAsia="ja-JP"/>
        </w:rPr>
        <w:t>of</w:t>
      </w:r>
      <w:r>
        <w:rPr>
          <w:rFonts w:eastAsia="ＭＳ 明朝"/>
          <w:iCs/>
          <w:lang w:eastAsia="ja-JP"/>
        </w:rPr>
        <w:t xml:space="preserve"> ISAC </w:t>
      </w:r>
      <w:r w:rsidRPr="00015843">
        <w:rPr>
          <w:rFonts w:eastAsia="ＭＳ 明朝"/>
          <w:iCs/>
          <w:lang w:eastAsia="ja-JP"/>
        </w:rPr>
        <w:t>channel model</w:t>
      </w:r>
      <w:r w:rsidR="007E7768">
        <w:rPr>
          <w:rFonts w:eastAsia="ＭＳ 明朝"/>
          <w:iCs/>
          <w:lang w:eastAsia="ja-JP"/>
        </w:rPr>
        <w:t>ling</w:t>
      </w:r>
      <w:r w:rsidRPr="00015843">
        <w:rPr>
          <w:rFonts w:eastAsia="ＭＳ 明朝"/>
          <w:iCs/>
          <w:lang w:eastAsia="ja-JP"/>
        </w:rPr>
        <w:t xml:space="preserve"> </w:t>
      </w:r>
      <w:r>
        <w:rPr>
          <w:rFonts w:eastAsia="ＭＳ 明朝"/>
          <w:iCs/>
          <w:lang w:eastAsia="ja-JP"/>
        </w:rPr>
        <w:t>study</w:t>
      </w:r>
      <w:r w:rsidRPr="00015843">
        <w:rPr>
          <w:rFonts w:eastAsia="ＭＳ 明朝"/>
          <w:iCs/>
          <w:lang w:eastAsia="ja-JP"/>
        </w:rPr>
        <w:t>.</w:t>
      </w:r>
      <w:r>
        <w:rPr>
          <w:rFonts w:eastAsia="ＭＳ 明朝"/>
          <w:iCs/>
          <w:lang w:eastAsia="ja-JP"/>
        </w:rPr>
        <w:t xml:space="preserve"> B</w:t>
      </w:r>
      <w:r w:rsidRPr="004865C4">
        <w:rPr>
          <w:rFonts w:eastAsia="ＭＳ 明朝"/>
          <w:iCs/>
          <w:lang w:eastAsia="ja-JP"/>
        </w:rPr>
        <w:t>ased</w:t>
      </w:r>
      <w:r>
        <w:rPr>
          <w:rFonts w:eastAsia="ＭＳ 明朝"/>
          <w:iCs/>
          <w:lang w:eastAsia="ja-JP"/>
        </w:rPr>
        <w:t xml:space="preserve"> on the SID</w:t>
      </w:r>
      <w:r w:rsidR="00CA7C56">
        <w:rPr>
          <w:rFonts w:eastAsia="ＭＳ 明朝"/>
          <w:iCs/>
          <w:lang w:eastAsia="ja-JP"/>
        </w:rPr>
        <w:t xml:space="preserve"> </w:t>
      </w:r>
      <w:r w:rsidR="00CA7C56">
        <w:rPr>
          <w:rFonts w:eastAsia="ＭＳ 明朝"/>
          <w:iCs/>
          <w:lang w:eastAsia="ja-JP"/>
        </w:rPr>
        <w:fldChar w:fldCharType="begin"/>
      </w:r>
      <w:r w:rsidR="00CA7C56">
        <w:rPr>
          <w:rFonts w:eastAsia="ＭＳ 明朝"/>
          <w:iCs/>
          <w:lang w:eastAsia="ja-JP"/>
        </w:rPr>
        <w:instrText xml:space="preserve"> REF _Ref142551024 \n \h </w:instrText>
      </w:r>
      <w:r w:rsidR="00CA7C56">
        <w:rPr>
          <w:rFonts w:eastAsia="ＭＳ 明朝"/>
          <w:iCs/>
          <w:lang w:eastAsia="ja-JP"/>
        </w:rPr>
      </w:r>
      <w:r w:rsidR="00CA7C56">
        <w:rPr>
          <w:rFonts w:eastAsia="ＭＳ 明朝"/>
          <w:iCs/>
          <w:lang w:eastAsia="ja-JP"/>
        </w:rPr>
        <w:fldChar w:fldCharType="separate"/>
      </w:r>
      <w:r w:rsidR="001410A0">
        <w:rPr>
          <w:rFonts w:eastAsia="ＭＳ 明朝"/>
          <w:iCs/>
          <w:lang w:eastAsia="ja-JP"/>
        </w:rPr>
        <w:t>[1]</w:t>
      </w:r>
      <w:r w:rsidR="00CA7C56">
        <w:rPr>
          <w:rFonts w:eastAsia="ＭＳ 明朝"/>
          <w:iCs/>
          <w:lang w:eastAsia="ja-JP"/>
        </w:rPr>
        <w:fldChar w:fldCharType="end"/>
      </w:r>
      <w:r>
        <w:rPr>
          <w:rFonts w:eastAsia="ＭＳ 明朝"/>
          <w:iCs/>
          <w:lang w:eastAsia="ja-JP"/>
        </w:rPr>
        <w:t xml:space="preserve">, how to </w:t>
      </w:r>
      <w:r w:rsidRPr="00A45CAD">
        <w:rPr>
          <w:rFonts w:eastAsia="ＭＳ 明朝"/>
          <w:iCs/>
          <w:lang w:eastAsia="ja-JP"/>
        </w:rPr>
        <w:t xml:space="preserve">realize </w:t>
      </w:r>
      <w:r>
        <w:rPr>
          <w:rFonts w:eastAsia="ＭＳ 明朝"/>
          <w:iCs/>
          <w:lang w:eastAsia="ja-JP"/>
        </w:rPr>
        <w:t>a</w:t>
      </w:r>
      <w:r w:rsidRPr="00A45CAD">
        <w:rPr>
          <w:rFonts w:eastAsia="ＭＳ 明朝"/>
          <w:iCs/>
          <w:lang w:eastAsia="ja-JP"/>
        </w:rPr>
        <w:t xml:space="preserve"> common channel modeling for ISAC</w:t>
      </w:r>
      <w:r>
        <w:rPr>
          <w:rFonts w:eastAsia="ＭＳ 明朝"/>
          <w:iCs/>
          <w:lang w:eastAsia="ja-JP"/>
        </w:rPr>
        <w:t xml:space="preserve"> should be the focus of the study </w:t>
      </w:r>
      <w:r w:rsidR="007E7768" w:rsidRPr="006B61AB">
        <w:rPr>
          <w:bCs/>
        </w:rPr>
        <w:t>at a common modelling framework</w:t>
      </w:r>
      <w:r>
        <w:rPr>
          <w:rFonts w:eastAsia="ＭＳ 明朝"/>
          <w:iCs/>
          <w:lang w:eastAsia="ja-JP"/>
        </w:rPr>
        <w:t xml:space="preserve">. In this section, the </w:t>
      </w:r>
      <w:r w:rsidR="00407085">
        <w:rPr>
          <w:rFonts w:eastAsia="ＭＳ 明朝"/>
          <w:iCs/>
          <w:lang w:eastAsia="ja-JP"/>
        </w:rPr>
        <w:t>detailed</w:t>
      </w:r>
      <w:r>
        <w:rPr>
          <w:rFonts w:eastAsia="ＭＳ 明朝"/>
          <w:iCs/>
          <w:lang w:eastAsia="ja-JP"/>
        </w:rPr>
        <w:t xml:space="preserve"> description of a feasible channel modelling is presented.</w:t>
      </w:r>
    </w:p>
    <w:p w14:paraId="1B0E8ECE" w14:textId="18B29FED" w:rsidR="004C7405" w:rsidRDefault="004C7405" w:rsidP="004C7405">
      <w:r w:rsidRPr="00A33A87">
        <w:rPr>
          <w:rFonts w:eastAsia="ＭＳ 明朝"/>
          <w:iCs/>
          <w:lang w:eastAsia="ja-JP"/>
        </w:rPr>
        <w:t>It is worth noting</w:t>
      </w:r>
      <w:r>
        <w:rPr>
          <w:rFonts w:eastAsia="ＭＳ 明朝"/>
          <w:iCs/>
          <w:lang w:eastAsia="ja-JP"/>
        </w:rPr>
        <w:t xml:space="preserve"> that </w:t>
      </w:r>
      <w:r w:rsidR="008D075E">
        <w:rPr>
          <w:rFonts w:eastAsia="ＭＳ 明朝"/>
          <w:iCs/>
          <w:lang w:eastAsia="ja-JP"/>
        </w:rPr>
        <w:t xml:space="preserve">the </w:t>
      </w:r>
      <w:r>
        <w:t>sensing</w:t>
      </w:r>
      <w:r w:rsidRPr="005F46E6">
        <w:t xml:space="preserve"> modes have an impact on the </w:t>
      </w:r>
      <w:r>
        <w:t xml:space="preserve">specific value </w:t>
      </w:r>
      <w:r w:rsidRPr="005F46E6">
        <w:t xml:space="preserve">of </w:t>
      </w:r>
      <w:r>
        <w:t>each parameter</w:t>
      </w:r>
      <w:r w:rsidRPr="005F46E6">
        <w:t xml:space="preserve"> and model implementation</w:t>
      </w:r>
      <w:r>
        <w:t xml:space="preserve"> details</w:t>
      </w:r>
      <w:r w:rsidRPr="005F46E6">
        <w:t xml:space="preserve">. </w:t>
      </w:r>
      <w:r>
        <w:t xml:space="preserve">In section </w:t>
      </w:r>
      <w:r w:rsidR="00402CD9">
        <w:fldChar w:fldCharType="begin"/>
      </w:r>
      <w:r w:rsidR="00402CD9">
        <w:instrText xml:space="preserve"> REF _Ref157779726 \n \h </w:instrText>
      </w:r>
      <w:r w:rsidR="00402CD9">
        <w:fldChar w:fldCharType="separate"/>
      </w:r>
      <w:r w:rsidR="001410A0">
        <w:t>3.1</w:t>
      </w:r>
      <w:r w:rsidR="00402CD9">
        <w:fldChar w:fldCharType="end"/>
      </w:r>
      <w:r w:rsidRPr="009C3C9B">
        <w:t xml:space="preserve">, we </w:t>
      </w:r>
      <w:r>
        <w:t xml:space="preserve">first </w:t>
      </w:r>
      <w:r w:rsidRPr="009C3C9B">
        <w:t>investigate which sensing modes are urgently needed for the study of channel modeling within Rel-19 in the representative deployment scenarios, in consideration of the assigned time units and the necessary use cases. Accordingly, then, we prioritize a few limited sensing modes handled in Rel-19.</w:t>
      </w:r>
    </w:p>
    <w:p w14:paraId="18893EA5" w14:textId="69789BBA" w:rsidR="004C7405" w:rsidRDefault="004C7405" w:rsidP="004C7405">
      <w:pPr>
        <w:rPr>
          <w:rFonts w:eastAsia="ＭＳ 明朝"/>
          <w:iCs/>
          <w:lang w:eastAsia="ja-JP"/>
        </w:rPr>
      </w:pPr>
      <w:r>
        <w:rPr>
          <w:bCs/>
        </w:rPr>
        <w:t xml:space="preserve">A common channel model </w:t>
      </w:r>
      <w:r w:rsidRPr="004865C4">
        <w:rPr>
          <w:bCs/>
        </w:rPr>
        <w:t>can be</w:t>
      </w:r>
      <w:r>
        <w:rPr>
          <w:bCs/>
        </w:rPr>
        <w:t xml:space="preserve"> formed by </w:t>
      </w:r>
      <w:r w:rsidR="00CA7C56">
        <w:rPr>
          <w:bCs/>
        </w:rPr>
        <w:t>two</w:t>
      </w:r>
      <w:r>
        <w:rPr>
          <w:bCs/>
        </w:rPr>
        <w:t xml:space="preserve"> channel components for target(s) and background, respectively. But how to generate </w:t>
      </w:r>
      <w:r w:rsidR="00CA7C56">
        <w:rPr>
          <w:bCs/>
        </w:rPr>
        <w:t>these two</w:t>
      </w:r>
      <w:r>
        <w:rPr>
          <w:bCs/>
        </w:rPr>
        <w:t xml:space="preserve"> </w:t>
      </w:r>
      <w:r w:rsidR="00CB317C">
        <w:rPr>
          <w:bCs/>
        </w:rPr>
        <w:t>component</w:t>
      </w:r>
      <w:r w:rsidR="00CA7C56">
        <w:rPr>
          <w:bCs/>
        </w:rPr>
        <w:t>s</w:t>
      </w:r>
      <w:r>
        <w:rPr>
          <w:bCs/>
        </w:rPr>
        <w:t xml:space="preserve"> and how to combine the</w:t>
      </w:r>
      <w:r w:rsidR="00CA7C56">
        <w:rPr>
          <w:bCs/>
        </w:rPr>
        <w:t>m</w:t>
      </w:r>
      <w:r>
        <w:rPr>
          <w:bCs/>
        </w:rPr>
        <w:t xml:space="preserve"> to </w:t>
      </w:r>
      <w:r w:rsidR="00CA7C56">
        <w:rPr>
          <w:bCs/>
        </w:rPr>
        <w:t>finalize the</w:t>
      </w:r>
      <w:r>
        <w:rPr>
          <w:bCs/>
        </w:rPr>
        <w:t xml:space="preserve"> channel </w:t>
      </w:r>
      <w:r w:rsidRPr="00CB350F">
        <w:rPr>
          <w:bCs/>
        </w:rPr>
        <w:t>coefficient</w:t>
      </w:r>
      <w:r>
        <w:rPr>
          <w:bCs/>
        </w:rPr>
        <w:t xml:space="preserve"> need to be </w:t>
      </w:r>
      <w:r w:rsidR="007B1FE1">
        <w:rPr>
          <w:bCs/>
        </w:rPr>
        <w:t xml:space="preserve">further </w:t>
      </w:r>
      <w:r>
        <w:rPr>
          <w:bCs/>
        </w:rPr>
        <w:t xml:space="preserve">studied. The typical </w:t>
      </w:r>
      <w:proofErr w:type="gramStart"/>
      <w:r w:rsidRPr="004865C4">
        <w:rPr>
          <w:rFonts w:eastAsia="ＭＳ 明朝"/>
          <w:iCs/>
          <w:lang w:eastAsia="ja-JP"/>
        </w:rPr>
        <w:t>step-wise</w:t>
      </w:r>
      <w:proofErr w:type="gramEnd"/>
      <w:r w:rsidRPr="004865C4">
        <w:rPr>
          <w:rFonts w:eastAsia="ＭＳ 明朝"/>
          <w:iCs/>
          <w:lang w:eastAsia="ja-JP"/>
        </w:rPr>
        <w:t xml:space="preserve"> procedure described in TR38.901</w:t>
      </w:r>
      <w:r>
        <w:rPr>
          <w:rFonts w:eastAsia="ＭＳ 明朝"/>
          <w:iCs/>
          <w:lang w:eastAsia="ja-JP"/>
        </w:rPr>
        <w:t xml:space="preserve"> </w:t>
      </w:r>
      <w:r w:rsidRPr="00803C29">
        <w:rPr>
          <w:rFonts w:eastAsia="ＭＳ 明朝"/>
          <w:iCs/>
          <w:lang w:eastAsia="ja-JP"/>
        </w:rPr>
        <w:t>including additional modelling component</w:t>
      </w:r>
      <w:r>
        <w:rPr>
          <w:rFonts w:eastAsia="ＭＳ 明朝"/>
          <w:iCs/>
          <w:lang w:eastAsia="ja-JP"/>
        </w:rPr>
        <w:t xml:space="preserve"> can be </w:t>
      </w:r>
      <w:r w:rsidRPr="00803C29">
        <w:rPr>
          <w:rFonts w:eastAsia="ＭＳ 明朝"/>
          <w:iCs/>
          <w:lang w:eastAsia="ja-JP"/>
        </w:rPr>
        <w:t>imitate</w:t>
      </w:r>
      <w:r>
        <w:rPr>
          <w:rFonts w:eastAsia="ＭＳ 明朝"/>
          <w:iCs/>
          <w:lang w:eastAsia="ja-JP"/>
        </w:rPr>
        <w:t>d</w:t>
      </w:r>
      <w:r w:rsidRPr="00803C29">
        <w:rPr>
          <w:rFonts w:eastAsia="ＭＳ 明朝"/>
          <w:iCs/>
          <w:lang w:eastAsia="ja-JP"/>
        </w:rPr>
        <w:t xml:space="preserve"> as a starting point</w:t>
      </w:r>
      <w:r>
        <w:rPr>
          <w:rFonts w:eastAsia="ＭＳ 明朝"/>
          <w:iCs/>
          <w:lang w:eastAsia="ja-JP"/>
        </w:rPr>
        <w:t xml:space="preserve">. In section </w:t>
      </w:r>
      <w:r w:rsidR="00CB317C">
        <w:rPr>
          <w:rFonts w:eastAsia="ＭＳ 明朝"/>
          <w:iCs/>
          <w:lang w:eastAsia="ja-JP"/>
        </w:rPr>
        <w:fldChar w:fldCharType="begin"/>
      </w:r>
      <w:r w:rsidR="00CB317C">
        <w:rPr>
          <w:rFonts w:eastAsia="ＭＳ 明朝"/>
          <w:iCs/>
          <w:lang w:eastAsia="ja-JP"/>
        </w:rPr>
        <w:instrText xml:space="preserve"> REF _Ref157780008 \n \h </w:instrText>
      </w:r>
      <w:r w:rsidR="00CB317C">
        <w:rPr>
          <w:rFonts w:eastAsia="ＭＳ 明朝"/>
          <w:iCs/>
          <w:lang w:eastAsia="ja-JP"/>
        </w:rPr>
      </w:r>
      <w:r w:rsidR="00CB317C">
        <w:rPr>
          <w:rFonts w:eastAsia="ＭＳ 明朝"/>
          <w:iCs/>
          <w:lang w:eastAsia="ja-JP"/>
        </w:rPr>
        <w:fldChar w:fldCharType="separate"/>
      </w:r>
      <w:r w:rsidR="001410A0">
        <w:rPr>
          <w:rFonts w:eastAsia="ＭＳ 明朝"/>
          <w:iCs/>
          <w:lang w:eastAsia="ja-JP"/>
        </w:rPr>
        <w:t>3.2</w:t>
      </w:r>
      <w:r w:rsidR="00CB317C">
        <w:rPr>
          <w:rFonts w:eastAsia="ＭＳ 明朝"/>
          <w:iCs/>
          <w:lang w:eastAsia="ja-JP"/>
        </w:rPr>
        <w:fldChar w:fldCharType="end"/>
      </w:r>
      <w:r>
        <w:rPr>
          <w:rFonts w:eastAsia="ＭＳ 明朝"/>
          <w:iCs/>
          <w:lang w:eastAsia="ja-JP"/>
        </w:rPr>
        <w:t xml:space="preserve">, </w:t>
      </w:r>
      <w:r w:rsidRPr="00AB1E31">
        <w:rPr>
          <w:rFonts w:eastAsia="ＭＳ 明朝"/>
          <w:iCs/>
          <w:lang w:eastAsia="ja-JP"/>
        </w:rPr>
        <w:t xml:space="preserve">we provide </w:t>
      </w:r>
      <w:r w:rsidR="00CA7C56">
        <w:rPr>
          <w:rFonts w:eastAsia="ＭＳ 明朝"/>
          <w:iCs/>
          <w:lang w:eastAsia="ja-JP"/>
        </w:rPr>
        <w:t xml:space="preserve">the details of </w:t>
      </w:r>
      <w:r w:rsidRPr="00AB1E31">
        <w:rPr>
          <w:rFonts w:eastAsia="ＭＳ 明朝"/>
          <w:iCs/>
          <w:lang w:eastAsia="ja-JP"/>
        </w:rPr>
        <w:t xml:space="preserve">our modeling approach </w:t>
      </w:r>
      <w:r w:rsidR="00CB317C">
        <w:rPr>
          <w:rFonts w:eastAsia="ＭＳ 明朝"/>
          <w:iCs/>
          <w:lang w:eastAsia="ja-JP"/>
        </w:rPr>
        <w:t>with the</w:t>
      </w:r>
      <w:r>
        <w:rPr>
          <w:rFonts w:eastAsia="ＭＳ 明朝"/>
          <w:iCs/>
          <w:lang w:eastAsia="ja-JP"/>
        </w:rPr>
        <w:t xml:space="preserve"> </w:t>
      </w:r>
      <w:r w:rsidRPr="00AB1E31">
        <w:rPr>
          <w:rFonts w:eastAsia="ＭＳ 明朝"/>
          <w:iCs/>
          <w:lang w:eastAsia="ja-JP"/>
        </w:rPr>
        <w:t xml:space="preserve">channel generation </w:t>
      </w:r>
      <w:r>
        <w:rPr>
          <w:rFonts w:eastAsia="ＭＳ 明朝"/>
          <w:iCs/>
          <w:lang w:eastAsia="ja-JP"/>
        </w:rPr>
        <w:t>procedure</w:t>
      </w:r>
      <w:r w:rsidR="00CA7C56">
        <w:rPr>
          <w:rFonts w:eastAsia="ＭＳ 明朝"/>
          <w:iCs/>
          <w:lang w:eastAsia="ja-JP"/>
        </w:rPr>
        <w:t xml:space="preserve"> as follows</w:t>
      </w:r>
      <w:r>
        <w:rPr>
          <w:rFonts w:eastAsia="ＭＳ 明朝"/>
          <w:iCs/>
          <w:lang w:eastAsia="ja-JP"/>
        </w:rPr>
        <w:t>:</w:t>
      </w:r>
    </w:p>
    <w:p w14:paraId="72BAC138" w14:textId="3A9F9581" w:rsidR="00CB317C" w:rsidRPr="00CB317C" w:rsidRDefault="004C7405" w:rsidP="00CB317C">
      <w:pPr>
        <w:pStyle w:val="af4"/>
        <w:numPr>
          <w:ilvl w:val="0"/>
          <w:numId w:val="34"/>
        </w:numPr>
        <w:ind w:firstLineChars="0"/>
        <w:rPr>
          <w:rFonts w:ascii="Times New Roman" w:eastAsia="ＭＳ 明朝" w:hAnsi="Times New Roman"/>
          <w:iCs/>
          <w:kern w:val="0"/>
          <w:sz w:val="20"/>
          <w:szCs w:val="24"/>
          <w:lang w:eastAsia="ja-JP"/>
        </w:rPr>
      </w:pPr>
      <w:r w:rsidRPr="00CB317C">
        <w:rPr>
          <w:rFonts w:ascii="Times New Roman" w:eastAsia="ＭＳ 明朝" w:hAnsi="Times New Roman"/>
          <w:iCs/>
          <w:kern w:val="0"/>
          <w:sz w:val="20"/>
          <w:szCs w:val="24"/>
          <w:lang w:eastAsia="ja-JP"/>
        </w:rPr>
        <w:t xml:space="preserve">Large scale parameters for target(s) link, including propagation condition (LOS/NLOS), </w:t>
      </w:r>
      <w:r w:rsidR="00CB317C">
        <w:rPr>
          <w:rFonts w:ascii="Times New Roman" w:eastAsia="ＭＳ 明朝" w:hAnsi="Times New Roman"/>
          <w:iCs/>
          <w:kern w:val="0"/>
          <w:sz w:val="20"/>
          <w:szCs w:val="24"/>
          <w:lang w:eastAsia="ja-JP"/>
        </w:rPr>
        <w:t xml:space="preserve">and </w:t>
      </w:r>
      <w:r w:rsidRPr="00CB317C">
        <w:rPr>
          <w:rFonts w:ascii="Times New Roman" w:eastAsia="ＭＳ 明朝" w:hAnsi="Times New Roman"/>
          <w:iCs/>
          <w:kern w:val="0"/>
          <w:sz w:val="20"/>
          <w:szCs w:val="24"/>
          <w:lang w:eastAsia="ja-JP"/>
        </w:rPr>
        <w:t>pathloss.</w:t>
      </w:r>
    </w:p>
    <w:p w14:paraId="087CD471" w14:textId="77777777" w:rsidR="00CB317C" w:rsidRPr="00CB317C" w:rsidRDefault="004C7405" w:rsidP="00CB317C">
      <w:pPr>
        <w:pStyle w:val="af4"/>
        <w:numPr>
          <w:ilvl w:val="0"/>
          <w:numId w:val="34"/>
        </w:numPr>
        <w:ind w:firstLineChars="0"/>
        <w:rPr>
          <w:rFonts w:ascii="Times New Roman" w:eastAsia="ＭＳ 明朝" w:hAnsi="Times New Roman"/>
          <w:iCs/>
          <w:kern w:val="0"/>
          <w:sz w:val="20"/>
          <w:szCs w:val="24"/>
          <w:lang w:eastAsia="ja-JP"/>
        </w:rPr>
      </w:pPr>
      <w:r w:rsidRPr="00CB317C">
        <w:rPr>
          <w:rFonts w:ascii="Times New Roman" w:eastAsia="ＭＳ 明朝" w:hAnsi="Times New Roman"/>
          <w:iCs/>
          <w:kern w:val="0"/>
          <w:sz w:val="20"/>
          <w:szCs w:val="24"/>
          <w:lang w:eastAsia="ja-JP"/>
        </w:rPr>
        <w:t>Fast fading model including the coefficient generation for the channel components for target(s) and background, respectively.</w:t>
      </w:r>
    </w:p>
    <w:p w14:paraId="359EE133" w14:textId="77777777" w:rsidR="00CB317C" w:rsidRPr="00CB317C" w:rsidRDefault="004C7405" w:rsidP="00CB317C">
      <w:pPr>
        <w:pStyle w:val="af4"/>
        <w:numPr>
          <w:ilvl w:val="0"/>
          <w:numId w:val="34"/>
        </w:numPr>
        <w:ind w:firstLineChars="0"/>
        <w:rPr>
          <w:rFonts w:ascii="Times New Roman" w:eastAsia="ＭＳ 明朝" w:hAnsi="Times New Roman"/>
          <w:iCs/>
          <w:kern w:val="0"/>
          <w:sz w:val="20"/>
          <w:szCs w:val="24"/>
          <w:lang w:eastAsia="ja-JP"/>
        </w:rPr>
      </w:pPr>
      <w:r w:rsidRPr="00CB317C">
        <w:rPr>
          <w:rFonts w:ascii="Times New Roman" w:eastAsia="ＭＳ 明朝" w:hAnsi="Times New Roman"/>
          <w:iCs/>
          <w:kern w:val="0"/>
          <w:sz w:val="20"/>
          <w:szCs w:val="24"/>
          <w:lang w:eastAsia="ja-JP"/>
        </w:rPr>
        <w:t>Doppler enhancement</w:t>
      </w:r>
      <w:r w:rsidR="007B1FE1" w:rsidRPr="00CB317C">
        <w:rPr>
          <w:rFonts w:ascii="Times New Roman" w:eastAsia="ＭＳ 明朝" w:hAnsi="Times New Roman" w:hint="eastAsia"/>
          <w:iCs/>
          <w:kern w:val="0"/>
          <w:sz w:val="20"/>
          <w:szCs w:val="24"/>
          <w:lang w:eastAsia="ja-JP"/>
        </w:rPr>
        <w:t>.</w:t>
      </w:r>
    </w:p>
    <w:p w14:paraId="40C11BF9" w14:textId="3CC3630D" w:rsidR="004C7405" w:rsidRPr="00CB317C" w:rsidRDefault="004C7405" w:rsidP="00CB317C">
      <w:pPr>
        <w:pStyle w:val="af4"/>
        <w:numPr>
          <w:ilvl w:val="0"/>
          <w:numId w:val="34"/>
        </w:numPr>
        <w:ind w:firstLineChars="0"/>
        <w:rPr>
          <w:rFonts w:ascii="Times New Roman" w:eastAsia="ＭＳ 明朝" w:hAnsi="Times New Roman"/>
          <w:iCs/>
          <w:kern w:val="0"/>
          <w:sz w:val="20"/>
          <w:szCs w:val="24"/>
          <w:lang w:eastAsia="ja-JP"/>
        </w:rPr>
      </w:pPr>
      <w:r w:rsidRPr="00CB317C">
        <w:rPr>
          <w:rFonts w:ascii="Times New Roman" w:eastAsia="ＭＳ 明朝" w:hAnsi="Times New Roman"/>
          <w:iCs/>
          <w:kern w:val="0"/>
          <w:sz w:val="20"/>
          <w:szCs w:val="24"/>
          <w:lang w:eastAsia="ja-JP"/>
        </w:rPr>
        <w:t xml:space="preserve">Spatial </w:t>
      </w:r>
      <w:r w:rsidR="00CB317C">
        <w:rPr>
          <w:rFonts w:ascii="Times New Roman" w:eastAsia="ＭＳ 明朝" w:hAnsi="Times New Roman"/>
          <w:iCs/>
          <w:kern w:val="0"/>
          <w:sz w:val="20"/>
          <w:szCs w:val="24"/>
          <w:lang w:eastAsia="ja-JP"/>
        </w:rPr>
        <w:t>c</w:t>
      </w:r>
      <w:r w:rsidRPr="00CB317C">
        <w:rPr>
          <w:rFonts w:ascii="Times New Roman" w:eastAsia="ＭＳ 明朝" w:hAnsi="Times New Roman"/>
          <w:iCs/>
          <w:kern w:val="0"/>
          <w:sz w:val="20"/>
          <w:szCs w:val="24"/>
          <w:lang w:eastAsia="ja-JP"/>
        </w:rPr>
        <w:t>onsistency enhancement</w:t>
      </w:r>
      <w:r w:rsidR="007B1FE1" w:rsidRPr="00CB317C">
        <w:rPr>
          <w:rFonts w:ascii="Times New Roman" w:eastAsia="ＭＳ 明朝" w:hAnsi="Times New Roman"/>
          <w:iCs/>
          <w:kern w:val="0"/>
          <w:sz w:val="20"/>
          <w:szCs w:val="24"/>
          <w:lang w:eastAsia="ja-JP"/>
        </w:rPr>
        <w:t>.</w:t>
      </w:r>
    </w:p>
    <w:p w14:paraId="4B5AE930" w14:textId="4FDFF38D" w:rsidR="004C7405" w:rsidRDefault="007B1FE1" w:rsidP="004C7405">
      <w:pPr>
        <w:rPr>
          <w:bCs/>
        </w:rPr>
      </w:pPr>
      <w:r>
        <w:rPr>
          <w:rFonts w:eastAsia="ＭＳ 明朝"/>
          <w:iCs/>
          <w:lang w:eastAsia="ja-JP"/>
        </w:rPr>
        <w:t>Moreover, d</w:t>
      </w:r>
      <w:r w:rsidRPr="00656C1A">
        <w:rPr>
          <w:rFonts w:eastAsia="ＭＳ 明朝"/>
          <w:iCs/>
          <w:lang w:eastAsia="ja-JP"/>
        </w:rPr>
        <w:t xml:space="preserve">iffering </w:t>
      </w:r>
      <w:r w:rsidR="004C7405" w:rsidRPr="00656C1A">
        <w:rPr>
          <w:rFonts w:eastAsia="ＭＳ 明朝"/>
          <w:iCs/>
          <w:lang w:eastAsia="ja-JP"/>
        </w:rPr>
        <w:t xml:space="preserve">from communication channels which mainly focus on the </w:t>
      </w:r>
      <w:r w:rsidR="004C7405">
        <w:rPr>
          <w:rFonts w:eastAsia="ＭＳ 明朝"/>
          <w:iCs/>
          <w:lang w:eastAsia="ja-JP"/>
        </w:rPr>
        <w:t xml:space="preserve">overall </w:t>
      </w:r>
      <w:r w:rsidR="004C7405" w:rsidRPr="00656C1A">
        <w:rPr>
          <w:rFonts w:eastAsia="ＭＳ 明朝"/>
          <w:iCs/>
          <w:lang w:eastAsia="ja-JP"/>
        </w:rPr>
        <w:t xml:space="preserve">environment characteristics of the channel between the signal transmitter and the receiver, the channel for ISAC should also </w:t>
      </w:r>
      <w:r w:rsidR="00CB317C" w:rsidRPr="00656C1A">
        <w:rPr>
          <w:rFonts w:eastAsia="ＭＳ 明朝"/>
          <w:iCs/>
          <w:lang w:eastAsia="ja-JP"/>
        </w:rPr>
        <w:t xml:space="preserve">especially </w:t>
      </w:r>
      <w:r w:rsidR="004C7405" w:rsidRPr="00656C1A">
        <w:rPr>
          <w:rFonts w:eastAsia="ＭＳ 明朝"/>
          <w:iCs/>
          <w:lang w:eastAsia="ja-JP"/>
        </w:rPr>
        <w:t xml:space="preserve">consider the reflection of the signal by the </w:t>
      </w:r>
      <w:r w:rsidR="004C7405">
        <w:rPr>
          <w:rFonts w:eastAsia="ＭＳ 明朝"/>
          <w:iCs/>
          <w:lang w:eastAsia="ja-JP"/>
        </w:rPr>
        <w:t>specific</w:t>
      </w:r>
      <w:r w:rsidR="004C7405" w:rsidRPr="00656C1A">
        <w:rPr>
          <w:rFonts w:eastAsia="ＭＳ 明朝"/>
          <w:iCs/>
          <w:lang w:eastAsia="ja-JP"/>
        </w:rPr>
        <w:t xml:space="preserve"> target in the environment. The characteristics of the </w:t>
      </w:r>
      <w:r w:rsidR="004C7405">
        <w:rPr>
          <w:rFonts w:eastAsia="ＭＳ 明朝"/>
          <w:iCs/>
          <w:lang w:eastAsia="ja-JP"/>
        </w:rPr>
        <w:t xml:space="preserve">specific </w:t>
      </w:r>
      <w:r w:rsidR="004C7405" w:rsidRPr="00656C1A">
        <w:rPr>
          <w:rFonts w:eastAsia="ＭＳ 明朝"/>
          <w:iCs/>
          <w:lang w:eastAsia="ja-JP"/>
        </w:rPr>
        <w:t xml:space="preserve">target, such as RCS, need to be considered </w:t>
      </w:r>
      <w:r w:rsidRPr="007B1FE1">
        <w:rPr>
          <w:rFonts w:eastAsia="ＭＳ 明朝"/>
          <w:iCs/>
          <w:lang w:eastAsia="ja-JP"/>
        </w:rPr>
        <w:t>separately</w:t>
      </w:r>
      <w:r w:rsidR="004C7405" w:rsidRPr="00656C1A">
        <w:rPr>
          <w:rFonts w:eastAsia="ＭＳ 明朝"/>
          <w:iCs/>
          <w:lang w:eastAsia="ja-JP"/>
        </w:rPr>
        <w:t xml:space="preserve">, and the complexity of the modeling </w:t>
      </w:r>
      <w:r w:rsidR="004C7405">
        <w:rPr>
          <w:rFonts w:eastAsia="ＭＳ 明朝"/>
          <w:iCs/>
          <w:lang w:eastAsia="ja-JP"/>
        </w:rPr>
        <w:t>strongly depends</w:t>
      </w:r>
      <w:r w:rsidR="004C7405" w:rsidRPr="00656C1A">
        <w:rPr>
          <w:rFonts w:eastAsia="ＭＳ 明朝"/>
          <w:iCs/>
          <w:lang w:eastAsia="ja-JP"/>
        </w:rPr>
        <w:t xml:space="preserve"> </w:t>
      </w:r>
      <w:r w:rsidR="004C7405">
        <w:rPr>
          <w:rFonts w:eastAsia="ＭＳ 明朝"/>
          <w:iCs/>
          <w:lang w:eastAsia="ja-JP"/>
        </w:rPr>
        <w:t>on</w:t>
      </w:r>
      <w:r w:rsidR="004C7405" w:rsidRPr="00656C1A">
        <w:rPr>
          <w:rFonts w:eastAsia="ＭＳ 明朝"/>
          <w:iCs/>
          <w:lang w:eastAsia="ja-JP"/>
        </w:rPr>
        <w:t xml:space="preserve"> the requirements of </w:t>
      </w:r>
      <w:r w:rsidR="004C7405">
        <w:rPr>
          <w:rFonts w:eastAsia="ＭＳ 明朝"/>
          <w:iCs/>
          <w:lang w:eastAsia="ja-JP"/>
        </w:rPr>
        <w:t>related</w:t>
      </w:r>
      <w:r w:rsidR="004C7405" w:rsidRPr="00656C1A">
        <w:rPr>
          <w:rFonts w:eastAsia="ＭＳ 明朝"/>
          <w:iCs/>
          <w:lang w:eastAsia="ja-JP"/>
        </w:rPr>
        <w:t xml:space="preserve"> use case</w:t>
      </w:r>
      <w:r w:rsidR="00C67009">
        <w:rPr>
          <w:rFonts w:eastAsia="ＭＳ 明朝"/>
          <w:iCs/>
          <w:lang w:eastAsia="ja-JP"/>
        </w:rPr>
        <w:t>s</w:t>
      </w:r>
      <w:r w:rsidR="004C7405" w:rsidRPr="00656C1A">
        <w:rPr>
          <w:rFonts w:eastAsia="ＭＳ 明朝"/>
          <w:iCs/>
          <w:lang w:eastAsia="ja-JP"/>
        </w:rPr>
        <w:t>.</w:t>
      </w:r>
      <w:r w:rsidR="004C7405">
        <w:rPr>
          <w:rFonts w:eastAsia="ＭＳ 明朝"/>
          <w:iCs/>
          <w:lang w:eastAsia="ja-JP"/>
        </w:rPr>
        <w:t xml:space="preserve"> In section</w:t>
      </w:r>
      <w:r w:rsidR="00803952">
        <w:rPr>
          <w:rFonts w:eastAsia="ＭＳ 明朝"/>
          <w:iCs/>
          <w:lang w:eastAsia="ja-JP"/>
        </w:rPr>
        <w:t xml:space="preserve"> </w:t>
      </w:r>
      <w:r w:rsidR="00803952">
        <w:rPr>
          <w:rFonts w:eastAsia="ＭＳ 明朝"/>
          <w:iCs/>
          <w:lang w:eastAsia="ja-JP"/>
        </w:rPr>
        <w:fldChar w:fldCharType="begin"/>
      </w:r>
      <w:r w:rsidR="00803952">
        <w:rPr>
          <w:rFonts w:eastAsia="ＭＳ 明朝"/>
          <w:iCs/>
          <w:lang w:eastAsia="ja-JP"/>
        </w:rPr>
        <w:instrText xml:space="preserve"> REF _Ref157780235 \n \h </w:instrText>
      </w:r>
      <w:r w:rsidR="00803952">
        <w:rPr>
          <w:rFonts w:eastAsia="ＭＳ 明朝"/>
          <w:iCs/>
          <w:lang w:eastAsia="ja-JP"/>
        </w:rPr>
      </w:r>
      <w:r w:rsidR="00803952">
        <w:rPr>
          <w:rFonts w:eastAsia="ＭＳ 明朝"/>
          <w:iCs/>
          <w:lang w:eastAsia="ja-JP"/>
        </w:rPr>
        <w:fldChar w:fldCharType="separate"/>
      </w:r>
      <w:r w:rsidR="001410A0">
        <w:rPr>
          <w:rFonts w:eastAsia="ＭＳ 明朝"/>
          <w:iCs/>
          <w:lang w:eastAsia="ja-JP"/>
        </w:rPr>
        <w:t>3.3</w:t>
      </w:r>
      <w:r w:rsidR="00803952">
        <w:rPr>
          <w:rFonts w:eastAsia="ＭＳ 明朝"/>
          <w:iCs/>
          <w:lang w:eastAsia="ja-JP"/>
        </w:rPr>
        <w:fldChar w:fldCharType="end"/>
      </w:r>
      <w:r w:rsidR="004C7405">
        <w:rPr>
          <w:rFonts w:eastAsia="ＭＳ 明朝"/>
          <w:iCs/>
          <w:lang w:eastAsia="ja-JP"/>
        </w:rPr>
        <w:t>, we attempt to dive deeply into RCS analysis and investigate its behavior.</w:t>
      </w:r>
    </w:p>
    <w:p w14:paraId="066F4DD5" w14:textId="2495F444" w:rsidR="00E93CF8" w:rsidRPr="002C791E" w:rsidRDefault="00E93CF8" w:rsidP="007B1FE1">
      <w:pPr>
        <w:rPr>
          <w:rFonts w:eastAsia="ＭＳ 明朝"/>
          <w:strike/>
          <w:lang w:eastAsia="ja-JP"/>
        </w:rPr>
      </w:pPr>
    </w:p>
    <w:p w14:paraId="39378AD5" w14:textId="77777777" w:rsidR="00185284" w:rsidRPr="00437EC4" w:rsidRDefault="00185284" w:rsidP="00185284">
      <w:pPr>
        <w:pStyle w:val="title2"/>
      </w:pPr>
      <w:bookmarkStart w:id="26" w:name="_Ref157779726"/>
      <w:r>
        <w:t>Selection of Sensing Modes</w:t>
      </w:r>
      <w:bookmarkEnd w:id="26"/>
    </w:p>
    <w:p w14:paraId="0D8B14AB" w14:textId="3D8DBEC6" w:rsidR="00607FE6" w:rsidRDefault="00185284">
      <w:pPr>
        <w:overflowPunct w:val="0"/>
        <w:rPr>
          <w:rFonts w:eastAsia="ＭＳ 明朝"/>
          <w:lang w:eastAsia="ja-JP"/>
        </w:rPr>
      </w:pPr>
      <w:r>
        <w:rPr>
          <w:rFonts w:eastAsia="ＭＳ 明朝"/>
          <w:lang w:eastAsia="ja-JP"/>
        </w:rPr>
        <w:t xml:space="preserve">There exist six sensing modes, categorized by </w:t>
      </w:r>
      <w:r w:rsidR="00F76BE6" w:rsidRPr="006B61AB">
        <w:rPr>
          <w:bCs/>
        </w:rPr>
        <w:t xml:space="preserve">TRP-TRP bistatic, TRP monostatic, TRP-UE bistatic, UE-TRP bistatic, UE-UE bistatic, </w:t>
      </w:r>
      <w:r w:rsidR="00F76BE6">
        <w:rPr>
          <w:bCs/>
        </w:rPr>
        <w:t xml:space="preserve">and </w:t>
      </w:r>
      <w:r w:rsidR="00F76BE6" w:rsidRPr="006B61AB">
        <w:rPr>
          <w:bCs/>
        </w:rPr>
        <w:t>UE monostatic</w:t>
      </w:r>
      <w:r w:rsidRPr="00A170AD">
        <w:rPr>
          <w:rFonts w:eastAsia="ＭＳ 明朝"/>
          <w:lang w:eastAsia="ja-JP"/>
        </w:rPr>
        <w:t xml:space="preserve">. Each of them is potentially implemented in different use case. </w:t>
      </w:r>
      <w:r w:rsidRPr="002C791E">
        <w:rPr>
          <w:rFonts w:eastAsiaTheme="minorEastAsia"/>
          <w:iCs/>
          <w:lang w:eastAsia="zh-CN"/>
        </w:rPr>
        <w:t xml:space="preserve">A </w:t>
      </w:r>
      <w:r w:rsidRPr="002C791E">
        <w:rPr>
          <w:rFonts w:eastAsiaTheme="minorEastAsia"/>
          <w:lang w:eastAsia="zh-CN"/>
        </w:rPr>
        <w:t>common</w:t>
      </w:r>
      <w:r w:rsidRPr="002C791E">
        <w:rPr>
          <w:rFonts w:eastAsiaTheme="minorEastAsia"/>
          <w:iCs/>
          <w:lang w:eastAsia="zh-CN"/>
        </w:rPr>
        <w:t xml:space="preserve"> channel model </w:t>
      </w:r>
      <w:r w:rsidRPr="002C791E">
        <w:rPr>
          <w:rFonts w:eastAsiaTheme="minorEastAsia"/>
          <w:lang w:eastAsia="zh-CN"/>
        </w:rPr>
        <w:t>framework</w:t>
      </w:r>
      <w:r w:rsidRPr="002C791E">
        <w:rPr>
          <w:rFonts w:eastAsiaTheme="minorEastAsia"/>
          <w:iCs/>
          <w:lang w:eastAsia="zh-CN"/>
        </w:rPr>
        <w:t xml:space="preserve"> can be designed for </w:t>
      </w:r>
      <w:r w:rsidRPr="002C791E">
        <w:rPr>
          <w:rFonts w:eastAsiaTheme="minorEastAsia"/>
          <w:lang w:eastAsia="zh-CN"/>
        </w:rPr>
        <w:t>six sensing modes</w:t>
      </w:r>
      <w:r w:rsidRPr="002C791E">
        <w:rPr>
          <w:rFonts w:eastAsiaTheme="minorEastAsia"/>
          <w:iCs/>
          <w:lang w:eastAsia="zh-CN"/>
        </w:rPr>
        <w:t xml:space="preserve"> and meet the evaluation requirements of different use cases, including a set of common parameters. But the values or equation expression of each </w:t>
      </w:r>
      <w:r w:rsidR="006428A0" w:rsidRPr="002C791E">
        <w:rPr>
          <w:rFonts w:eastAsiaTheme="minorEastAsia"/>
          <w:iCs/>
          <w:lang w:eastAsia="zh-CN"/>
        </w:rPr>
        <w:t>parameter</w:t>
      </w:r>
      <w:r w:rsidRPr="002C791E">
        <w:rPr>
          <w:rFonts w:eastAsiaTheme="minorEastAsia"/>
          <w:iCs/>
          <w:lang w:eastAsia="zh-CN"/>
        </w:rPr>
        <w:t xml:space="preserve"> are specifically associated to </w:t>
      </w:r>
      <w:r w:rsidRPr="002C791E">
        <w:rPr>
          <w:bCs/>
        </w:rPr>
        <w:t>either a deployment scenario, or a use case, or a sensing mode, or these combinations, and could be defined by experiment campaign with high workload.</w:t>
      </w:r>
      <w:r w:rsidR="00D1331F">
        <w:rPr>
          <w:bCs/>
        </w:rPr>
        <w:t xml:space="preserve"> In addition,</w:t>
      </w:r>
      <w:r w:rsidR="003A3378">
        <w:rPr>
          <w:bCs/>
        </w:rPr>
        <w:t xml:space="preserve"> the</w:t>
      </w:r>
      <w:r w:rsidR="00D1331F">
        <w:rPr>
          <w:bCs/>
        </w:rPr>
        <w:t xml:space="preserve"> </w:t>
      </w:r>
      <w:r w:rsidR="00D1331F" w:rsidRPr="005F46E6">
        <w:t>implementation</w:t>
      </w:r>
      <w:r w:rsidR="00D1331F">
        <w:t xml:space="preserve"> details of channel modeling generation </w:t>
      </w:r>
      <w:r w:rsidR="00D1331F" w:rsidRPr="00D1331F">
        <w:t>are also closely associated</w:t>
      </w:r>
      <w:r w:rsidR="00D1331F">
        <w:t xml:space="preserve"> with</w:t>
      </w:r>
      <w:r w:rsidR="00D1331F" w:rsidRPr="00D1331F">
        <w:t xml:space="preserve"> </w:t>
      </w:r>
      <w:r w:rsidR="00D1331F">
        <w:t>sensing mode</w:t>
      </w:r>
      <w:r w:rsidR="00D1331F" w:rsidRPr="00D1331F">
        <w:t xml:space="preserve"> selection and</w:t>
      </w:r>
      <w:r w:rsidR="00D1331F">
        <w:t xml:space="preserve"> related</w:t>
      </w:r>
      <w:r w:rsidR="00D1331F" w:rsidRPr="00D1331F">
        <w:t xml:space="preserve"> use cases.</w:t>
      </w:r>
      <w:r w:rsidR="00607FE6">
        <w:rPr>
          <w:rFonts w:eastAsia="ＭＳ 明朝"/>
          <w:lang w:eastAsia="ja-JP"/>
        </w:rPr>
        <w:t xml:space="preserve"> We believe that it is almost not possible to isolate one aspect from others.</w:t>
      </w:r>
    </w:p>
    <w:p w14:paraId="41053E42" w14:textId="7437150A" w:rsidR="00185284" w:rsidRDefault="00185284" w:rsidP="00185284">
      <w:pPr>
        <w:overflowPunct w:val="0"/>
        <w:rPr>
          <w:rFonts w:eastAsia="ＭＳ 明朝"/>
          <w:lang w:eastAsia="ja-JP"/>
        </w:rPr>
      </w:pPr>
      <w:r>
        <w:rPr>
          <w:rFonts w:eastAsia="ＭＳ 明朝"/>
          <w:lang w:eastAsia="ja-JP"/>
        </w:rPr>
        <w:t xml:space="preserve">According to our theoretical analysis and investigation </w:t>
      </w:r>
      <w:r w:rsidR="00360BF7">
        <w:rPr>
          <w:rFonts w:eastAsia="ＭＳ 明朝"/>
          <w:lang w:eastAsia="ja-JP"/>
        </w:rPr>
        <w:fldChar w:fldCharType="begin"/>
      </w:r>
      <w:r w:rsidR="00360BF7">
        <w:rPr>
          <w:rFonts w:eastAsia="ＭＳ 明朝"/>
          <w:lang w:eastAsia="ja-JP"/>
        </w:rPr>
        <w:instrText xml:space="preserve"> REF _Ref157524712 \r \h </w:instrText>
      </w:r>
      <w:r w:rsidR="00360BF7">
        <w:rPr>
          <w:rFonts w:eastAsia="ＭＳ 明朝"/>
          <w:lang w:eastAsia="ja-JP"/>
        </w:rPr>
      </w:r>
      <w:r w:rsidR="00360BF7">
        <w:rPr>
          <w:rFonts w:eastAsia="ＭＳ 明朝"/>
          <w:lang w:eastAsia="ja-JP"/>
        </w:rPr>
        <w:fldChar w:fldCharType="separate"/>
      </w:r>
      <w:r w:rsidR="001410A0">
        <w:rPr>
          <w:rFonts w:eastAsia="ＭＳ 明朝"/>
          <w:lang w:eastAsia="ja-JP"/>
        </w:rPr>
        <w:t>[5]</w:t>
      </w:r>
      <w:r w:rsidR="00360BF7">
        <w:rPr>
          <w:rFonts w:eastAsia="ＭＳ 明朝"/>
          <w:lang w:eastAsia="ja-JP"/>
        </w:rPr>
        <w:fldChar w:fldCharType="end"/>
      </w:r>
      <w:r>
        <w:rPr>
          <w:rFonts w:eastAsia="ＭＳ 明朝"/>
          <w:lang w:eastAsia="ja-JP"/>
        </w:rPr>
        <w:t>, we believe that b</w:t>
      </w:r>
      <w:r w:rsidRPr="000A6040">
        <w:rPr>
          <w:rFonts w:eastAsia="ＭＳ 明朝"/>
          <w:lang w:eastAsia="ja-JP"/>
        </w:rPr>
        <w:t xml:space="preserve">istatic </w:t>
      </w:r>
      <w:r>
        <w:rPr>
          <w:rFonts w:eastAsia="ＭＳ 明朝"/>
          <w:lang w:eastAsia="ja-JP"/>
        </w:rPr>
        <w:t xml:space="preserve">sensing </w:t>
      </w:r>
      <w:r w:rsidR="00232892">
        <w:rPr>
          <w:rFonts w:eastAsia="ＭＳ 明朝"/>
          <w:lang w:eastAsia="ja-JP"/>
        </w:rPr>
        <w:t>(e.g., TRP</w:t>
      </w:r>
      <w:r w:rsidR="00F76BE6">
        <w:rPr>
          <w:rFonts w:eastAsia="ＭＳ 明朝"/>
          <w:lang w:eastAsia="ja-JP"/>
        </w:rPr>
        <w:t>-</w:t>
      </w:r>
      <w:r w:rsidR="00232892" w:rsidRPr="004C325D">
        <w:rPr>
          <w:rFonts w:eastAsia="ＭＳ 明朝"/>
          <w:lang w:eastAsia="ja-JP"/>
        </w:rPr>
        <w:t>UE, UE</w:t>
      </w:r>
      <w:r w:rsidR="00F76BE6">
        <w:rPr>
          <w:rFonts w:eastAsia="ＭＳ 明朝"/>
          <w:lang w:eastAsia="ja-JP"/>
        </w:rPr>
        <w:t>-</w:t>
      </w:r>
      <w:r w:rsidR="00232892">
        <w:rPr>
          <w:rFonts w:eastAsia="ＭＳ 明朝"/>
          <w:lang w:eastAsia="ja-JP"/>
        </w:rPr>
        <w:t xml:space="preserve">TRP) </w:t>
      </w:r>
      <w:r w:rsidRPr="000A6040">
        <w:rPr>
          <w:rFonts w:eastAsia="ＭＳ 明朝"/>
          <w:lang w:eastAsia="ja-JP"/>
        </w:rPr>
        <w:t xml:space="preserve">and </w:t>
      </w:r>
      <w:r>
        <w:rPr>
          <w:rFonts w:eastAsia="ＭＳ 明朝"/>
          <w:lang w:eastAsia="ja-JP"/>
        </w:rPr>
        <w:t>TRP</w:t>
      </w:r>
      <w:r w:rsidRPr="000A6040">
        <w:rPr>
          <w:rFonts w:eastAsia="ＭＳ 明朝"/>
          <w:lang w:eastAsia="ja-JP"/>
        </w:rPr>
        <w:t xml:space="preserve"> monostatic </w:t>
      </w:r>
      <w:r>
        <w:rPr>
          <w:rFonts w:eastAsia="ＭＳ 明朝"/>
          <w:lang w:eastAsia="ja-JP"/>
        </w:rPr>
        <w:t>sensing</w:t>
      </w:r>
      <w:r w:rsidRPr="000A6040">
        <w:rPr>
          <w:rFonts w:eastAsia="ＭＳ 明朝"/>
          <w:lang w:eastAsia="ja-JP"/>
        </w:rPr>
        <w:t xml:space="preserve"> can </w:t>
      </w:r>
      <w:r w:rsidR="002D3638">
        <w:rPr>
          <w:rFonts w:eastAsia="ＭＳ 明朝"/>
          <w:lang w:eastAsia="ja-JP"/>
        </w:rPr>
        <w:t xml:space="preserve">be </w:t>
      </w:r>
      <w:r w:rsidRPr="000A6040">
        <w:rPr>
          <w:rFonts w:eastAsia="ＭＳ 明朝"/>
          <w:lang w:eastAsia="ja-JP"/>
        </w:rPr>
        <w:t>complement</w:t>
      </w:r>
      <w:r w:rsidR="002D3638">
        <w:rPr>
          <w:rFonts w:eastAsia="ＭＳ 明朝"/>
          <w:lang w:eastAsia="ja-JP"/>
        </w:rPr>
        <w:t>ed to further improve the overall sensing performance, e.g., sensing coverage and accuracy performance,</w:t>
      </w:r>
      <w:r>
        <w:rPr>
          <w:rFonts w:eastAsia="ＭＳ 明朝"/>
          <w:lang w:eastAsia="ja-JP"/>
        </w:rPr>
        <w:t xml:space="preserve"> </w:t>
      </w:r>
      <w:r w:rsidR="00A2235F">
        <w:rPr>
          <w:rFonts w:eastAsia="ＭＳ 明朝"/>
          <w:lang w:eastAsia="ja-JP"/>
        </w:rPr>
        <w:t>and thus,</w:t>
      </w:r>
      <w:r>
        <w:rPr>
          <w:rFonts w:eastAsia="ＭＳ 明朝"/>
          <w:lang w:eastAsia="ja-JP"/>
        </w:rPr>
        <w:t xml:space="preserve"> they are more important than other sensing modes.</w:t>
      </w:r>
      <w:r>
        <w:rPr>
          <w:rFonts w:eastAsia="ＭＳ 明朝" w:hint="eastAsia"/>
          <w:lang w:eastAsia="ja-JP"/>
        </w:rPr>
        <w:t xml:space="preserve"> </w:t>
      </w:r>
      <w:r w:rsidRPr="005F1B61">
        <w:rPr>
          <w:rFonts w:eastAsia="ＭＳ 明朝"/>
          <w:lang w:eastAsia="ja-JP"/>
        </w:rPr>
        <w:t>In addition, the values or formula expression of channel parameter</w:t>
      </w:r>
      <w:r w:rsidR="008A26DC">
        <w:rPr>
          <w:rFonts w:eastAsia="ＭＳ 明朝"/>
          <w:lang w:eastAsia="ja-JP"/>
        </w:rPr>
        <w:t xml:space="preserve"> set</w:t>
      </w:r>
      <w:r w:rsidRPr="005F1B61">
        <w:rPr>
          <w:rFonts w:eastAsia="ＭＳ 明朝"/>
          <w:lang w:eastAsia="ja-JP"/>
        </w:rPr>
        <w:t xml:space="preserve"> in each sensing mode need to be studied separately</w:t>
      </w:r>
      <w:r w:rsidR="00DA6569">
        <w:rPr>
          <w:rFonts w:eastAsia="ＭＳ 明朝"/>
          <w:lang w:eastAsia="ja-JP"/>
        </w:rPr>
        <w:t xml:space="preserve"> relying on the </w:t>
      </w:r>
      <w:r w:rsidRPr="005F1B61">
        <w:rPr>
          <w:rFonts w:eastAsia="ＭＳ 明朝"/>
          <w:lang w:eastAsia="ja-JP"/>
        </w:rPr>
        <w:t xml:space="preserve">experimental results, </w:t>
      </w:r>
      <w:r w:rsidR="00DA6569">
        <w:rPr>
          <w:rFonts w:eastAsia="ＭＳ 明朝"/>
          <w:lang w:eastAsia="ja-JP"/>
        </w:rPr>
        <w:t>and</w:t>
      </w:r>
      <w:r w:rsidRPr="005F1B61">
        <w:rPr>
          <w:rFonts w:eastAsia="ＭＳ 明朝"/>
          <w:lang w:eastAsia="ja-JP"/>
        </w:rPr>
        <w:t xml:space="preserve"> simpl</w:t>
      </w:r>
      <w:r w:rsidR="00DA6569">
        <w:rPr>
          <w:rFonts w:eastAsia="ＭＳ 明朝"/>
          <w:lang w:eastAsia="ja-JP"/>
        </w:rPr>
        <w:t xml:space="preserve">ifying </w:t>
      </w:r>
      <w:r w:rsidRPr="005F1B61">
        <w:rPr>
          <w:rFonts w:eastAsia="ＭＳ 明朝"/>
          <w:lang w:eastAsia="ja-JP"/>
        </w:rPr>
        <w:t xml:space="preserve">a common channel model framework cannot meet the requirements of technology assessments in the future. Therefore, considering one TU in each meeting, we believe that the bistatic </w:t>
      </w:r>
      <w:r w:rsidR="00DA6569">
        <w:rPr>
          <w:rFonts w:eastAsia="ＭＳ 明朝"/>
          <w:lang w:eastAsia="ja-JP"/>
        </w:rPr>
        <w:t>sensing</w:t>
      </w:r>
      <w:r w:rsidRPr="005F1B61">
        <w:rPr>
          <w:rFonts w:eastAsia="ＭＳ 明朝"/>
          <w:lang w:eastAsia="ja-JP"/>
        </w:rPr>
        <w:t xml:space="preserve"> modes (</w:t>
      </w:r>
      <w:r>
        <w:rPr>
          <w:rFonts w:eastAsia="ＭＳ 明朝"/>
          <w:lang w:eastAsia="ja-JP"/>
        </w:rPr>
        <w:t>TRP</w:t>
      </w:r>
      <w:r w:rsidR="00E46D03">
        <w:rPr>
          <w:rFonts w:eastAsia="ＭＳ 明朝"/>
          <w:lang w:eastAsia="ja-JP"/>
        </w:rPr>
        <w:t>-</w:t>
      </w:r>
      <w:r>
        <w:rPr>
          <w:rFonts w:eastAsia="ＭＳ 明朝"/>
          <w:lang w:eastAsia="ja-JP"/>
        </w:rPr>
        <w:t>UE</w:t>
      </w:r>
      <w:r w:rsidRPr="005F1B61">
        <w:rPr>
          <w:rFonts w:eastAsia="ＭＳ 明朝"/>
          <w:lang w:eastAsia="ja-JP"/>
        </w:rPr>
        <w:t>, UE</w:t>
      </w:r>
      <w:r w:rsidR="00E46D03">
        <w:rPr>
          <w:rFonts w:eastAsia="ＭＳ 明朝"/>
          <w:lang w:eastAsia="ja-JP"/>
        </w:rPr>
        <w:t>-</w:t>
      </w:r>
      <w:r>
        <w:rPr>
          <w:rFonts w:eastAsia="ＭＳ 明朝"/>
          <w:lang w:eastAsia="ja-JP"/>
        </w:rPr>
        <w:t>TRP</w:t>
      </w:r>
      <w:r w:rsidRPr="005F1B61">
        <w:rPr>
          <w:rFonts w:eastAsia="ＭＳ 明朝"/>
          <w:lang w:eastAsia="ja-JP"/>
        </w:rPr>
        <w:t xml:space="preserve">) and the </w:t>
      </w:r>
      <w:r>
        <w:rPr>
          <w:rFonts w:eastAsia="ＭＳ 明朝"/>
          <w:lang w:eastAsia="ja-JP"/>
        </w:rPr>
        <w:t>TRP</w:t>
      </w:r>
      <w:r w:rsidRPr="005F1B61">
        <w:rPr>
          <w:rFonts w:eastAsia="ＭＳ 明朝"/>
          <w:lang w:eastAsia="ja-JP"/>
        </w:rPr>
        <w:t xml:space="preserve"> monostatic </w:t>
      </w:r>
      <w:r w:rsidR="00194A80">
        <w:rPr>
          <w:rFonts w:eastAsia="ＭＳ 明朝"/>
          <w:lang w:eastAsia="ja-JP"/>
        </w:rPr>
        <w:t>sensing</w:t>
      </w:r>
      <w:r w:rsidRPr="005F1B61">
        <w:rPr>
          <w:rFonts w:eastAsia="ＭＳ 明朝"/>
          <w:lang w:eastAsia="ja-JP"/>
        </w:rPr>
        <w:t xml:space="preserve"> mode should be prioritized in the Rel-19 channel model study. These three models contain different types of sensing transmitter and receiver, and support most of the use cases, which possess significant commercial value in practical deployment. Moreover, the other sensing models are very similar to the above three models and can be modeled directly by imitating the channel modelling of </w:t>
      </w:r>
      <w:r>
        <w:rPr>
          <w:rFonts w:eastAsia="ＭＳ 明朝"/>
          <w:lang w:eastAsia="ja-JP"/>
        </w:rPr>
        <w:t>TRP</w:t>
      </w:r>
      <w:r w:rsidR="00E46D03">
        <w:rPr>
          <w:rFonts w:eastAsia="ＭＳ 明朝"/>
          <w:lang w:eastAsia="ja-JP"/>
        </w:rPr>
        <w:t>-</w:t>
      </w:r>
      <w:r>
        <w:rPr>
          <w:rFonts w:eastAsia="ＭＳ 明朝"/>
          <w:lang w:eastAsia="ja-JP"/>
        </w:rPr>
        <w:t>UE</w:t>
      </w:r>
      <w:r w:rsidRPr="005F1B61">
        <w:rPr>
          <w:rFonts w:eastAsia="ＭＳ 明朝"/>
          <w:lang w:eastAsia="ja-JP"/>
        </w:rPr>
        <w:t>, UE</w:t>
      </w:r>
      <w:r w:rsidR="00E46D03">
        <w:rPr>
          <w:rFonts w:eastAsia="ＭＳ 明朝"/>
          <w:lang w:eastAsia="ja-JP"/>
        </w:rPr>
        <w:t>-</w:t>
      </w:r>
      <w:r>
        <w:rPr>
          <w:rFonts w:eastAsia="ＭＳ 明朝"/>
          <w:lang w:eastAsia="ja-JP"/>
        </w:rPr>
        <w:t>TRP</w:t>
      </w:r>
      <w:r w:rsidR="00E46D03">
        <w:rPr>
          <w:rFonts w:eastAsia="ＭＳ 明朝"/>
          <w:lang w:eastAsia="ja-JP"/>
        </w:rPr>
        <w:t xml:space="preserve"> bistatic</w:t>
      </w:r>
      <w:r w:rsidRPr="005F1B61">
        <w:rPr>
          <w:rFonts w:eastAsia="ＭＳ 明朝"/>
          <w:lang w:eastAsia="ja-JP"/>
        </w:rPr>
        <w:t xml:space="preserve"> or </w:t>
      </w:r>
      <w:r w:rsidR="00E46D03">
        <w:rPr>
          <w:rFonts w:eastAsia="ＭＳ 明朝"/>
          <w:lang w:eastAsia="ja-JP"/>
        </w:rPr>
        <w:t xml:space="preserve">TRP </w:t>
      </w:r>
      <w:r w:rsidRPr="005F1B61">
        <w:rPr>
          <w:rFonts w:eastAsia="ＭＳ 明朝"/>
          <w:lang w:eastAsia="ja-JP"/>
        </w:rPr>
        <w:t>monostatic sensing models if needed.</w:t>
      </w:r>
    </w:p>
    <w:p w14:paraId="1E50CC31" w14:textId="3E43DA97" w:rsidR="006D0D6A" w:rsidRPr="000E4FF4" w:rsidRDefault="00185284" w:rsidP="000E4FF4">
      <w:pPr>
        <w:pStyle w:val="proposal0"/>
        <w:numPr>
          <w:ilvl w:val="0"/>
          <w:numId w:val="9"/>
        </w:numPr>
        <w:spacing w:before="120" w:after="120"/>
        <w:ind w:left="1134" w:hanging="1134"/>
      </w:pPr>
      <w:bookmarkStart w:id="27" w:name="_Ref144463519"/>
      <w:r w:rsidRPr="000E4FF4">
        <w:rPr>
          <w:rFonts w:eastAsia="ＭＳ 明朝"/>
          <w:lang w:eastAsia="ja-JP"/>
        </w:rPr>
        <w:t>As a study of sensing channel model in Rel-19, RAN1 prioritizes the bistatic sensing mode (TRP</w:t>
      </w:r>
      <w:r w:rsidR="00F76BE6">
        <w:rPr>
          <w:rFonts w:eastAsia="ＭＳ 明朝"/>
          <w:lang w:eastAsia="ja-JP"/>
        </w:rPr>
        <w:t>-</w:t>
      </w:r>
      <w:r w:rsidRPr="000E4FF4">
        <w:rPr>
          <w:rFonts w:eastAsia="ＭＳ 明朝"/>
          <w:lang w:eastAsia="ja-JP"/>
        </w:rPr>
        <w:t>UE, UE</w:t>
      </w:r>
      <w:r w:rsidR="00F76BE6">
        <w:rPr>
          <w:rFonts w:eastAsia="ＭＳ 明朝"/>
          <w:lang w:eastAsia="ja-JP"/>
        </w:rPr>
        <w:t>-</w:t>
      </w:r>
      <w:r w:rsidRPr="000E4FF4">
        <w:rPr>
          <w:rFonts w:eastAsia="ＭＳ 明朝"/>
          <w:lang w:eastAsia="ja-JP"/>
        </w:rPr>
        <w:t>TRP) and TRP monostatic sensing mode.</w:t>
      </w:r>
      <w:bookmarkEnd w:id="27"/>
    </w:p>
    <w:p w14:paraId="5D18789B" w14:textId="77777777" w:rsidR="00185284" w:rsidRPr="00185284" w:rsidRDefault="00185284" w:rsidP="00185284">
      <w:pPr>
        <w:rPr>
          <w:rFonts w:eastAsia="ＭＳ 明朝"/>
          <w:lang w:eastAsia="ja-JP"/>
        </w:rPr>
      </w:pPr>
    </w:p>
    <w:p w14:paraId="3EE3763B" w14:textId="3916B976" w:rsidR="001B44E9" w:rsidRPr="00185284" w:rsidRDefault="004114A0" w:rsidP="00185284">
      <w:pPr>
        <w:pStyle w:val="title2"/>
      </w:pPr>
      <w:bookmarkStart w:id="28" w:name="_Ref157780008"/>
      <w:r w:rsidRPr="00185284">
        <w:t>D</w:t>
      </w:r>
      <w:r w:rsidRPr="00185284">
        <w:rPr>
          <w:rFonts w:hint="eastAsia"/>
        </w:rPr>
        <w:t>etail</w:t>
      </w:r>
      <w:r w:rsidR="002A207E">
        <w:t>s</w:t>
      </w:r>
      <w:r w:rsidRPr="00185284">
        <w:t xml:space="preserve"> </w:t>
      </w:r>
      <w:r w:rsidRPr="00185284">
        <w:rPr>
          <w:rFonts w:hint="eastAsia"/>
        </w:rPr>
        <w:t>of</w:t>
      </w:r>
      <w:r w:rsidRPr="00185284">
        <w:t xml:space="preserve"> </w:t>
      </w:r>
      <w:r w:rsidR="001B44E9" w:rsidRPr="00185284">
        <w:rPr>
          <w:rFonts w:hint="eastAsia"/>
        </w:rPr>
        <w:t>C</w:t>
      </w:r>
      <w:r w:rsidR="001B44E9" w:rsidRPr="00185284">
        <w:t>hannel Modeling</w:t>
      </w:r>
      <w:bookmarkEnd w:id="28"/>
    </w:p>
    <w:p w14:paraId="1C9490B4" w14:textId="1EAD4D1B" w:rsidR="007D1E48" w:rsidRPr="00E93CF8" w:rsidRDefault="007D1E48" w:rsidP="00E93CF8">
      <w:pPr>
        <w:rPr>
          <w:rFonts w:eastAsiaTheme="minorEastAsia"/>
        </w:rPr>
      </w:pPr>
      <w:r>
        <w:rPr>
          <w:rFonts w:eastAsiaTheme="minorEastAsia"/>
          <w:lang w:eastAsia="zh-CN"/>
        </w:rPr>
        <w:t>B</w:t>
      </w:r>
      <w:r>
        <w:rPr>
          <w:rFonts w:eastAsiaTheme="minorEastAsia" w:hint="eastAsia"/>
          <w:lang w:eastAsia="zh-CN"/>
        </w:rPr>
        <w:t>ased</w:t>
      </w:r>
      <w:r>
        <w:rPr>
          <w:rFonts w:eastAsiaTheme="minorEastAsia"/>
          <w:lang w:eastAsia="zh-CN"/>
        </w:rPr>
        <w:t xml:space="preserve"> </w:t>
      </w:r>
      <w:r>
        <w:rPr>
          <w:rFonts w:eastAsiaTheme="minorEastAsia" w:hint="eastAsia"/>
          <w:lang w:eastAsia="zh-CN"/>
        </w:rPr>
        <w:t>on</w:t>
      </w:r>
      <w:r>
        <w:rPr>
          <w:rFonts w:eastAsiaTheme="minorEastAsia"/>
          <w:lang w:eastAsia="zh-CN"/>
        </w:rPr>
        <w:t xml:space="preserve"> </w:t>
      </w:r>
      <w:r w:rsidRPr="007D1E48">
        <w:rPr>
          <w:rFonts w:eastAsiaTheme="minorEastAsia"/>
          <w:lang w:eastAsia="zh-CN"/>
        </w:rPr>
        <w:t xml:space="preserve">the procedures of the existing channel model specified in TR 38.901, the enhancements of </w:t>
      </w:r>
      <w:r w:rsidR="006E1B81">
        <w:rPr>
          <w:rFonts w:eastAsiaTheme="minorEastAsia"/>
          <w:lang w:eastAsia="zh-CN"/>
        </w:rPr>
        <w:t xml:space="preserve">ISAC </w:t>
      </w:r>
      <w:r w:rsidR="006E1B81">
        <w:rPr>
          <w:rFonts w:eastAsiaTheme="minorEastAsia" w:hint="eastAsia"/>
          <w:lang w:eastAsia="zh-CN"/>
        </w:rPr>
        <w:t>common</w:t>
      </w:r>
      <w:r w:rsidR="006E1B81">
        <w:rPr>
          <w:rFonts w:eastAsiaTheme="minorEastAsia"/>
          <w:lang w:eastAsia="zh-CN"/>
        </w:rPr>
        <w:t xml:space="preserve"> </w:t>
      </w:r>
      <w:r w:rsidRPr="007D1E48">
        <w:rPr>
          <w:rFonts w:eastAsiaTheme="minorEastAsia"/>
          <w:lang w:eastAsia="zh-CN"/>
        </w:rPr>
        <w:t xml:space="preserve">channel modelling </w:t>
      </w:r>
      <w:r w:rsidR="00C67009">
        <w:rPr>
          <w:rFonts w:eastAsiaTheme="minorEastAsia"/>
          <w:lang w:eastAsia="zh-CN"/>
        </w:rPr>
        <w:t xml:space="preserve">in terms of LOS/NLOS state, pathloss model, fast fading model, Doppler, and spatial consistency </w:t>
      </w:r>
      <w:r w:rsidRPr="007D1E48">
        <w:rPr>
          <w:rFonts w:eastAsiaTheme="minorEastAsia"/>
          <w:lang w:eastAsia="zh-CN"/>
        </w:rPr>
        <w:t>can be considered</w:t>
      </w:r>
      <w:r w:rsidR="00C67009">
        <w:rPr>
          <w:rFonts w:eastAsiaTheme="minorEastAsia"/>
          <w:lang w:eastAsia="zh-CN"/>
        </w:rPr>
        <w:t>.</w:t>
      </w:r>
    </w:p>
    <w:p w14:paraId="730FA495" w14:textId="2CCD74FA" w:rsidR="007D4CB4" w:rsidRPr="00E93CF8" w:rsidRDefault="00432511" w:rsidP="00702528">
      <w:pPr>
        <w:pStyle w:val="title3"/>
      </w:pPr>
      <w:r w:rsidRPr="00E93CF8">
        <w:t>LOS</w:t>
      </w:r>
      <w:r w:rsidR="009C1C2E">
        <w:t>/NLOS State</w:t>
      </w:r>
    </w:p>
    <w:p w14:paraId="17E491EF" w14:textId="417E0412" w:rsidR="00E94225" w:rsidRDefault="00003788" w:rsidP="00421753">
      <w:pPr>
        <w:snapToGrid w:val="0"/>
        <w:spacing w:before="60" w:after="60"/>
        <w:rPr>
          <w:rFonts w:eastAsia="ＭＳ 明朝"/>
          <w:iCs/>
          <w:lang w:eastAsia="ja-JP"/>
        </w:rPr>
      </w:pPr>
      <w:r w:rsidRPr="00E93CF8">
        <w:rPr>
          <w:rFonts w:eastAsia="ＭＳ 明朝"/>
          <w:iCs/>
          <w:lang w:eastAsia="ja-JP"/>
        </w:rPr>
        <w:t>In</w:t>
      </w:r>
      <w:r w:rsidR="00B22759">
        <w:rPr>
          <w:rFonts w:eastAsia="ＭＳ 明朝"/>
          <w:iCs/>
          <w:lang w:eastAsia="ja-JP"/>
        </w:rPr>
        <w:t xml:space="preserve"> TR38.901</w:t>
      </w:r>
      <w:r w:rsidRPr="00E93CF8">
        <w:rPr>
          <w:rFonts w:eastAsia="ＭＳ 明朝"/>
          <w:iCs/>
          <w:lang w:eastAsia="ja-JP"/>
        </w:rPr>
        <w:t xml:space="preserve">, the LOS probability for each link is defined </w:t>
      </w:r>
      <w:r w:rsidR="002A207E">
        <w:rPr>
          <w:rFonts w:eastAsia="ＭＳ 明朝"/>
          <w:iCs/>
          <w:lang w:eastAsia="ja-JP"/>
        </w:rPr>
        <w:t>with</w:t>
      </w:r>
      <w:r w:rsidRPr="00E93CF8">
        <w:rPr>
          <w:rFonts w:eastAsia="ＭＳ 明朝"/>
          <w:iCs/>
          <w:lang w:eastAsia="ja-JP"/>
        </w:rPr>
        <w:t xml:space="preserve"> the equation related to the distance between UE and </w:t>
      </w:r>
      <w:r w:rsidR="00B22759">
        <w:rPr>
          <w:rFonts w:eastAsia="ＭＳ 明朝"/>
          <w:iCs/>
          <w:lang w:eastAsia="ja-JP"/>
        </w:rPr>
        <w:t xml:space="preserve">TRP. Then, the LOS/NLOS state of link can be determined based on </w:t>
      </w:r>
      <w:r w:rsidR="00B22759" w:rsidRPr="002C791E">
        <w:rPr>
          <w:rFonts w:eastAsia="ＭＳ 明朝"/>
          <w:iCs/>
          <w:lang w:eastAsia="ja-JP"/>
        </w:rPr>
        <w:t>the LOS probability</w:t>
      </w:r>
      <w:r w:rsidRPr="00E93CF8">
        <w:rPr>
          <w:rFonts w:eastAsia="ＭＳ 明朝"/>
          <w:iCs/>
          <w:lang w:eastAsia="ja-JP"/>
        </w:rPr>
        <w:t xml:space="preserve">. </w:t>
      </w:r>
    </w:p>
    <w:p w14:paraId="59A39CBE" w14:textId="779CBD0B" w:rsidR="003F6DAB" w:rsidRPr="00026FE5" w:rsidRDefault="003F6DAB" w:rsidP="00026FE5">
      <w:pPr>
        <w:rPr>
          <w:rFonts w:eastAsiaTheme="minorEastAsia"/>
          <w:lang w:eastAsia="zh-CN"/>
        </w:rPr>
      </w:pPr>
      <w:r w:rsidRPr="00026FE5">
        <w:rPr>
          <w:rFonts w:eastAsiaTheme="minorEastAsia"/>
          <w:lang w:eastAsia="zh-CN"/>
        </w:rPr>
        <w:t xml:space="preserve">In sensing system, </w:t>
      </w:r>
      <w:r w:rsidR="001C6904" w:rsidRPr="00026FE5">
        <w:rPr>
          <w:rFonts w:eastAsiaTheme="minorEastAsia"/>
          <w:lang w:eastAsia="zh-CN"/>
        </w:rPr>
        <w:t xml:space="preserve">the channel components for target(s) include </w:t>
      </w:r>
      <w:r w:rsidR="0080679F" w:rsidRPr="00026FE5">
        <w:rPr>
          <w:rFonts w:eastAsiaTheme="minorEastAsia"/>
          <w:lang w:eastAsia="zh-CN"/>
        </w:rPr>
        <w:t xml:space="preserve">all </w:t>
      </w:r>
      <w:r w:rsidR="001C6904" w:rsidRPr="00026FE5">
        <w:rPr>
          <w:rFonts w:eastAsiaTheme="minorEastAsia"/>
          <w:lang w:eastAsia="zh-CN"/>
        </w:rPr>
        <w:t xml:space="preserve">the clusters reflected by specific target, </w:t>
      </w:r>
      <w:r w:rsidR="002A207E" w:rsidRPr="00026FE5">
        <w:rPr>
          <w:rFonts w:eastAsiaTheme="minorEastAsia"/>
          <w:lang w:eastAsia="zh-CN"/>
        </w:rPr>
        <w:t>resulting in</w:t>
      </w:r>
      <w:r w:rsidR="001C6904" w:rsidRPr="00026FE5">
        <w:rPr>
          <w:rFonts w:eastAsiaTheme="minorEastAsia"/>
          <w:lang w:eastAsia="zh-CN"/>
        </w:rPr>
        <w:t xml:space="preserve"> </w:t>
      </w:r>
      <w:r w:rsidR="002A207E" w:rsidRPr="00026FE5">
        <w:rPr>
          <w:rFonts w:eastAsiaTheme="minorEastAsia"/>
          <w:lang w:eastAsia="zh-CN"/>
        </w:rPr>
        <w:t xml:space="preserve">the </w:t>
      </w:r>
      <w:r w:rsidR="001C6904" w:rsidRPr="00026FE5">
        <w:rPr>
          <w:rFonts w:eastAsiaTheme="minorEastAsia"/>
          <w:lang w:eastAsia="zh-CN"/>
        </w:rPr>
        <w:t>clusters pass</w:t>
      </w:r>
      <w:r w:rsidR="002A207E" w:rsidRPr="00026FE5">
        <w:rPr>
          <w:rFonts w:eastAsiaTheme="minorEastAsia"/>
          <w:lang w:eastAsia="zh-CN"/>
        </w:rPr>
        <w:t>ing</w:t>
      </w:r>
      <w:r w:rsidR="001C6904" w:rsidRPr="00026FE5">
        <w:rPr>
          <w:rFonts w:eastAsiaTheme="minorEastAsia"/>
          <w:lang w:eastAsia="zh-CN"/>
        </w:rPr>
        <w:t xml:space="preserve"> through at least one-bounce reflections. </w:t>
      </w:r>
      <w:r w:rsidR="0080679F" w:rsidRPr="00026FE5">
        <w:rPr>
          <w:rFonts w:eastAsiaTheme="minorEastAsia"/>
          <w:lang w:eastAsia="zh-CN"/>
        </w:rPr>
        <w:t>Accordingly, t</w:t>
      </w:r>
      <w:r w:rsidR="001C6904" w:rsidRPr="00026FE5">
        <w:rPr>
          <w:rFonts w:eastAsiaTheme="minorEastAsia"/>
          <w:lang w:eastAsia="zh-CN"/>
        </w:rPr>
        <w:t xml:space="preserve">he LOS state of target(s) </w:t>
      </w:r>
      <w:r w:rsidR="002A207E" w:rsidRPr="00026FE5">
        <w:rPr>
          <w:rFonts w:eastAsiaTheme="minorEastAsia"/>
          <w:lang w:eastAsia="zh-CN"/>
        </w:rPr>
        <w:t>components</w:t>
      </w:r>
      <w:r w:rsidR="001C6904" w:rsidRPr="00026FE5">
        <w:rPr>
          <w:rFonts w:eastAsiaTheme="minorEastAsia"/>
          <w:lang w:eastAsia="zh-CN"/>
        </w:rPr>
        <w:t xml:space="preserve"> can be </w:t>
      </w:r>
      <w:r w:rsidR="002A207E" w:rsidRPr="00026FE5">
        <w:rPr>
          <w:rFonts w:eastAsiaTheme="minorEastAsia"/>
          <w:lang w:eastAsia="zh-CN"/>
        </w:rPr>
        <w:t xml:space="preserve">divided into two LOS </w:t>
      </w:r>
      <w:r w:rsidR="00464589">
        <w:rPr>
          <w:rFonts w:eastAsiaTheme="minorEastAsia"/>
          <w:lang w:eastAsia="zh-CN"/>
        </w:rPr>
        <w:t>lin</w:t>
      </w:r>
      <w:r w:rsidR="00464589">
        <w:rPr>
          <w:rFonts w:eastAsia="ＭＳ 明朝" w:hint="eastAsia"/>
          <w:lang w:eastAsia="ja-JP"/>
        </w:rPr>
        <w:t>k</w:t>
      </w:r>
      <w:r w:rsidR="002A207E" w:rsidRPr="00026FE5">
        <w:rPr>
          <w:rFonts w:eastAsiaTheme="minorEastAsia"/>
          <w:lang w:eastAsia="zh-CN"/>
        </w:rPr>
        <w:t>s; one is the LOS</w:t>
      </w:r>
      <w:r w:rsidR="0080679F" w:rsidRPr="00026FE5">
        <w:rPr>
          <w:rFonts w:eastAsiaTheme="minorEastAsia"/>
          <w:lang w:eastAsia="zh-CN"/>
        </w:rPr>
        <w:t xml:space="preserve"> transmission </w:t>
      </w:r>
      <w:r w:rsidR="00464589">
        <w:rPr>
          <w:rFonts w:eastAsiaTheme="minorEastAsia"/>
          <w:lang w:eastAsia="zh-CN"/>
        </w:rPr>
        <w:t>link</w:t>
      </w:r>
      <w:r w:rsidR="002A207E" w:rsidRPr="00026FE5">
        <w:rPr>
          <w:rFonts w:eastAsiaTheme="minorEastAsia"/>
          <w:lang w:eastAsia="zh-CN"/>
        </w:rPr>
        <w:t xml:space="preserve"> </w:t>
      </w:r>
      <w:r w:rsidR="0080679F" w:rsidRPr="00026FE5">
        <w:rPr>
          <w:rFonts w:eastAsiaTheme="minorEastAsia"/>
          <w:lang w:eastAsia="zh-CN"/>
        </w:rPr>
        <w:t xml:space="preserve">between </w:t>
      </w:r>
      <w:r w:rsidR="002A207E" w:rsidRPr="00026FE5">
        <w:rPr>
          <w:rFonts w:eastAsiaTheme="minorEastAsia"/>
          <w:lang w:eastAsia="zh-CN"/>
        </w:rPr>
        <w:t xml:space="preserve">the </w:t>
      </w:r>
      <w:r w:rsidR="0080679F" w:rsidRPr="00026FE5">
        <w:rPr>
          <w:rFonts w:eastAsiaTheme="minorEastAsia"/>
          <w:lang w:eastAsia="zh-CN"/>
        </w:rPr>
        <w:t xml:space="preserve">sensing </w:t>
      </w:r>
      <w:r w:rsidR="004C611E" w:rsidRPr="00026FE5">
        <w:rPr>
          <w:rFonts w:eastAsiaTheme="minorEastAsia"/>
          <w:lang w:eastAsia="zh-CN"/>
        </w:rPr>
        <w:t>transmitter</w:t>
      </w:r>
      <w:r w:rsidR="0080679F" w:rsidRPr="00026FE5">
        <w:rPr>
          <w:rFonts w:eastAsiaTheme="minorEastAsia"/>
          <w:lang w:eastAsia="zh-CN"/>
        </w:rPr>
        <w:t xml:space="preserve"> and</w:t>
      </w:r>
      <w:r w:rsidR="002A207E" w:rsidRPr="00026FE5">
        <w:rPr>
          <w:rFonts w:eastAsiaTheme="minorEastAsia"/>
          <w:lang w:eastAsia="zh-CN"/>
        </w:rPr>
        <w:t xml:space="preserve"> the</w:t>
      </w:r>
      <w:r w:rsidR="0080679F" w:rsidRPr="00026FE5">
        <w:rPr>
          <w:rFonts w:eastAsiaTheme="minorEastAsia"/>
          <w:lang w:eastAsia="zh-CN"/>
        </w:rPr>
        <w:t xml:space="preserve"> target</w:t>
      </w:r>
      <w:r w:rsidR="00026FE5" w:rsidRPr="00026FE5">
        <w:rPr>
          <w:rFonts w:eastAsiaTheme="minorEastAsia"/>
          <w:lang w:eastAsia="zh-CN"/>
        </w:rPr>
        <w:t>,</w:t>
      </w:r>
      <w:r w:rsidR="0080679F" w:rsidRPr="00026FE5">
        <w:rPr>
          <w:rFonts w:eastAsiaTheme="minorEastAsia"/>
          <w:lang w:eastAsia="zh-CN"/>
        </w:rPr>
        <w:t xml:space="preserve"> </w:t>
      </w:r>
      <w:r w:rsidR="002A207E" w:rsidRPr="00026FE5">
        <w:rPr>
          <w:rFonts w:eastAsiaTheme="minorEastAsia"/>
          <w:lang w:eastAsia="zh-CN"/>
        </w:rPr>
        <w:t xml:space="preserve">and the other is the LOS reception </w:t>
      </w:r>
      <w:r w:rsidR="00464589">
        <w:rPr>
          <w:rFonts w:eastAsiaTheme="minorEastAsia"/>
          <w:lang w:eastAsia="zh-CN"/>
        </w:rPr>
        <w:t>link</w:t>
      </w:r>
      <w:r w:rsidR="002A207E" w:rsidRPr="00026FE5">
        <w:rPr>
          <w:rFonts w:eastAsiaTheme="minorEastAsia"/>
          <w:lang w:eastAsia="zh-CN"/>
        </w:rPr>
        <w:t xml:space="preserve"> between the </w:t>
      </w:r>
      <w:r w:rsidR="0080679F" w:rsidRPr="00026FE5">
        <w:rPr>
          <w:rFonts w:eastAsiaTheme="minorEastAsia"/>
          <w:lang w:eastAsia="zh-CN"/>
        </w:rPr>
        <w:t xml:space="preserve">target and </w:t>
      </w:r>
      <w:r w:rsidR="002A207E" w:rsidRPr="00026FE5">
        <w:rPr>
          <w:rFonts w:eastAsiaTheme="minorEastAsia"/>
          <w:lang w:eastAsia="zh-CN"/>
        </w:rPr>
        <w:t xml:space="preserve">the </w:t>
      </w:r>
      <w:r w:rsidR="0080679F" w:rsidRPr="00026FE5">
        <w:rPr>
          <w:rFonts w:eastAsiaTheme="minorEastAsia"/>
          <w:lang w:eastAsia="zh-CN"/>
        </w:rPr>
        <w:t>sensing receiver. The</w:t>
      </w:r>
      <w:r w:rsidR="004C611E" w:rsidRPr="00026FE5">
        <w:rPr>
          <w:rFonts w:eastAsiaTheme="minorEastAsia"/>
          <w:lang w:eastAsia="zh-CN"/>
        </w:rPr>
        <w:t>n</w:t>
      </w:r>
      <w:r w:rsidR="0080679F" w:rsidRPr="00026FE5">
        <w:rPr>
          <w:rFonts w:eastAsiaTheme="minorEastAsia"/>
          <w:lang w:eastAsia="zh-CN"/>
        </w:rPr>
        <w:t xml:space="preserve"> the LOS/NLOS state of each channel segment between two nodes can be determined by using the LOS probability equation </w:t>
      </w:r>
      <w:r w:rsidR="00026FE5" w:rsidRPr="00026FE5">
        <w:rPr>
          <w:rFonts w:eastAsiaTheme="minorEastAsia"/>
          <w:lang w:eastAsia="zh-CN"/>
        </w:rPr>
        <w:t xml:space="preserve">as </w:t>
      </w:r>
      <w:r w:rsidR="0080679F" w:rsidRPr="00026FE5">
        <w:rPr>
          <w:rFonts w:eastAsiaTheme="minorEastAsia"/>
          <w:lang w:eastAsia="zh-CN"/>
        </w:rPr>
        <w:t>defined in TR38.901, for mono-static sensing and bi-static sensing.</w:t>
      </w:r>
      <w:r w:rsidR="0080679F" w:rsidRPr="00026FE5" w:rsidDel="0080679F">
        <w:rPr>
          <w:rFonts w:eastAsiaTheme="minorEastAsia"/>
          <w:lang w:eastAsia="zh-CN"/>
        </w:rPr>
        <w:t xml:space="preserve"> </w:t>
      </w:r>
      <w:r w:rsidR="00B23D78" w:rsidRPr="00026FE5">
        <w:rPr>
          <w:rFonts w:eastAsiaTheme="minorEastAsia"/>
          <w:lang w:eastAsia="zh-CN"/>
        </w:rPr>
        <w:t>Specifically, a</w:t>
      </w:r>
      <w:r w:rsidR="00003788" w:rsidRPr="00026FE5">
        <w:rPr>
          <w:rFonts w:eastAsiaTheme="minorEastAsia"/>
          <w:lang w:eastAsia="zh-CN"/>
        </w:rPr>
        <w:t xml:space="preserve">s shown in </w:t>
      </w:r>
      <w:r w:rsidR="00003788" w:rsidRPr="00026FE5">
        <w:rPr>
          <w:rFonts w:eastAsiaTheme="minorEastAsia"/>
          <w:lang w:eastAsia="zh-CN"/>
        </w:rPr>
        <w:fldChar w:fldCharType="begin"/>
      </w:r>
      <w:r w:rsidR="00003788" w:rsidRPr="00026FE5">
        <w:rPr>
          <w:rFonts w:eastAsiaTheme="minorEastAsia"/>
          <w:lang w:eastAsia="zh-CN"/>
        </w:rPr>
        <w:instrText xml:space="preserve"> REF _Ref144463531 \h  \* MERGEFORMAT </w:instrText>
      </w:r>
      <w:r w:rsidR="00003788" w:rsidRPr="00026FE5">
        <w:rPr>
          <w:rFonts w:eastAsiaTheme="minorEastAsia"/>
          <w:lang w:eastAsia="zh-CN"/>
        </w:rPr>
      </w:r>
      <w:r w:rsidR="00003788" w:rsidRPr="00026FE5">
        <w:rPr>
          <w:rFonts w:eastAsiaTheme="minorEastAsia"/>
          <w:lang w:eastAsia="zh-CN"/>
        </w:rPr>
        <w:fldChar w:fldCharType="separate"/>
      </w:r>
      <w:r w:rsidR="001410A0" w:rsidRPr="001410A0">
        <w:rPr>
          <w:rFonts w:eastAsiaTheme="minorEastAsia"/>
          <w:lang w:eastAsia="zh-CN"/>
        </w:rPr>
        <w:t>Figure 4</w:t>
      </w:r>
      <w:r w:rsidR="00003788" w:rsidRPr="00026FE5">
        <w:rPr>
          <w:rFonts w:eastAsiaTheme="minorEastAsia"/>
          <w:lang w:eastAsia="zh-CN"/>
        </w:rPr>
        <w:fldChar w:fldCharType="end"/>
      </w:r>
      <w:r w:rsidR="00003788" w:rsidRPr="00026FE5">
        <w:rPr>
          <w:rFonts w:eastAsiaTheme="minorEastAsia"/>
          <w:lang w:eastAsia="zh-CN"/>
        </w:rPr>
        <w:t xml:space="preserve">, for mono-static sensing, the </w:t>
      </w:r>
      <w:r w:rsidRPr="00026FE5">
        <w:rPr>
          <w:rFonts w:eastAsiaTheme="minorEastAsia"/>
          <w:lang w:eastAsia="zh-CN"/>
        </w:rPr>
        <w:t xml:space="preserve">LOS/NLOS state only needs to be determined once using channel reciprocity. </w:t>
      </w:r>
      <w:r w:rsidR="00026FE5" w:rsidRPr="00026FE5">
        <w:rPr>
          <w:rFonts w:eastAsiaTheme="minorEastAsia"/>
          <w:lang w:eastAsia="zh-CN"/>
        </w:rPr>
        <w:t>F</w:t>
      </w:r>
      <w:r w:rsidRPr="00026FE5">
        <w:rPr>
          <w:rFonts w:eastAsiaTheme="minorEastAsia"/>
          <w:lang w:eastAsia="zh-CN"/>
        </w:rPr>
        <w:t>or bi-static sensing,</w:t>
      </w:r>
      <w:r w:rsidR="00026FE5" w:rsidRPr="00026FE5">
        <w:rPr>
          <w:rFonts w:eastAsiaTheme="minorEastAsia"/>
          <w:lang w:eastAsia="zh-CN"/>
        </w:rPr>
        <w:t xml:space="preserve"> however,</w:t>
      </w:r>
      <w:r w:rsidRPr="00026FE5">
        <w:rPr>
          <w:rFonts w:eastAsiaTheme="minorEastAsia"/>
          <w:lang w:eastAsia="zh-CN"/>
        </w:rPr>
        <w:t xml:space="preserve"> the LOS/NLOS state should be determined twice as illustrated in </w:t>
      </w:r>
      <w:r w:rsidRPr="00026FE5">
        <w:rPr>
          <w:rFonts w:eastAsiaTheme="minorEastAsia"/>
          <w:lang w:eastAsia="zh-CN"/>
        </w:rPr>
        <w:fldChar w:fldCharType="begin"/>
      </w:r>
      <w:r w:rsidRPr="00026FE5">
        <w:rPr>
          <w:rFonts w:eastAsiaTheme="minorEastAsia"/>
          <w:lang w:eastAsia="zh-CN"/>
        </w:rPr>
        <w:instrText xml:space="preserve"> REF _Ref144463564 \h  \* MERGEFORMAT </w:instrText>
      </w:r>
      <w:r w:rsidRPr="00026FE5">
        <w:rPr>
          <w:rFonts w:eastAsiaTheme="minorEastAsia"/>
          <w:lang w:eastAsia="zh-CN"/>
        </w:rPr>
      </w:r>
      <w:r w:rsidRPr="00026FE5">
        <w:rPr>
          <w:rFonts w:eastAsiaTheme="minorEastAsia"/>
          <w:lang w:eastAsia="zh-CN"/>
        </w:rPr>
        <w:fldChar w:fldCharType="separate"/>
      </w:r>
      <w:r w:rsidR="001410A0" w:rsidRPr="001410A0">
        <w:rPr>
          <w:rFonts w:eastAsiaTheme="minorEastAsia"/>
          <w:lang w:eastAsia="zh-CN"/>
        </w:rPr>
        <w:t>Figure 5</w:t>
      </w:r>
      <w:r w:rsidRPr="00026FE5">
        <w:rPr>
          <w:rFonts w:eastAsiaTheme="minorEastAsia"/>
          <w:lang w:eastAsia="zh-CN"/>
        </w:rPr>
        <w:fldChar w:fldCharType="end"/>
      </w:r>
      <w:r w:rsidRPr="00026FE5">
        <w:rPr>
          <w:rFonts w:eastAsiaTheme="minorEastAsia"/>
          <w:lang w:eastAsia="zh-CN"/>
        </w:rPr>
        <w:t>, i.e., one is between the transmitter and the targe</w:t>
      </w:r>
      <w:r w:rsidR="00D017C3" w:rsidRPr="00026FE5">
        <w:rPr>
          <w:rFonts w:eastAsiaTheme="minorEastAsia"/>
          <w:lang w:eastAsia="zh-CN"/>
        </w:rPr>
        <w:t>t</w:t>
      </w:r>
      <w:r w:rsidRPr="00026FE5">
        <w:rPr>
          <w:rFonts w:eastAsiaTheme="minorEastAsia"/>
          <w:lang w:eastAsia="zh-CN"/>
        </w:rPr>
        <w:t>, and the other is between the target and the receiver.</w:t>
      </w:r>
    </w:p>
    <w:p w14:paraId="00B306A0" w14:textId="448A5B17" w:rsidR="00026FE5" w:rsidRPr="00026FE5" w:rsidRDefault="00026FE5" w:rsidP="00026FE5">
      <w:pPr>
        <w:rPr>
          <w:rFonts w:eastAsia="ＭＳ 明朝"/>
          <w:lang w:eastAsia="ja-JP"/>
        </w:rPr>
      </w:pPr>
      <w:r>
        <w:rPr>
          <w:rFonts w:eastAsia="ＭＳ 明朝" w:hint="eastAsia"/>
          <w:lang w:eastAsia="ja-JP"/>
        </w:rPr>
        <w:t>I</w:t>
      </w:r>
      <w:r>
        <w:rPr>
          <w:rFonts w:eastAsia="ＭＳ 明朝"/>
          <w:lang w:eastAsia="ja-JP"/>
        </w:rPr>
        <w:t>t is worth noting</w:t>
      </w:r>
      <w:r w:rsidRPr="00026FE5">
        <w:rPr>
          <w:rFonts w:eastAsia="ＭＳ 明朝"/>
          <w:lang w:eastAsia="ja-JP"/>
        </w:rPr>
        <w:t xml:space="preserve"> </w:t>
      </w:r>
      <w:r>
        <w:rPr>
          <w:rFonts w:eastAsia="ＭＳ 明朝"/>
          <w:lang w:eastAsia="ja-JP"/>
        </w:rPr>
        <w:t>that</w:t>
      </w:r>
      <w:r w:rsidR="00BC72D5">
        <w:rPr>
          <w:rFonts w:eastAsia="ＭＳ 明朝"/>
          <w:lang w:eastAsia="ja-JP"/>
        </w:rPr>
        <w:t xml:space="preserve"> </w:t>
      </w:r>
      <w:r>
        <w:rPr>
          <w:rFonts w:eastAsia="ＭＳ 明朝"/>
          <w:lang w:eastAsia="ja-JP"/>
        </w:rPr>
        <w:t xml:space="preserve">in case that at least one NLOS is involved in </w:t>
      </w:r>
      <w:r w:rsidR="00E52EC1">
        <w:rPr>
          <w:rFonts w:eastAsia="ＭＳ 明朝"/>
          <w:lang w:eastAsia="ja-JP"/>
        </w:rPr>
        <w:t xml:space="preserve">a </w:t>
      </w:r>
      <w:r>
        <w:rPr>
          <w:rFonts w:eastAsia="ＭＳ 明朝"/>
          <w:lang w:eastAsia="ja-JP"/>
        </w:rPr>
        <w:t>sensing link, it belongs to the NLOS sensing channel, and otherwise, it belongs to the LOS sensing channel.</w:t>
      </w:r>
      <w:r w:rsidR="00BC72D5">
        <w:rPr>
          <w:rFonts w:eastAsia="ＭＳ 明朝"/>
          <w:lang w:eastAsia="ja-JP"/>
        </w:rPr>
        <w:t xml:space="preserve"> The detailed depiction can refer to </w:t>
      </w:r>
      <w:r w:rsidR="00BC72D5" w:rsidRPr="00026FE5">
        <w:rPr>
          <w:rFonts w:eastAsiaTheme="minorEastAsia"/>
          <w:lang w:eastAsia="zh-CN"/>
        </w:rPr>
        <w:fldChar w:fldCharType="begin"/>
      </w:r>
      <w:r w:rsidR="00BC72D5" w:rsidRPr="00026FE5">
        <w:rPr>
          <w:rFonts w:eastAsiaTheme="minorEastAsia"/>
          <w:lang w:eastAsia="zh-CN"/>
        </w:rPr>
        <w:instrText xml:space="preserve"> REF _Ref144463531 \h  \* MERGEFORMAT </w:instrText>
      </w:r>
      <w:r w:rsidR="00BC72D5" w:rsidRPr="00026FE5">
        <w:rPr>
          <w:rFonts w:eastAsiaTheme="minorEastAsia"/>
          <w:lang w:eastAsia="zh-CN"/>
        </w:rPr>
      </w:r>
      <w:r w:rsidR="00BC72D5" w:rsidRPr="00026FE5">
        <w:rPr>
          <w:rFonts w:eastAsiaTheme="minorEastAsia"/>
          <w:lang w:eastAsia="zh-CN"/>
        </w:rPr>
        <w:fldChar w:fldCharType="separate"/>
      </w:r>
      <w:r w:rsidR="001410A0" w:rsidRPr="001410A0">
        <w:rPr>
          <w:rFonts w:eastAsiaTheme="minorEastAsia"/>
          <w:lang w:eastAsia="zh-CN"/>
        </w:rPr>
        <w:t>Figure 4</w:t>
      </w:r>
      <w:r w:rsidR="00BC72D5" w:rsidRPr="00026FE5">
        <w:rPr>
          <w:rFonts w:eastAsiaTheme="minorEastAsia"/>
          <w:lang w:eastAsia="zh-CN"/>
        </w:rPr>
        <w:fldChar w:fldCharType="end"/>
      </w:r>
      <w:r w:rsidR="00BC72D5">
        <w:rPr>
          <w:rFonts w:eastAsiaTheme="minorEastAsia"/>
          <w:lang w:eastAsia="zh-CN"/>
        </w:rPr>
        <w:t xml:space="preserve"> and </w:t>
      </w:r>
      <w:r w:rsidR="00BC72D5" w:rsidRPr="00026FE5">
        <w:rPr>
          <w:rFonts w:eastAsiaTheme="minorEastAsia"/>
          <w:lang w:eastAsia="zh-CN"/>
        </w:rPr>
        <w:fldChar w:fldCharType="begin"/>
      </w:r>
      <w:r w:rsidR="00BC72D5" w:rsidRPr="00026FE5">
        <w:rPr>
          <w:rFonts w:eastAsiaTheme="minorEastAsia"/>
          <w:lang w:eastAsia="zh-CN"/>
        </w:rPr>
        <w:instrText xml:space="preserve"> REF _Ref144463564 \h  \* MERGEFORMAT </w:instrText>
      </w:r>
      <w:r w:rsidR="00BC72D5" w:rsidRPr="00026FE5">
        <w:rPr>
          <w:rFonts w:eastAsiaTheme="minorEastAsia"/>
          <w:lang w:eastAsia="zh-CN"/>
        </w:rPr>
      </w:r>
      <w:r w:rsidR="00BC72D5" w:rsidRPr="00026FE5">
        <w:rPr>
          <w:rFonts w:eastAsiaTheme="minorEastAsia"/>
          <w:lang w:eastAsia="zh-CN"/>
        </w:rPr>
        <w:fldChar w:fldCharType="separate"/>
      </w:r>
      <w:r w:rsidR="001410A0" w:rsidRPr="001410A0">
        <w:rPr>
          <w:rFonts w:eastAsiaTheme="minorEastAsia"/>
          <w:lang w:eastAsia="zh-CN"/>
        </w:rPr>
        <w:t>Figure 5</w:t>
      </w:r>
      <w:r w:rsidR="00BC72D5" w:rsidRPr="00026FE5">
        <w:rPr>
          <w:rFonts w:eastAsiaTheme="minorEastAsia"/>
          <w:lang w:eastAsia="zh-CN"/>
        </w:rPr>
        <w:fldChar w:fldCharType="end"/>
      </w:r>
      <w:r w:rsidR="00BC72D5">
        <w:rPr>
          <w:rFonts w:eastAsiaTheme="minorEastAsia"/>
          <w:lang w:eastAsia="zh-CN"/>
        </w:rPr>
        <w:t>.</w:t>
      </w:r>
    </w:p>
    <w:p w14:paraId="169D80D0" w14:textId="764ED094" w:rsidR="00003788" w:rsidRPr="00B45672" w:rsidRDefault="009123E9" w:rsidP="00B45672">
      <w:pPr>
        <w:snapToGrid w:val="0"/>
        <w:spacing w:before="60" w:after="60"/>
        <w:ind w:firstLine="200"/>
        <w:jc w:val="center"/>
        <w:rPr>
          <w:rFonts w:eastAsia="ＭＳ 明朝"/>
          <w:iCs/>
          <w:lang w:eastAsia="ja-JP"/>
        </w:rPr>
      </w:pPr>
      <w:r>
        <w:rPr>
          <w:noProof/>
          <w:lang w:eastAsia="zh-CN"/>
        </w:rPr>
        <w:drawing>
          <wp:inline distT="0" distB="0" distL="0" distR="0" wp14:anchorId="48A4A744" wp14:editId="14E6F058">
            <wp:extent cx="4067251" cy="1416138"/>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087308" cy="1423121"/>
                    </a:xfrm>
                    <a:prstGeom prst="rect">
                      <a:avLst/>
                    </a:prstGeom>
                  </pic:spPr>
                </pic:pic>
              </a:graphicData>
            </a:graphic>
          </wp:inline>
        </w:drawing>
      </w:r>
    </w:p>
    <w:p w14:paraId="336366C2" w14:textId="29813705" w:rsidR="00003788" w:rsidRDefault="00003788" w:rsidP="00E93CF8">
      <w:pPr>
        <w:pStyle w:val="a7"/>
        <w:jc w:val="center"/>
      </w:pPr>
      <w:bookmarkStart w:id="29" w:name="_Ref144463531"/>
      <w:bookmarkStart w:id="30" w:name="_Ref144463528"/>
      <w:r>
        <w:t xml:space="preserve">Figure </w:t>
      </w:r>
      <w:r>
        <w:rPr>
          <w:b/>
        </w:rPr>
        <w:fldChar w:fldCharType="begin"/>
      </w:r>
      <w:r>
        <w:instrText xml:space="preserve"> SEQ Figure \* ARABIC </w:instrText>
      </w:r>
      <w:r>
        <w:rPr>
          <w:b/>
        </w:rPr>
        <w:fldChar w:fldCharType="separate"/>
      </w:r>
      <w:r w:rsidR="001410A0">
        <w:rPr>
          <w:noProof/>
        </w:rPr>
        <w:t>4</w:t>
      </w:r>
      <w:r>
        <w:rPr>
          <w:b/>
        </w:rPr>
        <w:fldChar w:fldCharType="end"/>
      </w:r>
      <w:bookmarkEnd w:id="29"/>
      <w:r w:rsidR="0069639E">
        <w:rPr>
          <w:b/>
        </w:rPr>
        <w:t>:</w:t>
      </w:r>
      <w:r>
        <w:rPr>
          <w:rFonts w:eastAsia="Calibri"/>
          <w:szCs w:val="22"/>
          <w:lang w:val="en-US"/>
        </w:rPr>
        <w:t xml:space="preserve"> </w:t>
      </w:r>
      <w:r>
        <w:rPr>
          <w:rFonts w:hint="eastAsia"/>
        </w:rPr>
        <w:t xml:space="preserve">LOS and NLOS for mono-static </w:t>
      </w:r>
      <w:proofErr w:type="gramStart"/>
      <w:r>
        <w:rPr>
          <w:rFonts w:hint="eastAsia"/>
        </w:rPr>
        <w:t>sensing</w:t>
      </w:r>
      <w:bookmarkEnd w:id="30"/>
      <w:proofErr w:type="gramEnd"/>
    </w:p>
    <w:p w14:paraId="0769E6FD" w14:textId="6519B8FD" w:rsidR="00003788" w:rsidRPr="00B45672" w:rsidRDefault="00B45672" w:rsidP="00B45672">
      <w:pPr>
        <w:jc w:val="center"/>
        <w:rPr>
          <w:lang w:val="en-GB"/>
        </w:rPr>
      </w:pPr>
      <w:r>
        <w:rPr>
          <w:noProof/>
          <w:lang w:eastAsia="zh-CN"/>
        </w:rPr>
        <w:lastRenderedPageBreak/>
        <w:drawing>
          <wp:inline distT="0" distB="0" distL="0" distR="0" wp14:anchorId="55620E2D" wp14:editId="1A6BB99C">
            <wp:extent cx="4299044" cy="2880406"/>
            <wp:effectExtent l="0" t="0" r="635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328094" cy="2899870"/>
                    </a:xfrm>
                    <a:prstGeom prst="rect">
                      <a:avLst/>
                    </a:prstGeom>
                  </pic:spPr>
                </pic:pic>
              </a:graphicData>
            </a:graphic>
          </wp:inline>
        </w:drawing>
      </w:r>
    </w:p>
    <w:p w14:paraId="728F11DB" w14:textId="12E6F22D" w:rsidR="000E4FF4" w:rsidRPr="00D910F9" w:rsidRDefault="00003788" w:rsidP="00D910F9">
      <w:pPr>
        <w:pStyle w:val="a7"/>
        <w:jc w:val="center"/>
        <w:rPr>
          <w:rFonts w:ascii="ＭＳ 明朝" w:eastAsia="ＭＳ 明朝" w:hAnsi="ＭＳ 明朝" w:cs="ＭＳ 明朝"/>
          <w:b/>
          <w:lang w:eastAsia="ja-JP"/>
        </w:rPr>
      </w:pPr>
      <w:bookmarkStart w:id="31" w:name="_Ref144463564"/>
      <w:r>
        <w:t xml:space="preserve">Figure </w:t>
      </w:r>
      <w:r>
        <w:rPr>
          <w:b/>
        </w:rPr>
        <w:fldChar w:fldCharType="begin"/>
      </w:r>
      <w:r>
        <w:instrText xml:space="preserve"> SEQ Figure \* ARABIC </w:instrText>
      </w:r>
      <w:r>
        <w:rPr>
          <w:b/>
        </w:rPr>
        <w:fldChar w:fldCharType="separate"/>
      </w:r>
      <w:r w:rsidR="001410A0">
        <w:rPr>
          <w:noProof/>
        </w:rPr>
        <w:t>5</w:t>
      </w:r>
      <w:r>
        <w:rPr>
          <w:b/>
        </w:rPr>
        <w:fldChar w:fldCharType="end"/>
      </w:r>
      <w:bookmarkEnd w:id="31"/>
      <w:r w:rsidR="0069639E">
        <w:rPr>
          <w:b/>
        </w:rPr>
        <w:t>:</w:t>
      </w:r>
      <w:r>
        <w:rPr>
          <w:rFonts w:eastAsia="Calibri"/>
          <w:szCs w:val="22"/>
          <w:lang w:val="en-US"/>
        </w:rPr>
        <w:t xml:space="preserve"> </w:t>
      </w:r>
      <w:r>
        <w:rPr>
          <w:rFonts w:hint="eastAsia"/>
        </w:rPr>
        <w:t>LOS and NLOS for bi-static sensing</w:t>
      </w:r>
      <w:r w:rsidR="00A45BD2">
        <w:rPr>
          <w:rFonts w:eastAsia="ＭＳ 明朝" w:hint="eastAsia"/>
          <w:lang w:eastAsia="ja-JP"/>
        </w:rPr>
        <w:t>.</w:t>
      </w:r>
    </w:p>
    <w:p w14:paraId="3C39A5B8" w14:textId="14F84819" w:rsidR="00D910F9" w:rsidRPr="00D910F9" w:rsidRDefault="00E52EC1" w:rsidP="00D910F9">
      <w:pPr>
        <w:pStyle w:val="proposal0"/>
        <w:numPr>
          <w:ilvl w:val="0"/>
          <w:numId w:val="9"/>
        </w:numPr>
        <w:spacing w:before="120" w:after="120"/>
        <w:ind w:left="1134" w:hanging="1134"/>
        <w:rPr>
          <w:rFonts w:eastAsia="ＭＳ 明朝"/>
          <w:iCs/>
          <w:lang w:eastAsia="ja-JP"/>
        </w:rPr>
      </w:pPr>
      <w:bookmarkStart w:id="32" w:name="_Ref159235773"/>
      <w:r>
        <w:rPr>
          <w:rFonts w:eastAsia="ＭＳ 明朝"/>
          <w:iCs/>
          <w:lang w:eastAsia="ja-JP"/>
        </w:rPr>
        <w:t xml:space="preserve">RAN1 </w:t>
      </w:r>
      <w:r w:rsidR="00BF7BDD">
        <w:rPr>
          <w:rFonts w:eastAsia="ＭＳ 明朝"/>
          <w:iCs/>
          <w:lang w:eastAsia="ja-JP"/>
        </w:rPr>
        <w:t xml:space="preserve">studies </w:t>
      </w:r>
      <w:r>
        <w:rPr>
          <w:rFonts w:eastAsia="ＭＳ 明朝"/>
          <w:iCs/>
          <w:lang w:eastAsia="ja-JP"/>
        </w:rPr>
        <w:t>the</w:t>
      </w:r>
      <w:r w:rsidR="007001E9" w:rsidRPr="000E4FF4">
        <w:rPr>
          <w:rFonts w:eastAsia="ＭＳ 明朝"/>
          <w:iCs/>
          <w:lang w:eastAsia="ja-JP"/>
        </w:rPr>
        <w:t xml:space="preserve"> </w:t>
      </w:r>
      <w:r w:rsidR="003D4CC1" w:rsidRPr="000E4FF4">
        <w:rPr>
          <w:rFonts w:eastAsia="ＭＳ 明朝"/>
          <w:iCs/>
          <w:lang w:eastAsia="ja-JP"/>
        </w:rPr>
        <w:t>legacy method in TR 38.901 to determine the LOS</w:t>
      </w:r>
      <w:r w:rsidR="007001E9" w:rsidRPr="000E4FF4">
        <w:rPr>
          <w:rFonts w:eastAsia="ＭＳ 明朝"/>
          <w:iCs/>
          <w:lang w:eastAsia="ja-JP"/>
        </w:rPr>
        <w:t>/NLOS</w:t>
      </w:r>
      <w:r w:rsidR="003D4CC1" w:rsidRPr="000E4FF4">
        <w:rPr>
          <w:rFonts w:eastAsia="ＭＳ 明朝"/>
          <w:iCs/>
          <w:lang w:eastAsia="ja-JP"/>
        </w:rPr>
        <w:t xml:space="preserve"> </w:t>
      </w:r>
      <w:r w:rsidR="007001E9" w:rsidRPr="000E4FF4">
        <w:rPr>
          <w:rFonts w:eastAsia="ＭＳ 明朝"/>
          <w:iCs/>
          <w:lang w:eastAsia="ja-JP"/>
        </w:rPr>
        <w:t xml:space="preserve">state </w:t>
      </w:r>
      <w:r w:rsidR="003D4CC1" w:rsidRPr="000E4FF4">
        <w:rPr>
          <w:rFonts w:eastAsia="ＭＳ 明朝"/>
          <w:iCs/>
          <w:lang w:eastAsia="ja-JP"/>
        </w:rPr>
        <w:t>for the sensing link.</w:t>
      </w:r>
      <w:bookmarkEnd w:id="32"/>
      <w:r w:rsidR="004A5143" w:rsidRPr="000E4FF4">
        <w:rPr>
          <w:rFonts w:eastAsia="ＭＳ 明朝"/>
          <w:iCs/>
          <w:lang w:eastAsia="ja-JP"/>
        </w:rPr>
        <w:t xml:space="preserve"> </w:t>
      </w:r>
    </w:p>
    <w:p w14:paraId="11535C34" w14:textId="77777777" w:rsidR="003D4CC1" w:rsidRPr="00E93CF8" w:rsidRDefault="007D4CB4" w:rsidP="00702528">
      <w:pPr>
        <w:pStyle w:val="title3"/>
      </w:pPr>
      <w:bookmarkStart w:id="33" w:name="_Ref157962705"/>
      <w:r w:rsidRPr="00E93CF8">
        <w:t>Pathloss model</w:t>
      </w:r>
      <w:bookmarkEnd w:id="33"/>
    </w:p>
    <w:p w14:paraId="1DD9404B" w14:textId="5897C004" w:rsidR="00E45E70" w:rsidRDefault="007E2DE4" w:rsidP="00421753">
      <w:pPr>
        <w:rPr>
          <w:rFonts w:eastAsiaTheme="minorEastAsia"/>
          <w:iCs/>
          <w:lang w:eastAsia="zh-CN"/>
        </w:rPr>
      </w:pPr>
      <w:r w:rsidRPr="007E2DE4">
        <w:rPr>
          <w:rFonts w:eastAsiaTheme="minorEastAsia"/>
          <w:iCs/>
          <w:lang w:eastAsia="zh-CN"/>
        </w:rPr>
        <w:t xml:space="preserve">The </w:t>
      </w:r>
      <w:r>
        <w:rPr>
          <w:rFonts w:eastAsiaTheme="minorEastAsia" w:hint="eastAsia"/>
          <w:iCs/>
          <w:lang w:eastAsia="zh-CN"/>
        </w:rPr>
        <w:t>path</w:t>
      </w:r>
      <w:r>
        <w:rPr>
          <w:rFonts w:eastAsiaTheme="minorEastAsia"/>
          <w:iCs/>
          <w:lang w:eastAsia="zh-CN"/>
        </w:rPr>
        <w:t xml:space="preserve"> </w:t>
      </w:r>
      <w:r>
        <w:rPr>
          <w:rFonts w:eastAsiaTheme="minorEastAsia" w:hint="eastAsia"/>
          <w:iCs/>
          <w:lang w:eastAsia="zh-CN"/>
        </w:rPr>
        <w:t>loss</w:t>
      </w:r>
      <w:r>
        <w:rPr>
          <w:rFonts w:eastAsiaTheme="minorEastAsia"/>
          <w:iCs/>
          <w:lang w:eastAsia="zh-CN"/>
        </w:rPr>
        <w:t xml:space="preserve"> </w:t>
      </w:r>
      <w:r>
        <w:rPr>
          <w:rFonts w:eastAsiaTheme="minorEastAsia" w:hint="eastAsia"/>
          <w:iCs/>
          <w:lang w:eastAsia="zh-CN"/>
        </w:rPr>
        <w:t>of</w:t>
      </w:r>
      <w:r>
        <w:rPr>
          <w:rFonts w:eastAsiaTheme="minorEastAsia"/>
          <w:iCs/>
          <w:lang w:eastAsia="zh-CN"/>
        </w:rPr>
        <w:t xml:space="preserve"> ISAC </w:t>
      </w:r>
      <w:r w:rsidRPr="007E2DE4">
        <w:rPr>
          <w:rFonts w:eastAsiaTheme="minorEastAsia"/>
          <w:iCs/>
          <w:lang w:eastAsia="zh-CN"/>
        </w:rPr>
        <w:t>can be obtained by modifying the existing path loss formula</w:t>
      </w:r>
      <w:r w:rsidR="00590682" w:rsidRPr="00590682">
        <w:rPr>
          <w:rFonts w:eastAsiaTheme="minorEastAsia"/>
          <w:iCs/>
          <w:lang w:eastAsia="zh-CN"/>
        </w:rPr>
        <w:t xml:space="preserve"> </w:t>
      </w:r>
      <w:r w:rsidR="00590682" w:rsidRPr="007E2DE4">
        <w:rPr>
          <w:rFonts w:eastAsiaTheme="minorEastAsia"/>
          <w:iCs/>
          <w:lang w:eastAsia="zh-CN"/>
        </w:rPr>
        <w:t>defined</w:t>
      </w:r>
      <w:r w:rsidR="00590682">
        <w:rPr>
          <w:rFonts w:eastAsiaTheme="minorEastAsia"/>
          <w:iCs/>
          <w:lang w:eastAsia="zh-CN"/>
        </w:rPr>
        <w:t xml:space="preserve"> in</w:t>
      </w:r>
      <w:r w:rsidR="00590682" w:rsidRPr="007E2DE4">
        <w:rPr>
          <w:rFonts w:eastAsiaTheme="minorEastAsia"/>
          <w:iCs/>
          <w:lang w:eastAsia="zh-CN"/>
        </w:rPr>
        <w:t xml:space="preserve"> 3GPP TR 38.901</w:t>
      </w:r>
      <w:r w:rsidRPr="007E2DE4">
        <w:rPr>
          <w:rFonts w:eastAsiaTheme="minorEastAsia"/>
          <w:iCs/>
          <w:lang w:eastAsia="zh-CN"/>
        </w:rPr>
        <w:t xml:space="preserve">. The defined path loss formula describes a unidirectional link from a transmitter to a receiver, which includes </w:t>
      </w:r>
      <w:r>
        <w:rPr>
          <w:rFonts w:eastAsiaTheme="minorEastAsia" w:hint="eastAsia"/>
          <w:iCs/>
          <w:lang w:eastAsia="zh-CN"/>
        </w:rPr>
        <w:t>l</w:t>
      </w:r>
      <w:r w:rsidRPr="007E2DE4">
        <w:rPr>
          <w:rFonts w:eastAsiaTheme="minorEastAsia"/>
          <w:iCs/>
          <w:lang w:eastAsia="zh-CN"/>
        </w:rPr>
        <w:t>osses due to propagation distance</w:t>
      </w:r>
      <w:r>
        <w:rPr>
          <w:rFonts w:eastAsiaTheme="minorEastAsia"/>
          <w:iCs/>
          <w:lang w:eastAsia="zh-CN"/>
        </w:rPr>
        <w:t xml:space="preserve"> </w:t>
      </w:r>
      <w:r>
        <w:rPr>
          <w:rFonts w:eastAsiaTheme="minorEastAsia" w:hint="eastAsia"/>
          <w:iCs/>
          <w:lang w:eastAsia="zh-CN"/>
        </w:rPr>
        <w:t>and</w:t>
      </w:r>
      <w:r>
        <w:rPr>
          <w:rFonts w:eastAsiaTheme="minorEastAsia"/>
          <w:iCs/>
          <w:lang w:eastAsia="zh-CN"/>
        </w:rPr>
        <w:t xml:space="preserve"> </w:t>
      </w:r>
      <w:r w:rsidRPr="007E2DE4">
        <w:rPr>
          <w:rFonts w:eastAsiaTheme="minorEastAsia"/>
          <w:iCs/>
          <w:lang w:eastAsia="zh-CN"/>
        </w:rPr>
        <w:t xml:space="preserve">the effect of the aperture of the </w:t>
      </w:r>
      <w:r w:rsidR="00DB41DE" w:rsidRPr="007E2DE4">
        <w:rPr>
          <w:rFonts w:eastAsiaTheme="minorEastAsia"/>
          <w:iCs/>
          <w:lang w:eastAsia="zh-CN"/>
        </w:rPr>
        <w:t xml:space="preserve">receiver's </w:t>
      </w:r>
      <w:r w:rsidRPr="007E2DE4">
        <w:rPr>
          <w:rFonts w:eastAsiaTheme="minorEastAsia"/>
          <w:iCs/>
          <w:lang w:eastAsia="zh-CN"/>
        </w:rPr>
        <w:t>receiving antenna</w:t>
      </w:r>
      <w:r>
        <w:rPr>
          <w:rFonts w:eastAsiaTheme="minorEastAsia" w:hint="eastAsia"/>
          <w:iCs/>
          <w:lang w:eastAsia="zh-CN"/>
        </w:rPr>
        <w:t>.</w:t>
      </w:r>
    </w:p>
    <w:p w14:paraId="1C937CF4" w14:textId="2084D0FE" w:rsidR="00314751" w:rsidRPr="00DF198C" w:rsidRDefault="00EA0DC1" w:rsidP="00421753">
      <w:pPr>
        <w:rPr>
          <w:rFonts w:eastAsiaTheme="minorEastAsia"/>
          <w:iCs/>
          <w:lang w:eastAsia="zh-CN"/>
        </w:rPr>
      </w:pPr>
      <w:r>
        <w:rPr>
          <w:rFonts w:eastAsiaTheme="minorEastAsia"/>
          <w:iCs/>
          <w:lang w:eastAsia="zh-CN"/>
        </w:rPr>
        <w:t>Similarly, f</w:t>
      </w:r>
      <w:r w:rsidR="007E2DE4">
        <w:rPr>
          <w:rFonts w:eastAsiaTheme="minorEastAsia"/>
          <w:iCs/>
          <w:lang w:eastAsia="zh-CN"/>
        </w:rPr>
        <w:t>or</w:t>
      </w:r>
      <w:r w:rsidR="007E2DE4">
        <w:rPr>
          <w:rFonts w:eastAsiaTheme="minorEastAsia" w:hint="eastAsia"/>
          <w:iCs/>
          <w:lang w:eastAsia="zh-CN"/>
        </w:rPr>
        <w:t xml:space="preserve"> </w:t>
      </w:r>
      <w:r w:rsidR="007E2DE4">
        <w:rPr>
          <w:rFonts w:eastAsiaTheme="minorEastAsia"/>
          <w:iCs/>
          <w:lang w:eastAsia="zh-CN"/>
        </w:rPr>
        <w:t>path loss of ISAC,</w:t>
      </w:r>
      <w:r>
        <w:rPr>
          <w:rFonts w:eastAsiaTheme="minorEastAsia"/>
          <w:iCs/>
          <w:lang w:eastAsia="zh-CN"/>
        </w:rPr>
        <w:t xml:space="preserve"> </w:t>
      </w:r>
      <w:r w:rsidR="00C164C1">
        <w:rPr>
          <w:rFonts w:eastAsiaTheme="minorEastAsia"/>
          <w:iCs/>
          <w:lang w:eastAsia="zh-CN"/>
        </w:rPr>
        <w:t xml:space="preserve">both </w:t>
      </w:r>
      <w:r>
        <w:rPr>
          <w:rFonts w:eastAsiaTheme="minorEastAsia"/>
          <w:iCs/>
          <w:lang w:eastAsia="zh-CN"/>
        </w:rPr>
        <w:t>losses caused by</w:t>
      </w:r>
      <w:r w:rsidR="00C164C1">
        <w:rPr>
          <w:rFonts w:eastAsiaTheme="minorEastAsia"/>
          <w:iCs/>
          <w:lang w:eastAsia="zh-CN"/>
        </w:rPr>
        <w:t xml:space="preserve"> </w:t>
      </w:r>
      <w:r>
        <w:rPr>
          <w:rFonts w:eastAsiaTheme="minorEastAsia"/>
          <w:iCs/>
          <w:lang w:eastAsia="zh-CN"/>
        </w:rPr>
        <w:t xml:space="preserve">propagation from </w:t>
      </w:r>
      <w:r w:rsidR="00DB41DE">
        <w:rPr>
          <w:rFonts w:eastAsiaTheme="minorEastAsia"/>
          <w:iCs/>
          <w:lang w:eastAsia="zh-CN"/>
        </w:rPr>
        <w:t xml:space="preserve">a </w:t>
      </w:r>
      <w:r>
        <w:rPr>
          <w:rFonts w:eastAsiaTheme="minorEastAsia"/>
          <w:iCs/>
          <w:lang w:eastAsia="zh-CN"/>
        </w:rPr>
        <w:t xml:space="preserve">transmitter to </w:t>
      </w:r>
      <w:r w:rsidR="00DB41DE">
        <w:rPr>
          <w:rFonts w:eastAsiaTheme="minorEastAsia"/>
          <w:iCs/>
          <w:lang w:eastAsia="zh-CN"/>
        </w:rPr>
        <w:t xml:space="preserve">an </w:t>
      </w:r>
      <w:r>
        <w:rPr>
          <w:rFonts w:eastAsiaTheme="minorEastAsia"/>
          <w:iCs/>
          <w:lang w:eastAsia="zh-CN"/>
        </w:rPr>
        <w:t xml:space="preserve">ISAC target and </w:t>
      </w:r>
      <w:r w:rsidRPr="007E2DE4">
        <w:rPr>
          <w:rFonts w:eastAsiaTheme="minorEastAsia"/>
          <w:iCs/>
          <w:lang w:eastAsia="zh-CN"/>
        </w:rPr>
        <w:t>propagation</w:t>
      </w:r>
      <w:r>
        <w:rPr>
          <w:rFonts w:eastAsiaTheme="minorEastAsia"/>
          <w:iCs/>
          <w:lang w:eastAsia="zh-CN"/>
        </w:rPr>
        <w:t xml:space="preserve"> f</w:t>
      </w:r>
      <w:r w:rsidR="00464589">
        <w:rPr>
          <w:rFonts w:eastAsiaTheme="minorEastAsia"/>
          <w:iCs/>
          <w:lang w:eastAsia="zh-CN"/>
        </w:rPr>
        <w:t>ro</w:t>
      </w:r>
      <w:r>
        <w:rPr>
          <w:rFonts w:eastAsiaTheme="minorEastAsia"/>
          <w:iCs/>
          <w:lang w:eastAsia="zh-CN"/>
        </w:rPr>
        <w:t xml:space="preserve">m </w:t>
      </w:r>
      <w:r w:rsidR="00DB41DE">
        <w:rPr>
          <w:rFonts w:eastAsiaTheme="minorEastAsia"/>
          <w:iCs/>
          <w:lang w:eastAsia="zh-CN"/>
        </w:rPr>
        <w:t xml:space="preserve">an </w:t>
      </w:r>
      <w:r>
        <w:rPr>
          <w:rFonts w:eastAsiaTheme="minorEastAsia"/>
          <w:iCs/>
          <w:lang w:eastAsia="zh-CN"/>
        </w:rPr>
        <w:t xml:space="preserve">ISAC target to </w:t>
      </w:r>
      <w:r w:rsidR="00DB41DE">
        <w:rPr>
          <w:rFonts w:eastAsiaTheme="minorEastAsia"/>
          <w:iCs/>
          <w:lang w:eastAsia="zh-CN"/>
        </w:rPr>
        <w:t xml:space="preserve">a </w:t>
      </w:r>
      <w:r>
        <w:rPr>
          <w:rFonts w:eastAsiaTheme="minorEastAsia"/>
          <w:iCs/>
          <w:lang w:eastAsia="zh-CN"/>
        </w:rPr>
        <w:t>receiver</w:t>
      </w:r>
      <w:r w:rsidR="00C164C1">
        <w:rPr>
          <w:rFonts w:eastAsiaTheme="minorEastAsia"/>
          <w:iCs/>
          <w:lang w:eastAsia="zh-CN"/>
        </w:rPr>
        <w:t xml:space="preserve"> need to be considered. Besides, </w:t>
      </w:r>
      <w:r w:rsidR="00B36665">
        <w:rPr>
          <w:rFonts w:eastAsiaTheme="minorEastAsia"/>
          <w:iCs/>
          <w:lang w:eastAsia="zh-CN"/>
        </w:rPr>
        <w:t>the pathloss model need</w:t>
      </w:r>
      <w:r w:rsidR="00DB41DE">
        <w:rPr>
          <w:rFonts w:eastAsiaTheme="minorEastAsia"/>
          <w:iCs/>
          <w:lang w:eastAsia="zh-CN"/>
        </w:rPr>
        <w:t>s</w:t>
      </w:r>
      <w:r w:rsidR="00B36665">
        <w:rPr>
          <w:rFonts w:eastAsiaTheme="minorEastAsia"/>
          <w:iCs/>
          <w:lang w:eastAsia="zh-CN"/>
        </w:rPr>
        <w:t xml:space="preserve"> to be unified, applying to different scenarios and sensing modes.</w:t>
      </w:r>
      <w:r w:rsidR="00DF198C">
        <w:rPr>
          <w:rFonts w:eastAsiaTheme="minorEastAsia" w:hint="eastAsia"/>
          <w:iCs/>
          <w:lang w:eastAsia="zh-CN"/>
        </w:rPr>
        <w:t xml:space="preserve"> </w:t>
      </w:r>
      <w:r w:rsidR="00DB41DE">
        <w:rPr>
          <w:rFonts w:eastAsiaTheme="minorEastAsia"/>
          <w:iCs/>
          <w:lang w:eastAsia="zh-CN"/>
        </w:rPr>
        <w:t xml:space="preserve">Based on our investigation </w:t>
      </w:r>
      <w:r w:rsidR="00DB41DE">
        <w:rPr>
          <w:rFonts w:eastAsiaTheme="minorEastAsia"/>
          <w:iCs/>
          <w:lang w:eastAsia="zh-CN"/>
        </w:rPr>
        <w:fldChar w:fldCharType="begin"/>
      </w:r>
      <w:r w:rsidR="00DB41DE">
        <w:rPr>
          <w:rFonts w:eastAsiaTheme="minorEastAsia"/>
          <w:iCs/>
          <w:lang w:eastAsia="zh-CN"/>
        </w:rPr>
        <w:instrText xml:space="preserve"> REF _Ref157524712 \n \h </w:instrText>
      </w:r>
      <w:r w:rsidR="00DB41DE">
        <w:rPr>
          <w:rFonts w:eastAsiaTheme="minorEastAsia"/>
          <w:iCs/>
          <w:lang w:eastAsia="zh-CN"/>
        </w:rPr>
      </w:r>
      <w:r w:rsidR="00DB41DE">
        <w:rPr>
          <w:rFonts w:eastAsiaTheme="minorEastAsia"/>
          <w:iCs/>
          <w:lang w:eastAsia="zh-CN"/>
        </w:rPr>
        <w:fldChar w:fldCharType="separate"/>
      </w:r>
      <w:r w:rsidR="001410A0">
        <w:rPr>
          <w:rFonts w:eastAsiaTheme="minorEastAsia"/>
          <w:iCs/>
          <w:lang w:eastAsia="zh-CN"/>
        </w:rPr>
        <w:t>[5]</w:t>
      </w:r>
      <w:r w:rsidR="00DB41DE">
        <w:rPr>
          <w:rFonts w:eastAsiaTheme="minorEastAsia"/>
          <w:iCs/>
          <w:lang w:eastAsia="zh-CN"/>
        </w:rPr>
        <w:fldChar w:fldCharType="end"/>
      </w:r>
      <w:r w:rsidR="00DB41DE">
        <w:rPr>
          <w:rFonts w:eastAsiaTheme="minorEastAsia"/>
          <w:iCs/>
          <w:lang w:eastAsia="zh-CN"/>
        </w:rPr>
        <w:t>, f</w:t>
      </w:r>
      <w:r w:rsidR="00E45E70">
        <w:rPr>
          <w:rFonts w:eastAsiaTheme="minorEastAsia"/>
          <w:iCs/>
          <w:lang w:eastAsia="zh-CN"/>
        </w:rPr>
        <w:t xml:space="preserve">or example, </w:t>
      </w:r>
      <w:r w:rsidR="00DB41DE">
        <w:rPr>
          <w:rFonts w:eastAsiaTheme="minorEastAsia"/>
          <w:iCs/>
          <w:lang w:eastAsia="zh-CN"/>
        </w:rPr>
        <w:t>it can be proved that</w:t>
      </w:r>
      <w:r w:rsidR="00314751">
        <w:rPr>
          <w:rFonts w:eastAsiaTheme="minorEastAsia"/>
          <w:iCs/>
          <w:lang w:eastAsia="zh-CN"/>
        </w:rPr>
        <w:t xml:space="preserve"> a </w:t>
      </w:r>
      <w:r w:rsidR="00B36665">
        <w:rPr>
          <w:rFonts w:eastAsiaTheme="minorEastAsia"/>
          <w:iCs/>
          <w:lang w:eastAsia="zh-CN"/>
        </w:rPr>
        <w:t xml:space="preserve">common </w:t>
      </w:r>
      <w:r w:rsidR="00314751">
        <w:rPr>
          <w:rFonts w:eastAsiaTheme="minorEastAsia"/>
          <w:iCs/>
          <w:lang w:eastAsia="zh-CN"/>
        </w:rPr>
        <w:t xml:space="preserve">pathloss </w:t>
      </w:r>
      <w:r w:rsidR="00314751">
        <w:rPr>
          <w:lang w:eastAsia="zh-CN"/>
        </w:rPr>
        <w:t>equation of ISAC can be</w:t>
      </w:r>
      <w:r w:rsidR="00DB41DE">
        <w:rPr>
          <w:lang w:eastAsia="zh-CN"/>
        </w:rPr>
        <w:t xml:space="preserve"> expressed</w:t>
      </w:r>
      <w:r w:rsidR="00314751">
        <w:rPr>
          <w:lang w:eastAsia="zh-CN"/>
        </w:rPr>
        <w:t xml:space="preserve"> as:</w:t>
      </w:r>
    </w:p>
    <w:p w14:paraId="4AF42570" w14:textId="0EABC3BC" w:rsidR="006C2A32" w:rsidRPr="00E93CF8" w:rsidRDefault="00DE19E2" w:rsidP="006C2A32">
      <w:pPr>
        <w:ind w:firstLine="200"/>
        <w:rPr>
          <w:rFonts w:eastAsiaTheme="minorEastAsia"/>
          <w:bCs/>
          <w:iCs/>
          <w:sz w:val="15"/>
          <w:szCs w:val="20"/>
          <w:lang w:eastAsia="zh-CN"/>
        </w:rPr>
      </w:pPr>
      <m:oMathPara>
        <m:oMath>
          <m:r>
            <w:rPr>
              <w:rFonts w:ascii="Cambria Math" w:eastAsiaTheme="minorEastAsia"/>
              <w:szCs w:val="20"/>
            </w:rPr>
            <m:t>P</m:t>
          </m:r>
          <m:sSub>
            <m:sSubPr>
              <m:ctrlPr>
                <w:rPr>
                  <w:rFonts w:ascii="Cambria Math" w:eastAsiaTheme="minorEastAsia" w:hAnsi="Cambria Math"/>
                  <w:bCs/>
                  <w:i/>
                  <w:szCs w:val="20"/>
                </w:rPr>
              </m:ctrlPr>
            </m:sSubPr>
            <m:e>
              <m:r>
                <w:rPr>
                  <w:rFonts w:ascii="Cambria Math" w:eastAsiaTheme="minorEastAsia"/>
                  <w:szCs w:val="20"/>
                </w:rPr>
                <m:t>L</m:t>
              </m:r>
            </m:e>
            <m:sub>
              <m:r>
                <w:rPr>
                  <w:rFonts w:ascii="Cambria Math" w:eastAsiaTheme="minorEastAsia"/>
                  <w:szCs w:val="20"/>
                </w:rPr>
                <m:t>s</m:t>
              </m:r>
            </m:sub>
          </m:sSub>
          <m:d>
            <m:dPr>
              <m:ctrlPr>
                <w:rPr>
                  <w:rFonts w:ascii="Cambria Math" w:eastAsiaTheme="minorEastAsia" w:hAnsi="Cambria Math"/>
                  <w:bCs/>
                  <w:i/>
                  <w:szCs w:val="20"/>
                </w:rPr>
              </m:ctrlPr>
            </m:dPr>
            <m:e>
              <m:sSub>
                <m:sSubPr>
                  <m:ctrlPr>
                    <w:rPr>
                      <w:rFonts w:ascii="Cambria Math" w:eastAsiaTheme="minorEastAsia" w:hAnsi="Cambria Math"/>
                      <w:bCs/>
                      <w:i/>
                      <w:szCs w:val="20"/>
                    </w:rPr>
                  </m:ctrlPr>
                </m:sSubPr>
                <m:e>
                  <m:r>
                    <w:rPr>
                      <w:rFonts w:ascii="Cambria Math" w:eastAsiaTheme="minorEastAsia"/>
                      <w:szCs w:val="20"/>
                    </w:rPr>
                    <m:t>d</m:t>
                  </m:r>
                </m:e>
                <m:sub>
                  <m:r>
                    <w:rPr>
                      <w:rFonts w:ascii="Cambria Math" w:eastAsiaTheme="minorEastAsia"/>
                      <w:szCs w:val="20"/>
                    </w:rPr>
                    <m:t>1</m:t>
                  </m:r>
                </m:sub>
              </m:sSub>
              <m:r>
                <w:rPr>
                  <w:rFonts w:ascii="Cambria Math" w:eastAsiaTheme="minorEastAsia"/>
                  <w:szCs w:val="20"/>
                </w:rPr>
                <m:t>,</m:t>
              </m:r>
              <m:sSub>
                <m:sSubPr>
                  <m:ctrlPr>
                    <w:rPr>
                      <w:rFonts w:ascii="Cambria Math" w:eastAsiaTheme="minorEastAsia" w:hAnsi="Cambria Math"/>
                      <w:bCs/>
                      <w:i/>
                      <w:szCs w:val="20"/>
                    </w:rPr>
                  </m:ctrlPr>
                </m:sSubPr>
                <m:e>
                  <m:r>
                    <w:rPr>
                      <w:rFonts w:ascii="Cambria Math" w:eastAsiaTheme="minorEastAsia"/>
                      <w:szCs w:val="20"/>
                    </w:rPr>
                    <m:t>d</m:t>
                  </m:r>
                </m:e>
                <m:sub>
                  <m:r>
                    <w:rPr>
                      <w:rFonts w:ascii="Cambria Math" w:eastAsiaTheme="minorEastAsia"/>
                      <w:szCs w:val="20"/>
                    </w:rPr>
                    <m:t>2</m:t>
                  </m:r>
                </m:sub>
              </m:sSub>
            </m:e>
          </m:d>
          <m:r>
            <w:rPr>
              <w:rFonts w:ascii="Cambria Math" w:eastAsiaTheme="minorEastAsia"/>
              <w:szCs w:val="20"/>
            </w:rPr>
            <m:t>=</m:t>
          </m:r>
          <m:limLow>
            <m:limLowPr>
              <m:ctrlPr>
                <w:rPr>
                  <w:rFonts w:ascii="Cambria Math" w:eastAsiaTheme="minorEastAsia" w:hAnsi="Cambria Math"/>
                  <w:bCs/>
                  <w:i/>
                  <w:szCs w:val="20"/>
                </w:rPr>
              </m:ctrlPr>
            </m:limLowPr>
            <m:e>
              <m:groupChr>
                <m:groupChrPr>
                  <m:ctrlPr>
                    <w:rPr>
                      <w:rFonts w:ascii="Cambria Math" w:eastAsiaTheme="minorEastAsia" w:hAnsi="Cambria Math"/>
                      <w:bCs/>
                      <w:i/>
                      <w:szCs w:val="20"/>
                    </w:rPr>
                  </m:ctrlPr>
                </m:groupChrPr>
                <m:e>
                  <m:r>
                    <w:rPr>
                      <w:rFonts w:ascii="Cambria Math" w:eastAsiaTheme="minorEastAsia"/>
                      <w:szCs w:val="20"/>
                    </w:rPr>
                    <m:t>PL</m:t>
                  </m:r>
                  <m:d>
                    <m:dPr>
                      <m:ctrlPr>
                        <w:rPr>
                          <w:rFonts w:ascii="Cambria Math" w:eastAsiaTheme="minorEastAsia" w:hAnsi="Cambria Math"/>
                          <w:bCs/>
                          <w:i/>
                          <w:szCs w:val="20"/>
                        </w:rPr>
                      </m:ctrlPr>
                    </m:dPr>
                    <m:e>
                      <m:sSub>
                        <m:sSubPr>
                          <m:ctrlPr>
                            <w:rPr>
                              <w:rFonts w:ascii="Cambria Math" w:eastAsiaTheme="minorEastAsia" w:hAnsi="Cambria Math"/>
                              <w:bCs/>
                              <w:i/>
                              <w:szCs w:val="20"/>
                            </w:rPr>
                          </m:ctrlPr>
                        </m:sSubPr>
                        <m:e>
                          <m:r>
                            <w:rPr>
                              <w:rFonts w:ascii="Cambria Math" w:eastAsiaTheme="minorEastAsia"/>
                              <w:szCs w:val="20"/>
                            </w:rPr>
                            <m:t>d</m:t>
                          </m:r>
                        </m:e>
                        <m:sub>
                          <m:r>
                            <w:rPr>
                              <w:rFonts w:ascii="Cambria Math" w:eastAsiaTheme="minorEastAsia"/>
                              <w:szCs w:val="20"/>
                            </w:rPr>
                            <m:t>1</m:t>
                          </m:r>
                        </m:sub>
                      </m:sSub>
                    </m:e>
                  </m:d>
                  <m:r>
                    <w:rPr>
                      <w:rFonts w:ascii="Cambria Math" w:eastAsiaTheme="minorEastAsia"/>
                      <w:szCs w:val="20"/>
                    </w:rPr>
                    <m:t>+PL</m:t>
                  </m:r>
                  <m:d>
                    <m:dPr>
                      <m:ctrlPr>
                        <w:rPr>
                          <w:rFonts w:ascii="Cambria Math" w:eastAsiaTheme="minorEastAsia" w:hAnsi="Cambria Math"/>
                          <w:bCs/>
                          <w:i/>
                          <w:szCs w:val="20"/>
                        </w:rPr>
                      </m:ctrlPr>
                    </m:dPr>
                    <m:e>
                      <m:sSub>
                        <m:sSubPr>
                          <m:ctrlPr>
                            <w:rPr>
                              <w:rFonts w:ascii="Cambria Math" w:eastAsiaTheme="minorEastAsia" w:hAnsi="Cambria Math"/>
                              <w:bCs/>
                              <w:i/>
                              <w:szCs w:val="20"/>
                            </w:rPr>
                          </m:ctrlPr>
                        </m:sSubPr>
                        <m:e>
                          <m:r>
                            <w:rPr>
                              <w:rFonts w:ascii="Cambria Math" w:eastAsiaTheme="minorEastAsia"/>
                              <w:szCs w:val="20"/>
                            </w:rPr>
                            <m:t>d</m:t>
                          </m:r>
                        </m:e>
                        <m:sub>
                          <m:r>
                            <w:rPr>
                              <w:rFonts w:ascii="Cambria Math" w:eastAsiaTheme="minorEastAsia"/>
                              <w:szCs w:val="20"/>
                            </w:rPr>
                            <m:t>2</m:t>
                          </m:r>
                        </m:sub>
                      </m:sSub>
                    </m:e>
                  </m:d>
                  <m:r>
                    <w:rPr>
                      <w:rFonts w:ascii="Cambria Math" w:eastAsiaTheme="minorEastAsia"/>
                      <w:szCs w:val="20"/>
                    </w:rPr>
                    <m:t>+10</m:t>
                  </m:r>
                  <m:func>
                    <m:funcPr>
                      <m:ctrlPr>
                        <w:rPr>
                          <w:rFonts w:ascii="Cambria Math" w:eastAsiaTheme="minorEastAsia" w:hAnsi="Cambria Math"/>
                          <w:bCs/>
                          <w:i/>
                          <w:szCs w:val="20"/>
                        </w:rPr>
                      </m:ctrlPr>
                    </m:funcPr>
                    <m:fName>
                      <m:sSub>
                        <m:sSubPr>
                          <m:ctrlPr>
                            <w:rPr>
                              <w:rFonts w:ascii="Cambria Math" w:eastAsiaTheme="minorEastAsia" w:hAnsi="Cambria Math"/>
                              <w:bCs/>
                              <w:i/>
                              <w:szCs w:val="20"/>
                            </w:rPr>
                          </m:ctrlPr>
                        </m:sSubPr>
                        <m:e>
                          <m:r>
                            <m:rPr>
                              <m:sty m:val="p"/>
                            </m:rPr>
                            <w:rPr>
                              <w:rFonts w:ascii="Cambria Math" w:eastAsiaTheme="minorEastAsia"/>
                              <w:szCs w:val="20"/>
                            </w:rPr>
                            <m:t>log</m:t>
                          </m:r>
                        </m:e>
                        <m:sub>
                          <m:r>
                            <w:rPr>
                              <w:rFonts w:ascii="Cambria Math" w:eastAsiaTheme="minorEastAsia"/>
                              <w:szCs w:val="20"/>
                            </w:rPr>
                            <m:t>10</m:t>
                          </m:r>
                        </m:sub>
                      </m:sSub>
                    </m:fName>
                    <m:e>
                      <m:d>
                        <m:dPr>
                          <m:ctrlPr>
                            <w:rPr>
                              <w:rFonts w:ascii="Cambria Math" w:eastAsiaTheme="minorEastAsia" w:hAnsi="Cambria Math"/>
                              <w:bCs/>
                              <w:i/>
                              <w:szCs w:val="20"/>
                            </w:rPr>
                          </m:ctrlPr>
                        </m:dPr>
                        <m:e>
                          <m:f>
                            <m:fPr>
                              <m:ctrlPr>
                                <w:rPr>
                                  <w:rFonts w:ascii="Cambria Math" w:eastAsiaTheme="minorEastAsia" w:hAnsi="Cambria Math"/>
                                  <w:bCs/>
                                  <w:i/>
                                  <w:szCs w:val="20"/>
                                </w:rPr>
                              </m:ctrlPr>
                            </m:fPr>
                            <m:num>
                              <m:sSup>
                                <m:sSupPr>
                                  <m:ctrlPr>
                                    <w:rPr>
                                      <w:rFonts w:ascii="Cambria Math" w:eastAsiaTheme="minorEastAsia" w:hAnsi="Cambria Math"/>
                                      <w:bCs/>
                                      <w:i/>
                                      <w:szCs w:val="20"/>
                                    </w:rPr>
                                  </m:ctrlPr>
                                </m:sSupPr>
                                <m:e>
                                  <m:r>
                                    <w:rPr>
                                      <w:rFonts w:ascii="Cambria Math" w:eastAsiaTheme="minorEastAsia"/>
                                      <w:szCs w:val="20"/>
                                    </w:rPr>
                                    <m:t>λ</m:t>
                                  </m:r>
                                </m:e>
                                <m:sup>
                                  <m:r>
                                    <w:rPr>
                                      <w:rFonts w:ascii="Cambria Math" w:eastAsiaTheme="minorEastAsia"/>
                                      <w:szCs w:val="20"/>
                                    </w:rPr>
                                    <m:t>2</m:t>
                                  </m:r>
                                </m:sup>
                              </m:sSup>
                            </m:num>
                            <m:den>
                              <m:r>
                                <w:rPr>
                                  <w:rFonts w:ascii="Cambria Math" w:eastAsiaTheme="minorEastAsia"/>
                                  <w:szCs w:val="20"/>
                                </w:rPr>
                                <m:t>4π</m:t>
                              </m:r>
                            </m:den>
                          </m:f>
                        </m:e>
                      </m:d>
                    </m:e>
                  </m:func>
                </m:e>
              </m:groupChr>
              <m:ctrlPr>
                <w:rPr>
                  <w:rFonts w:ascii="Cambria Math" w:eastAsiaTheme="minorEastAsia" w:hAnsi="Cambria Math"/>
                  <w:bCs/>
                  <w:szCs w:val="20"/>
                </w:rPr>
              </m:ctrlPr>
            </m:e>
            <m:lim>
              <m:r>
                <m:rPr>
                  <m:nor/>
                </m:rPr>
                <w:rPr>
                  <w:rFonts w:ascii="Cambria Math" w:eastAsiaTheme="minorEastAsia"/>
                  <w:bCs/>
                  <w:szCs w:val="20"/>
                </w:rPr>
                <m:t>part-</m:t>
              </m:r>
              <m:r>
                <m:rPr>
                  <m:sty m:val="p"/>
                </m:rPr>
                <w:rPr>
                  <w:rFonts w:ascii="Cambria Math" w:eastAsiaTheme="minorEastAsia"/>
                  <w:szCs w:val="20"/>
                </w:rPr>
                <m:t>1</m:t>
              </m:r>
              <m:ctrlPr>
                <w:rPr>
                  <w:rFonts w:ascii="Cambria Math" w:eastAsiaTheme="minorEastAsia" w:hAnsi="Cambria Math"/>
                  <w:bCs/>
                  <w:szCs w:val="20"/>
                </w:rPr>
              </m:ctrlPr>
            </m:lim>
          </m:limLow>
          <m:limLow>
            <m:limLowPr>
              <m:ctrlPr>
                <w:rPr>
                  <w:rFonts w:ascii="Cambria Math" w:eastAsiaTheme="minorEastAsia" w:hAnsi="Cambria Math"/>
                  <w:bCs/>
                  <w:i/>
                  <w:szCs w:val="20"/>
                </w:rPr>
              </m:ctrlPr>
            </m:limLowPr>
            <m:e>
              <m:groupChr>
                <m:groupChrPr>
                  <m:ctrlPr>
                    <w:rPr>
                      <w:rFonts w:ascii="Cambria Math" w:eastAsiaTheme="minorEastAsia" w:hAnsi="Cambria Math"/>
                      <w:bCs/>
                      <w:i/>
                      <w:szCs w:val="20"/>
                    </w:rPr>
                  </m:ctrlPr>
                </m:groupChrPr>
                <m:e>
                  <m:r>
                    <w:rPr>
                      <w:rFonts w:ascii="Cambria Math" w:eastAsiaTheme="minorEastAsia"/>
                      <w:szCs w:val="20"/>
                    </w:rPr>
                    <m:t>-</m:t>
                  </m:r>
                  <m:r>
                    <w:rPr>
                      <w:rFonts w:ascii="Cambria Math" w:eastAsiaTheme="minorEastAsia"/>
                      <w:szCs w:val="20"/>
                    </w:rPr>
                    <m:t>10</m:t>
                  </m:r>
                  <m:func>
                    <m:funcPr>
                      <m:ctrlPr>
                        <w:rPr>
                          <w:rFonts w:ascii="Cambria Math" w:eastAsiaTheme="minorEastAsia" w:hAnsi="Cambria Math"/>
                          <w:bCs/>
                          <w:i/>
                          <w:szCs w:val="20"/>
                        </w:rPr>
                      </m:ctrlPr>
                    </m:funcPr>
                    <m:fName>
                      <m:sSub>
                        <m:sSubPr>
                          <m:ctrlPr>
                            <w:rPr>
                              <w:rFonts w:ascii="Cambria Math" w:eastAsiaTheme="minorEastAsia" w:hAnsi="Cambria Math"/>
                              <w:bCs/>
                              <w:i/>
                              <w:szCs w:val="20"/>
                            </w:rPr>
                          </m:ctrlPr>
                        </m:sSubPr>
                        <m:e>
                          <m:r>
                            <m:rPr>
                              <m:sty m:val="p"/>
                            </m:rPr>
                            <w:rPr>
                              <w:rFonts w:ascii="Cambria Math" w:eastAsiaTheme="minorEastAsia"/>
                              <w:szCs w:val="20"/>
                            </w:rPr>
                            <m:t>log</m:t>
                          </m:r>
                        </m:e>
                        <m:sub>
                          <m:r>
                            <w:rPr>
                              <w:rFonts w:ascii="Cambria Math" w:eastAsiaTheme="minorEastAsia"/>
                              <w:szCs w:val="20"/>
                            </w:rPr>
                            <m:t>10</m:t>
                          </m:r>
                        </m:sub>
                      </m:sSub>
                    </m:fName>
                    <m:e>
                      <m:d>
                        <m:dPr>
                          <m:ctrlPr>
                            <w:rPr>
                              <w:rFonts w:ascii="Cambria Math" w:eastAsiaTheme="minorEastAsia" w:hAnsi="Cambria Math"/>
                              <w:bCs/>
                              <w:i/>
                              <w:szCs w:val="20"/>
                            </w:rPr>
                          </m:ctrlPr>
                        </m:dPr>
                        <m:e>
                          <m:sSub>
                            <m:sSubPr>
                              <m:ctrlPr>
                                <w:rPr>
                                  <w:rFonts w:ascii="Cambria Math" w:eastAsiaTheme="minorEastAsia" w:hAnsi="Cambria Math"/>
                                  <w:bCs/>
                                  <w:i/>
                                  <w:szCs w:val="20"/>
                                </w:rPr>
                              </m:ctrlPr>
                            </m:sSubPr>
                            <m:e>
                              <m:r>
                                <w:rPr>
                                  <w:rFonts w:ascii="Cambria Math" w:eastAsiaTheme="minorEastAsia"/>
                                  <w:szCs w:val="20"/>
                                </w:rPr>
                                <m:t>σ</m:t>
                              </m:r>
                            </m:e>
                            <m:sub>
                              <m:r>
                                <w:rPr>
                                  <w:rFonts w:ascii="Cambria Math" w:eastAsiaTheme="minorEastAsia"/>
                                  <w:szCs w:val="20"/>
                                </w:rPr>
                                <m:t>RCS</m:t>
                              </m:r>
                            </m:sub>
                          </m:sSub>
                        </m:e>
                      </m:d>
                    </m:e>
                  </m:func>
                </m:e>
              </m:groupChr>
              <m:ctrlPr>
                <w:rPr>
                  <w:rFonts w:ascii="Cambria Math" w:eastAsiaTheme="minorEastAsia" w:hAnsi="Cambria Math"/>
                  <w:bCs/>
                  <w:szCs w:val="20"/>
                </w:rPr>
              </m:ctrlPr>
            </m:e>
            <m:lim>
              <m:r>
                <m:rPr>
                  <m:nor/>
                </m:rPr>
                <w:rPr>
                  <w:rFonts w:ascii="Cambria Math" w:eastAsiaTheme="minorEastAsia"/>
                  <w:bCs/>
                  <w:szCs w:val="20"/>
                </w:rPr>
                <m:t>part-</m:t>
              </m:r>
              <m:r>
                <m:rPr>
                  <m:sty m:val="p"/>
                </m:rPr>
                <w:rPr>
                  <w:rFonts w:ascii="Cambria Math" w:eastAsiaTheme="minorEastAsia"/>
                  <w:szCs w:val="20"/>
                </w:rPr>
                <m:t>2</m:t>
              </m:r>
              <m:ctrlPr>
                <w:rPr>
                  <w:rFonts w:ascii="Cambria Math" w:eastAsiaTheme="minorEastAsia" w:hAnsi="Cambria Math"/>
                  <w:bCs/>
                  <w:szCs w:val="20"/>
                </w:rPr>
              </m:ctrlPr>
            </m:lim>
          </m:limLow>
        </m:oMath>
      </m:oMathPara>
    </w:p>
    <w:p w14:paraId="7D7A677F" w14:textId="7E67DF40" w:rsidR="0008117C" w:rsidRDefault="0008117C" w:rsidP="0008117C">
      <w:pPr>
        <w:pStyle w:val="a7"/>
        <w:jc w:val="right"/>
        <w:rPr>
          <w:rFonts w:eastAsia="ＭＳ 明朝"/>
          <w:lang w:eastAsia="ja-JP"/>
        </w:rPr>
      </w:pPr>
      <w:bookmarkStart w:id="34" w:name="_Ref142572278"/>
      <w:bookmarkStart w:id="35" w:name="_Hlk156916264"/>
      <w:r>
        <w:t xml:space="preserve">Eq. </w:t>
      </w:r>
      <w:r>
        <w:fldChar w:fldCharType="begin"/>
      </w:r>
      <w:r>
        <w:instrText xml:space="preserve"> SEQ Eq. \* ARABIC </w:instrText>
      </w:r>
      <w:r>
        <w:fldChar w:fldCharType="separate"/>
      </w:r>
      <w:r w:rsidR="001410A0">
        <w:rPr>
          <w:noProof/>
        </w:rPr>
        <w:t>1</w:t>
      </w:r>
      <w:r>
        <w:fldChar w:fldCharType="end"/>
      </w:r>
      <w:bookmarkEnd w:id="34"/>
    </w:p>
    <w:bookmarkEnd w:id="35"/>
    <w:p w14:paraId="4528A505" w14:textId="7736C433" w:rsidR="00831497" w:rsidRDefault="00DB41DE" w:rsidP="003C6936">
      <w:pPr>
        <w:rPr>
          <w:rFonts w:eastAsiaTheme="minorEastAsia"/>
          <w:iCs/>
          <w:lang w:eastAsia="zh-CN"/>
        </w:rPr>
      </w:pPr>
      <w:r>
        <w:rPr>
          <w:rFonts w:eastAsiaTheme="minorEastAsia"/>
          <w:iCs/>
          <w:lang w:eastAsia="zh-CN"/>
        </w:rPr>
        <w:t>w</w:t>
      </w:r>
      <w:r w:rsidR="00E45E70" w:rsidRPr="00E45E70">
        <w:rPr>
          <w:rFonts w:eastAsiaTheme="minorEastAsia"/>
          <w:iCs/>
          <w:lang w:eastAsia="zh-CN"/>
        </w:rPr>
        <w:t xml:space="preserve">here, </w:t>
      </w:r>
      <w:r w:rsidR="00953C75">
        <w:rPr>
          <w:rFonts w:eastAsiaTheme="minorEastAsia"/>
          <w:iCs/>
          <w:lang w:eastAsia="zh-CN"/>
        </w:rPr>
        <w:t>part</w:t>
      </w:r>
      <w:r>
        <w:rPr>
          <w:rFonts w:eastAsiaTheme="minorEastAsia"/>
          <w:iCs/>
          <w:lang w:eastAsia="zh-CN"/>
        </w:rPr>
        <w:t>-</w:t>
      </w:r>
      <w:r w:rsidR="00953C75">
        <w:rPr>
          <w:rFonts w:eastAsiaTheme="minorEastAsia"/>
          <w:iCs/>
          <w:lang w:eastAsia="zh-CN"/>
        </w:rPr>
        <w:t>1 refers</w:t>
      </w:r>
      <w:r w:rsidR="00953C75">
        <w:rPr>
          <w:rFonts w:eastAsiaTheme="minorEastAsia" w:hint="eastAsia"/>
          <w:iCs/>
          <w:lang w:eastAsia="zh-CN"/>
        </w:rPr>
        <w:t xml:space="preserve"> </w:t>
      </w:r>
      <w:r w:rsidR="00953C75">
        <w:rPr>
          <w:rFonts w:eastAsiaTheme="minorEastAsia"/>
          <w:iCs/>
          <w:lang w:eastAsia="zh-CN"/>
        </w:rPr>
        <w:t>the l</w:t>
      </w:r>
      <w:r w:rsidR="00953C75" w:rsidRPr="00953C75">
        <w:rPr>
          <w:rFonts w:eastAsiaTheme="minorEastAsia"/>
          <w:iCs/>
          <w:lang w:eastAsia="zh-CN"/>
        </w:rPr>
        <w:t xml:space="preserve">osses due to two </w:t>
      </w:r>
      <w:r w:rsidR="00464589">
        <w:rPr>
          <w:rFonts w:eastAsiaTheme="minorEastAsia"/>
          <w:iCs/>
          <w:lang w:eastAsia="zh-CN"/>
        </w:rPr>
        <w:t>sensing</w:t>
      </w:r>
      <w:r w:rsidR="00953C75" w:rsidRPr="00953C75">
        <w:rPr>
          <w:rFonts w:eastAsiaTheme="minorEastAsia"/>
          <w:iCs/>
          <w:lang w:eastAsia="zh-CN"/>
        </w:rPr>
        <w:t xml:space="preserve"> </w:t>
      </w:r>
      <w:r>
        <w:rPr>
          <w:rFonts w:eastAsiaTheme="minorEastAsia"/>
          <w:iCs/>
          <w:lang w:eastAsia="zh-CN"/>
        </w:rPr>
        <w:t>links</w:t>
      </w:r>
      <w:r w:rsidR="00697FAE">
        <w:rPr>
          <w:rFonts w:eastAsiaTheme="minorEastAsia"/>
          <w:iCs/>
          <w:lang w:eastAsia="zh-CN"/>
        </w:rPr>
        <w:t xml:space="preserve"> and </w:t>
      </w:r>
      <w:r w:rsidR="00697FAE" w:rsidRPr="007E2DE4">
        <w:rPr>
          <w:rFonts w:eastAsiaTheme="minorEastAsia"/>
          <w:iCs/>
          <w:lang w:eastAsia="zh-CN"/>
        </w:rPr>
        <w:t>the effect of the aperture of the receiver's receiving antenna</w:t>
      </w:r>
      <w:r w:rsidR="006C2A32">
        <w:rPr>
          <w:rFonts w:eastAsiaTheme="minorEastAsia"/>
          <w:iCs/>
          <w:lang w:eastAsia="zh-CN"/>
        </w:rPr>
        <w:t xml:space="preserve">. </w:t>
      </w:r>
      <w:r w:rsidR="006C2A32" w:rsidRPr="00DA09A7">
        <w:rPr>
          <w:rFonts w:eastAsiaTheme="minorEastAsia"/>
          <w:iCs/>
          <w:lang w:eastAsia="zh-CN"/>
        </w:rPr>
        <w:t xml:space="preserve">In </w:t>
      </w:r>
      <w:proofErr w:type="gramStart"/>
      <w:r w:rsidR="006C2A32" w:rsidRPr="00DA09A7">
        <w:rPr>
          <w:rFonts w:eastAsiaTheme="minorEastAsia"/>
          <w:iCs/>
          <w:lang w:eastAsia="zh-CN"/>
        </w:rPr>
        <w:t>part</w:t>
      </w:r>
      <w:r>
        <w:rPr>
          <w:rFonts w:eastAsiaTheme="minorEastAsia"/>
          <w:iCs/>
          <w:lang w:eastAsia="zh-CN"/>
        </w:rPr>
        <w:t>-</w:t>
      </w:r>
      <w:r w:rsidR="006C2A32" w:rsidRPr="00DA09A7">
        <w:rPr>
          <w:rFonts w:eastAsiaTheme="minorEastAsia"/>
          <w:iCs/>
          <w:lang w:eastAsia="zh-CN"/>
        </w:rPr>
        <w:t>1</w:t>
      </w:r>
      <w:proofErr w:type="gramEnd"/>
      <w:r w:rsidR="006C2A32" w:rsidRPr="00DA09A7">
        <w:rPr>
          <w:rFonts w:eastAsiaTheme="minorEastAsia"/>
          <w:iCs/>
          <w:lang w:eastAsia="zh-CN"/>
        </w:rPr>
        <w:t xml:space="preserve">, </w:t>
      </w:r>
      <m:oMath>
        <m:r>
          <w:rPr>
            <w:rFonts w:ascii="Cambria Math" w:eastAsia="ＭＳ 明朝" w:hAnsi="Cambria Math"/>
            <w:lang w:eastAsia="ja-JP"/>
          </w:rPr>
          <m:t>PL</m:t>
        </m:r>
        <m:d>
          <m:dPr>
            <m:ctrlPr>
              <w:rPr>
                <w:rFonts w:ascii="Cambria Math" w:eastAsia="ＭＳ 明朝" w:hAnsi="Cambria Math"/>
                <w:lang w:eastAsia="ja-JP"/>
              </w:rPr>
            </m:ctrlPr>
          </m:dPr>
          <m:e>
            <m:r>
              <w:rPr>
                <w:rFonts w:ascii="Cambria Math" w:eastAsia="ＭＳ 明朝" w:hAnsi="Cambria Math"/>
                <w:lang w:eastAsia="ja-JP"/>
              </w:rPr>
              <m:t>d</m:t>
            </m:r>
          </m:e>
        </m:d>
      </m:oMath>
      <w:r w:rsidR="00B649FE" w:rsidRPr="00DA09A7">
        <w:rPr>
          <w:rFonts w:eastAsiaTheme="minorEastAsia"/>
          <w:lang w:eastAsia="zh-CN"/>
        </w:rPr>
        <w:t xml:space="preserve"> </w:t>
      </w:r>
      <w:r w:rsidR="008022D3" w:rsidRPr="00DA09A7">
        <w:rPr>
          <w:rFonts w:eastAsiaTheme="minorEastAsia"/>
          <w:lang w:eastAsia="zh-CN"/>
        </w:rPr>
        <w:t xml:space="preserve">represents the pathloss between two nodes and can reuse the </w:t>
      </w:r>
      <w:r w:rsidR="00DA09A7" w:rsidRPr="00DA09A7">
        <w:rPr>
          <w:rFonts w:eastAsiaTheme="minorEastAsia"/>
          <w:lang w:eastAsia="zh-CN"/>
        </w:rPr>
        <w:t>formulas</w:t>
      </w:r>
      <w:r w:rsidR="00B649FE" w:rsidRPr="00DA09A7">
        <w:rPr>
          <w:rFonts w:eastAsiaTheme="minorEastAsia"/>
          <w:iCs/>
          <w:lang w:eastAsia="zh-CN"/>
        </w:rPr>
        <w:t xml:space="preserve"> defined in 3GPP TR38.901.</w:t>
      </w:r>
      <w:r w:rsidR="00B649FE">
        <w:rPr>
          <w:rFonts w:eastAsiaTheme="minorEastAsia"/>
          <w:iCs/>
          <w:lang w:eastAsia="zh-CN"/>
        </w:rPr>
        <w:t xml:space="preserve"> The </w:t>
      </w:r>
      <w:r w:rsidR="006C2A32" w:rsidRPr="006C2A32">
        <w:rPr>
          <w:rFonts w:eastAsiaTheme="minorEastAsia"/>
          <w:iCs/>
          <w:lang w:eastAsia="zh-CN"/>
        </w:rPr>
        <w:t xml:space="preserve">parameter </w:t>
      </w:r>
      <m:oMath>
        <m:sSub>
          <m:sSubPr>
            <m:ctrlPr>
              <w:rPr>
                <w:rFonts w:ascii="Cambria Math" w:eastAsia="ＭＳ 明朝" w:hAnsi="Cambria Math"/>
                <w:lang w:eastAsia="ja-JP"/>
              </w:rPr>
            </m:ctrlPr>
          </m:sSubPr>
          <m:e>
            <m:r>
              <w:rPr>
                <w:rFonts w:ascii="Cambria Math" w:eastAsia="ＭＳ 明朝" w:hAnsi="Cambria Math"/>
                <w:lang w:eastAsia="ja-JP"/>
              </w:rPr>
              <m:t>d</m:t>
            </m:r>
          </m:e>
          <m:sub>
            <m:r>
              <m:rPr>
                <m:sty m:val="p"/>
              </m:rPr>
              <w:rPr>
                <w:rFonts w:ascii="Cambria Math" w:eastAsia="ＭＳ 明朝" w:hAnsi="Cambria Math"/>
                <w:lang w:eastAsia="ja-JP"/>
              </w:rPr>
              <m:t>1</m:t>
            </m:r>
          </m:sub>
        </m:sSub>
      </m:oMath>
      <w:r w:rsidR="006C2A32">
        <w:rPr>
          <w:rFonts w:eastAsiaTheme="minorEastAsia" w:hint="eastAsia"/>
          <w:lang w:eastAsia="zh-CN"/>
        </w:rPr>
        <w:t xml:space="preserve"> </w:t>
      </w:r>
      <w:r w:rsidR="006C2A32">
        <w:rPr>
          <w:rFonts w:eastAsiaTheme="minorEastAsia"/>
          <w:lang w:eastAsia="zh-CN"/>
        </w:rPr>
        <w:t xml:space="preserve">and </w:t>
      </w:r>
      <m:oMath>
        <m:sSub>
          <m:sSubPr>
            <m:ctrlPr>
              <w:rPr>
                <w:rFonts w:ascii="Cambria Math" w:eastAsia="ＭＳ 明朝" w:hAnsi="Cambria Math"/>
                <w:lang w:eastAsia="ja-JP"/>
              </w:rPr>
            </m:ctrlPr>
          </m:sSubPr>
          <m:e>
            <m:r>
              <w:rPr>
                <w:rFonts w:ascii="Cambria Math" w:eastAsia="ＭＳ 明朝" w:hAnsi="Cambria Math"/>
                <w:lang w:eastAsia="ja-JP"/>
              </w:rPr>
              <m:t>d</m:t>
            </m:r>
          </m:e>
          <m:sub>
            <m:r>
              <m:rPr>
                <m:sty m:val="p"/>
              </m:rPr>
              <w:rPr>
                <w:rFonts w:ascii="Cambria Math" w:eastAsia="ＭＳ 明朝" w:hAnsi="Cambria Math"/>
                <w:lang w:eastAsia="ja-JP"/>
              </w:rPr>
              <m:t>2</m:t>
            </m:r>
          </m:sub>
        </m:sSub>
      </m:oMath>
      <w:r w:rsidR="006C2A32">
        <w:rPr>
          <w:rFonts w:eastAsiaTheme="minorEastAsia" w:hint="eastAsia"/>
          <w:lang w:eastAsia="zh-CN"/>
        </w:rPr>
        <w:t xml:space="preserve"> </w:t>
      </w:r>
      <w:r w:rsidR="006C2A32">
        <w:rPr>
          <w:rFonts w:eastAsiaTheme="minorEastAsia"/>
          <w:lang w:eastAsia="zh-CN"/>
        </w:rPr>
        <w:t xml:space="preserve">represent </w:t>
      </w:r>
      <w:r w:rsidR="006C2A32" w:rsidRPr="006C2A32">
        <w:rPr>
          <w:rFonts w:eastAsiaTheme="minorEastAsia"/>
          <w:iCs/>
          <w:lang w:eastAsia="zh-CN"/>
        </w:rPr>
        <w:t>the distance between the sensing transmitter and the target</w:t>
      </w:r>
      <w:r w:rsidR="006C2A32">
        <w:rPr>
          <w:rFonts w:eastAsiaTheme="minorEastAsia"/>
          <w:iCs/>
          <w:lang w:eastAsia="zh-CN"/>
        </w:rPr>
        <w:t xml:space="preserve"> and </w:t>
      </w:r>
      <w:r w:rsidR="006C2A32" w:rsidRPr="006C2A32">
        <w:rPr>
          <w:rFonts w:eastAsiaTheme="minorEastAsia"/>
          <w:iCs/>
          <w:lang w:eastAsia="zh-CN"/>
        </w:rPr>
        <w:t xml:space="preserve">the distance </w:t>
      </w:r>
      <w:r w:rsidR="006C2A32" w:rsidRPr="00DA09A7">
        <w:rPr>
          <w:rFonts w:eastAsiaTheme="minorEastAsia"/>
          <w:iCs/>
          <w:lang w:eastAsia="zh-CN"/>
        </w:rPr>
        <w:t>between the target and the sensing receiver, respectively</w:t>
      </w:r>
      <w:r>
        <w:rPr>
          <w:rFonts w:eastAsiaTheme="minorEastAsia"/>
          <w:iCs/>
          <w:lang w:eastAsia="zh-CN"/>
        </w:rPr>
        <w:t xml:space="preserve">. In case of </w:t>
      </w:r>
      <w:r w:rsidRPr="00DA09A7">
        <w:rPr>
          <w:rFonts w:eastAsiaTheme="minorEastAsia"/>
          <w:lang w:eastAsia="zh-CN"/>
        </w:rPr>
        <w:t>mono-static sensing model</w:t>
      </w:r>
      <w:r>
        <w:rPr>
          <w:rFonts w:eastAsiaTheme="minorEastAsia"/>
          <w:lang w:eastAsia="zh-CN"/>
        </w:rPr>
        <w:t>,</w:t>
      </w:r>
      <w:r w:rsidR="00B649FE" w:rsidRPr="00DA09A7">
        <w:rPr>
          <w:rFonts w:eastAsiaTheme="minorEastAsia"/>
          <w:iCs/>
          <w:lang w:eastAsia="zh-CN"/>
        </w:rPr>
        <w:t xml:space="preserve"> </w:t>
      </w:r>
      <m:oMath>
        <m:sSub>
          <m:sSubPr>
            <m:ctrlPr>
              <w:rPr>
                <w:rFonts w:ascii="Cambria Math" w:eastAsia="ＭＳ 明朝" w:hAnsi="Cambria Math"/>
                <w:lang w:eastAsia="ja-JP"/>
              </w:rPr>
            </m:ctrlPr>
          </m:sSubPr>
          <m:e>
            <m:r>
              <w:rPr>
                <w:rFonts w:ascii="Cambria Math" w:eastAsia="ＭＳ 明朝" w:hAnsi="Cambria Math"/>
                <w:lang w:eastAsia="ja-JP"/>
              </w:rPr>
              <m:t>d</m:t>
            </m:r>
          </m:e>
          <m:sub>
            <m:r>
              <m:rPr>
                <m:sty m:val="p"/>
              </m:rPr>
              <w:rPr>
                <w:rFonts w:ascii="Cambria Math" w:eastAsia="ＭＳ 明朝" w:hAnsi="Cambria Math"/>
                <w:lang w:eastAsia="ja-JP"/>
              </w:rPr>
              <m:t>1</m:t>
            </m:r>
          </m:sub>
        </m:sSub>
      </m:oMath>
      <w:r w:rsidR="00B649FE" w:rsidRPr="00DA09A7">
        <w:rPr>
          <w:rFonts w:eastAsiaTheme="minorEastAsia" w:hint="eastAsia"/>
          <w:lang w:eastAsia="zh-CN"/>
        </w:rPr>
        <w:t xml:space="preserve"> </w:t>
      </w:r>
      <w:r w:rsidR="00B649FE" w:rsidRPr="00DA09A7">
        <w:rPr>
          <w:rFonts w:eastAsiaTheme="minorEastAsia"/>
          <w:lang w:eastAsia="zh-CN"/>
        </w:rPr>
        <w:t xml:space="preserve">is equal to </w:t>
      </w:r>
      <m:oMath>
        <m:sSub>
          <m:sSubPr>
            <m:ctrlPr>
              <w:rPr>
                <w:rFonts w:ascii="Cambria Math" w:eastAsia="ＭＳ 明朝" w:hAnsi="Cambria Math"/>
                <w:lang w:eastAsia="ja-JP"/>
              </w:rPr>
            </m:ctrlPr>
          </m:sSubPr>
          <m:e>
            <m:r>
              <w:rPr>
                <w:rFonts w:ascii="Cambria Math" w:eastAsia="ＭＳ 明朝" w:hAnsi="Cambria Math"/>
                <w:lang w:eastAsia="ja-JP"/>
              </w:rPr>
              <m:t>d</m:t>
            </m:r>
          </m:e>
          <m:sub>
            <m:r>
              <m:rPr>
                <m:sty m:val="p"/>
              </m:rPr>
              <w:rPr>
                <w:rFonts w:ascii="Cambria Math" w:eastAsia="ＭＳ 明朝" w:hAnsi="Cambria Math"/>
                <w:lang w:eastAsia="ja-JP"/>
              </w:rPr>
              <m:t>2</m:t>
            </m:r>
          </m:sub>
        </m:sSub>
      </m:oMath>
      <w:r w:rsidR="00B649FE" w:rsidRPr="00DA09A7">
        <w:rPr>
          <w:rFonts w:eastAsiaTheme="minorEastAsia"/>
          <w:lang w:eastAsia="zh-CN"/>
        </w:rPr>
        <w:t>.</w:t>
      </w:r>
    </w:p>
    <w:p w14:paraId="00E0E53F" w14:textId="45E4A3CE" w:rsidR="00697FAE" w:rsidRDefault="009373E7" w:rsidP="003C6936">
      <w:pPr>
        <w:rPr>
          <w:rFonts w:eastAsiaTheme="minorEastAsia"/>
          <w:iCs/>
          <w:lang w:eastAsia="zh-CN"/>
        </w:rPr>
      </w:pPr>
      <w:r>
        <w:rPr>
          <w:rFonts w:eastAsiaTheme="minorEastAsia"/>
          <w:iCs/>
          <w:lang w:eastAsia="zh-CN"/>
        </w:rPr>
        <w:t>P</w:t>
      </w:r>
      <w:r w:rsidR="00697FAE">
        <w:rPr>
          <w:rFonts w:eastAsiaTheme="minorEastAsia"/>
          <w:iCs/>
          <w:lang w:eastAsia="zh-CN"/>
        </w:rPr>
        <w:t>art</w:t>
      </w:r>
      <w:r w:rsidR="00DB41DE">
        <w:rPr>
          <w:rFonts w:eastAsiaTheme="minorEastAsia"/>
          <w:iCs/>
          <w:lang w:eastAsia="zh-CN"/>
        </w:rPr>
        <w:t>-</w:t>
      </w:r>
      <w:r w:rsidR="00697FAE">
        <w:rPr>
          <w:rFonts w:eastAsiaTheme="minorEastAsia"/>
          <w:iCs/>
          <w:lang w:eastAsia="zh-CN"/>
        </w:rPr>
        <w:t xml:space="preserve">2 refers </w:t>
      </w:r>
      <w:r w:rsidR="00697FAE" w:rsidRPr="00697FAE">
        <w:rPr>
          <w:rFonts w:eastAsiaTheme="minorEastAsia"/>
          <w:iCs/>
          <w:lang w:eastAsia="zh-CN"/>
        </w:rPr>
        <w:t xml:space="preserve">the effect of the reflected signal from the </w:t>
      </w:r>
      <w:r w:rsidR="00697FAE">
        <w:rPr>
          <w:rFonts w:eastAsiaTheme="minorEastAsia"/>
          <w:iCs/>
          <w:lang w:eastAsia="zh-CN"/>
        </w:rPr>
        <w:t xml:space="preserve">ISAC </w:t>
      </w:r>
      <w:r w:rsidR="00697FAE" w:rsidRPr="00697FAE">
        <w:rPr>
          <w:rFonts w:eastAsiaTheme="minorEastAsia"/>
          <w:iCs/>
          <w:lang w:eastAsia="zh-CN"/>
        </w:rPr>
        <w:t>target, presented as</w:t>
      </w:r>
      <w:r w:rsidR="00697FAE" w:rsidRPr="00680A0A">
        <w:rPr>
          <w:rFonts w:eastAsiaTheme="minorEastAsia"/>
          <w:iCs/>
          <w:lang w:eastAsia="zh-CN"/>
        </w:rPr>
        <w:t xml:space="preserve"> </w:t>
      </w:r>
      <m:oMath>
        <m:sSub>
          <m:sSubPr>
            <m:ctrlPr>
              <w:rPr>
                <w:rFonts w:ascii="Cambria Math" w:eastAsiaTheme="minorEastAsia" w:hAnsi="Cambria Math"/>
                <w:i/>
                <w:sz w:val="22"/>
                <w:szCs w:val="22"/>
              </w:rPr>
            </m:ctrlPr>
          </m:sSubPr>
          <m:e>
            <m:r>
              <w:rPr>
                <w:rFonts w:ascii="Cambria Math" w:eastAsiaTheme="minorEastAsia"/>
                <w:sz w:val="22"/>
                <w:szCs w:val="22"/>
              </w:rPr>
              <m:t>σ</m:t>
            </m:r>
          </m:e>
          <m:sub>
            <m:r>
              <w:rPr>
                <w:rFonts w:ascii="Cambria Math" w:eastAsiaTheme="minorEastAsia"/>
                <w:sz w:val="22"/>
                <w:szCs w:val="22"/>
              </w:rPr>
              <m:t>RCS</m:t>
            </m:r>
          </m:sub>
        </m:sSub>
      </m:oMath>
      <w:r w:rsidR="00697FAE">
        <w:rPr>
          <w:rFonts w:eastAsiaTheme="minorEastAsia"/>
          <w:iCs/>
          <w:lang w:eastAsia="zh-CN"/>
        </w:rPr>
        <w:t xml:space="preserve">. </w:t>
      </w:r>
      <w:r w:rsidR="00255141">
        <w:rPr>
          <w:rFonts w:eastAsiaTheme="minorEastAsia"/>
          <w:iCs/>
          <w:lang w:eastAsia="zh-CN"/>
        </w:rPr>
        <w:t>Note that</w:t>
      </w:r>
      <w:r w:rsidR="004D7E07">
        <w:rPr>
          <w:rFonts w:eastAsiaTheme="minorEastAsia"/>
          <w:iCs/>
          <w:lang w:eastAsia="zh-CN"/>
        </w:rPr>
        <w:t xml:space="preserve">, </w:t>
      </w:r>
      <w:r w:rsidR="00255141">
        <w:rPr>
          <w:rFonts w:eastAsiaTheme="minorEastAsia"/>
          <w:iCs/>
          <w:lang w:eastAsia="zh-CN"/>
        </w:rPr>
        <w:t>part</w:t>
      </w:r>
      <w:r w:rsidR="00096C8C">
        <w:rPr>
          <w:rFonts w:eastAsiaTheme="minorEastAsia"/>
          <w:iCs/>
          <w:lang w:eastAsia="zh-CN"/>
        </w:rPr>
        <w:t>-</w:t>
      </w:r>
      <w:r w:rsidR="00255141">
        <w:rPr>
          <w:rFonts w:eastAsiaTheme="minorEastAsia"/>
          <w:iCs/>
          <w:lang w:eastAsia="zh-CN"/>
        </w:rPr>
        <w:t xml:space="preserve">2 in </w:t>
      </w:r>
      <w:r w:rsidR="00255141" w:rsidRPr="00255141">
        <w:rPr>
          <w:rFonts w:eastAsiaTheme="minorEastAsia"/>
          <w:iCs/>
          <w:lang w:eastAsia="zh-CN"/>
        </w:rPr>
        <w:t>Eq. 1</w:t>
      </w:r>
      <w:r w:rsidR="00255141">
        <w:rPr>
          <w:rFonts w:eastAsiaTheme="minorEastAsia"/>
          <w:iCs/>
          <w:lang w:eastAsia="zh-CN"/>
        </w:rPr>
        <w:t xml:space="preserve"> may not exist, which is related to the RCS modeling methods. From our perspective, the RCS can be </w:t>
      </w:r>
      <w:r w:rsidR="00096C8C">
        <w:rPr>
          <w:rFonts w:eastAsiaTheme="minorEastAsia"/>
          <w:iCs/>
          <w:lang w:eastAsia="zh-CN"/>
        </w:rPr>
        <w:t xml:space="preserve">a </w:t>
      </w:r>
      <w:r w:rsidR="00255141">
        <w:rPr>
          <w:rFonts w:eastAsiaTheme="minorEastAsia"/>
          <w:iCs/>
          <w:lang w:eastAsia="zh-CN"/>
        </w:rPr>
        <w:t xml:space="preserve">part of path loss </w:t>
      </w:r>
      <w:r w:rsidR="00255141" w:rsidRPr="007E2DE4">
        <w:rPr>
          <w:rFonts w:eastAsiaTheme="minorEastAsia"/>
          <w:iCs/>
          <w:lang w:eastAsia="zh-CN"/>
        </w:rPr>
        <w:t>formula</w:t>
      </w:r>
      <w:r w:rsidR="00255141">
        <w:rPr>
          <w:rFonts w:eastAsiaTheme="minorEastAsia"/>
          <w:iCs/>
          <w:lang w:eastAsia="zh-CN"/>
        </w:rPr>
        <w:t xml:space="preserve"> if the RCS of ISAC target is </w:t>
      </w:r>
      <w:r w:rsidR="00255141" w:rsidRPr="00255141">
        <w:rPr>
          <w:rFonts w:eastAsiaTheme="minorEastAsia"/>
          <w:iCs/>
          <w:lang w:eastAsia="zh-CN"/>
        </w:rPr>
        <w:t>modeled</w:t>
      </w:r>
      <w:r w:rsidR="00D47D9F">
        <w:rPr>
          <w:rFonts w:eastAsiaTheme="minorEastAsia"/>
          <w:iCs/>
          <w:lang w:eastAsia="zh-CN"/>
        </w:rPr>
        <w:t xml:space="preserve"> as</w:t>
      </w:r>
      <w:r w:rsidR="00096C8C">
        <w:rPr>
          <w:rFonts w:eastAsiaTheme="minorEastAsia"/>
          <w:iCs/>
          <w:lang w:eastAsia="zh-CN"/>
        </w:rPr>
        <w:t xml:space="preserve"> a</w:t>
      </w:r>
      <w:r w:rsidR="00D47D9F">
        <w:rPr>
          <w:rFonts w:eastAsiaTheme="minorEastAsia"/>
          <w:iCs/>
          <w:lang w:eastAsia="zh-CN"/>
        </w:rPr>
        <w:t xml:space="preserve"> </w:t>
      </w:r>
      <w:r w:rsidR="009C1C2E">
        <w:rPr>
          <w:rFonts w:eastAsiaTheme="minorEastAsia"/>
          <w:iCs/>
          <w:lang w:eastAsia="zh-CN"/>
        </w:rPr>
        <w:t>large-scale level parameter</w:t>
      </w:r>
      <w:r w:rsidR="00096C8C">
        <w:rPr>
          <w:rFonts w:eastAsiaTheme="minorEastAsia"/>
          <w:iCs/>
          <w:lang w:eastAsia="zh-CN"/>
        </w:rPr>
        <w:t>, w</w:t>
      </w:r>
      <w:r w:rsidR="00255141">
        <w:rPr>
          <w:rFonts w:eastAsiaTheme="minorEastAsia"/>
          <w:iCs/>
          <w:lang w:eastAsia="zh-CN"/>
        </w:rPr>
        <w:t xml:space="preserve">hile if the RCS </w:t>
      </w:r>
      <w:r w:rsidR="009C1C2E">
        <w:rPr>
          <w:rFonts w:eastAsiaTheme="minorEastAsia"/>
          <w:iCs/>
          <w:lang w:eastAsia="zh-CN"/>
        </w:rPr>
        <w:t xml:space="preserve">is </w:t>
      </w:r>
      <w:r w:rsidR="00255141">
        <w:rPr>
          <w:rFonts w:eastAsiaTheme="minorEastAsia"/>
          <w:iCs/>
          <w:lang w:eastAsia="zh-CN"/>
        </w:rPr>
        <w:t>model</w:t>
      </w:r>
      <w:r w:rsidR="009C1C2E">
        <w:rPr>
          <w:rFonts w:eastAsiaTheme="minorEastAsia"/>
          <w:iCs/>
          <w:lang w:eastAsia="zh-CN"/>
        </w:rPr>
        <w:t xml:space="preserve">ed as </w:t>
      </w:r>
      <w:r w:rsidR="00096C8C">
        <w:rPr>
          <w:rFonts w:eastAsiaTheme="minorEastAsia"/>
          <w:iCs/>
          <w:lang w:eastAsia="zh-CN"/>
        </w:rPr>
        <w:t xml:space="preserve">a </w:t>
      </w:r>
      <w:r w:rsidR="009C1C2E">
        <w:rPr>
          <w:rFonts w:eastAsiaTheme="minorEastAsia"/>
          <w:iCs/>
          <w:lang w:eastAsia="zh-CN"/>
        </w:rPr>
        <w:t>small-scale level parameter</w:t>
      </w:r>
      <w:r w:rsidR="00255141">
        <w:rPr>
          <w:rFonts w:eastAsiaTheme="minorEastAsia"/>
          <w:iCs/>
          <w:lang w:eastAsia="zh-CN"/>
        </w:rPr>
        <w:t>, it</w:t>
      </w:r>
      <w:r w:rsidR="00CA77D0">
        <w:rPr>
          <w:rFonts w:eastAsiaTheme="minorEastAsia"/>
          <w:iCs/>
          <w:lang w:eastAsia="zh-CN"/>
        </w:rPr>
        <w:t xml:space="preserve"> </w:t>
      </w:r>
      <w:r w:rsidR="00096C8C">
        <w:rPr>
          <w:rFonts w:eastAsiaTheme="minorEastAsia"/>
          <w:iCs/>
          <w:lang w:eastAsia="zh-CN"/>
        </w:rPr>
        <w:t>can</w:t>
      </w:r>
      <w:r w:rsidR="00255141">
        <w:rPr>
          <w:rFonts w:eastAsiaTheme="minorEastAsia"/>
          <w:iCs/>
          <w:lang w:eastAsia="zh-CN"/>
        </w:rPr>
        <w:t xml:space="preserve">not be </w:t>
      </w:r>
      <w:r w:rsidR="0004786C">
        <w:rPr>
          <w:rFonts w:eastAsiaTheme="minorEastAsia"/>
          <w:iCs/>
          <w:lang w:eastAsia="zh-CN"/>
        </w:rPr>
        <w:t xml:space="preserve">included in </w:t>
      </w:r>
      <w:r w:rsidR="00096C8C">
        <w:rPr>
          <w:rFonts w:eastAsiaTheme="minorEastAsia"/>
          <w:iCs/>
          <w:lang w:eastAsia="zh-CN"/>
        </w:rPr>
        <w:t xml:space="preserve">the </w:t>
      </w:r>
      <w:r w:rsidR="0004786C">
        <w:rPr>
          <w:rFonts w:eastAsiaTheme="minorEastAsia"/>
          <w:iCs/>
          <w:lang w:eastAsia="zh-CN"/>
        </w:rPr>
        <w:t xml:space="preserve">path loss </w:t>
      </w:r>
      <w:r w:rsidR="0004786C" w:rsidRPr="007E2DE4">
        <w:rPr>
          <w:rFonts w:eastAsiaTheme="minorEastAsia"/>
          <w:iCs/>
          <w:lang w:eastAsia="zh-CN"/>
        </w:rPr>
        <w:t>formula</w:t>
      </w:r>
      <w:r w:rsidR="00486DDD">
        <w:rPr>
          <w:rFonts w:eastAsiaTheme="minorEastAsia"/>
          <w:iCs/>
          <w:lang w:eastAsia="zh-CN"/>
        </w:rPr>
        <w:t>,</w:t>
      </w:r>
      <w:r w:rsidR="00096C8C">
        <w:rPr>
          <w:rFonts w:eastAsiaTheme="minorEastAsia"/>
          <w:iCs/>
          <w:lang w:eastAsia="zh-CN"/>
        </w:rPr>
        <w:t xml:space="preserve"> the</w:t>
      </w:r>
      <w:r w:rsidR="00486DDD">
        <w:rPr>
          <w:rFonts w:eastAsiaTheme="minorEastAsia"/>
          <w:iCs/>
          <w:lang w:eastAsia="zh-CN"/>
        </w:rPr>
        <w:t xml:space="preserve"> related details </w:t>
      </w:r>
      <w:r w:rsidR="00831386">
        <w:rPr>
          <w:rFonts w:eastAsiaTheme="minorEastAsia"/>
          <w:iCs/>
          <w:lang w:eastAsia="zh-CN"/>
        </w:rPr>
        <w:t xml:space="preserve">are </w:t>
      </w:r>
      <w:r w:rsidR="00B338AE">
        <w:rPr>
          <w:rFonts w:eastAsiaTheme="minorEastAsia"/>
          <w:iCs/>
          <w:lang w:eastAsia="zh-CN"/>
        </w:rPr>
        <w:t>described</w:t>
      </w:r>
      <w:r w:rsidR="00831386">
        <w:rPr>
          <w:rFonts w:eastAsiaTheme="minorEastAsia"/>
          <w:iCs/>
          <w:lang w:eastAsia="zh-CN"/>
        </w:rPr>
        <w:t xml:space="preserve"> </w:t>
      </w:r>
      <w:r w:rsidR="00486DDD">
        <w:rPr>
          <w:rFonts w:eastAsiaTheme="minorEastAsia"/>
          <w:iCs/>
          <w:lang w:eastAsia="zh-CN"/>
        </w:rPr>
        <w:t xml:space="preserve">in </w:t>
      </w:r>
      <w:r w:rsidR="00096C8C">
        <w:rPr>
          <w:rFonts w:eastAsiaTheme="minorEastAsia"/>
          <w:iCs/>
          <w:lang w:eastAsia="zh-CN"/>
        </w:rPr>
        <w:t xml:space="preserve">Section </w:t>
      </w:r>
      <w:r w:rsidR="00096C8C">
        <w:rPr>
          <w:rFonts w:eastAsiaTheme="minorEastAsia"/>
          <w:iCs/>
          <w:lang w:eastAsia="zh-CN"/>
        </w:rPr>
        <w:fldChar w:fldCharType="begin"/>
      </w:r>
      <w:r w:rsidR="00096C8C">
        <w:rPr>
          <w:rFonts w:eastAsiaTheme="minorEastAsia"/>
          <w:iCs/>
          <w:lang w:eastAsia="zh-CN"/>
        </w:rPr>
        <w:instrText xml:space="preserve"> REF _Ref157780235 \n \h </w:instrText>
      </w:r>
      <w:r w:rsidR="00096C8C">
        <w:rPr>
          <w:rFonts w:eastAsiaTheme="minorEastAsia"/>
          <w:iCs/>
          <w:lang w:eastAsia="zh-CN"/>
        </w:rPr>
      </w:r>
      <w:r w:rsidR="00096C8C">
        <w:rPr>
          <w:rFonts w:eastAsiaTheme="minorEastAsia"/>
          <w:iCs/>
          <w:lang w:eastAsia="zh-CN"/>
        </w:rPr>
        <w:fldChar w:fldCharType="separate"/>
      </w:r>
      <w:r w:rsidR="001410A0">
        <w:rPr>
          <w:rFonts w:eastAsiaTheme="minorEastAsia"/>
          <w:iCs/>
          <w:lang w:eastAsia="zh-CN"/>
        </w:rPr>
        <w:t>3.3</w:t>
      </w:r>
      <w:r w:rsidR="00096C8C">
        <w:rPr>
          <w:rFonts w:eastAsiaTheme="minorEastAsia"/>
          <w:iCs/>
          <w:lang w:eastAsia="zh-CN"/>
        </w:rPr>
        <w:fldChar w:fldCharType="end"/>
      </w:r>
      <w:r w:rsidR="0004786C">
        <w:rPr>
          <w:rFonts w:eastAsiaTheme="minorEastAsia"/>
          <w:iCs/>
          <w:lang w:eastAsia="zh-CN"/>
        </w:rPr>
        <w:t>.</w:t>
      </w:r>
    </w:p>
    <w:p w14:paraId="6BE8D45F" w14:textId="21E56BC7" w:rsidR="00BF7BDD" w:rsidRPr="00D910F9" w:rsidRDefault="00BF7BDD" w:rsidP="00C3327A">
      <w:pPr>
        <w:pStyle w:val="observation"/>
      </w:pPr>
      <w:bookmarkStart w:id="36" w:name="_Ref159235656"/>
      <w:r w:rsidRPr="008C2FD9">
        <w:t>RCS can be considered as add-on component to determine the pathloss for sensing</w:t>
      </w:r>
      <w:r>
        <w:t xml:space="preserve"> depends on the RCS modeling method.</w:t>
      </w:r>
      <w:bookmarkEnd w:id="36"/>
    </w:p>
    <w:p w14:paraId="20A1764A" w14:textId="1DF8AF2E" w:rsidR="00275EA0" w:rsidRPr="000E4FF4" w:rsidRDefault="00477BE6" w:rsidP="000E4FF4">
      <w:pPr>
        <w:pStyle w:val="proposal0"/>
        <w:numPr>
          <w:ilvl w:val="0"/>
          <w:numId w:val="9"/>
        </w:numPr>
        <w:spacing w:before="120" w:after="120"/>
        <w:ind w:left="1134" w:hanging="1134"/>
      </w:pPr>
      <w:bookmarkStart w:id="37" w:name="_Ref159235789"/>
      <w:bookmarkStart w:id="38" w:name="_Hlk157529849"/>
      <w:r>
        <w:rPr>
          <w:rFonts w:eastAsia="ＭＳ 明朝"/>
          <w:lang w:eastAsia="ja-JP"/>
        </w:rPr>
        <w:t xml:space="preserve">RAN1 prioritizes the </w:t>
      </w:r>
      <w:r w:rsidR="00275EA0" w:rsidRPr="000E4FF4">
        <w:rPr>
          <w:rFonts w:eastAsia="ＭＳ 明朝"/>
          <w:lang w:eastAsia="ja-JP"/>
        </w:rPr>
        <w:t xml:space="preserve">common pathloss </w:t>
      </w:r>
      <w:r w:rsidR="00275EA0">
        <w:t>equation for both bi-static and mono-static sensing mode</w:t>
      </w:r>
      <w:r w:rsidR="00275EA0" w:rsidRPr="000E4FF4">
        <w:rPr>
          <w:rFonts w:eastAsia="ＭＳ 明朝"/>
          <w:iCs/>
          <w:lang w:eastAsia="ja-JP"/>
        </w:rPr>
        <w:t>.</w:t>
      </w:r>
      <w:bookmarkEnd w:id="37"/>
    </w:p>
    <w:bookmarkEnd w:id="38"/>
    <w:p w14:paraId="401617CA" w14:textId="6DF9E726" w:rsidR="00BA3E13" w:rsidRDefault="00CA77D0" w:rsidP="00421753">
      <w:pPr>
        <w:overflowPunct w:val="0"/>
        <w:rPr>
          <w:rFonts w:eastAsia="ＭＳ 明朝"/>
          <w:lang w:eastAsia="ja-JP"/>
        </w:rPr>
      </w:pPr>
      <w:r>
        <w:rPr>
          <w:rFonts w:eastAsia="ＭＳ 明朝"/>
          <w:lang w:eastAsia="ja-JP"/>
        </w:rPr>
        <w:t xml:space="preserve">In addition, </w:t>
      </w:r>
      <w:r w:rsidR="00DF198C">
        <w:rPr>
          <w:rFonts w:eastAsia="ＭＳ 明朝"/>
          <w:lang w:eastAsia="ja-JP"/>
        </w:rPr>
        <w:t xml:space="preserve">to verify whether the </w:t>
      </w:r>
      <w:r w:rsidR="0008117C">
        <w:rPr>
          <w:rFonts w:eastAsia="ＭＳ 明朝"/>
          <w:lang w:eastAsia="ja-JP"/>
        </w:rPr>
        <w:t>pathloss formula</w:t>
      </w:r>
      <w:r>
        <w:rPr>
          <w:rFonts w:eastAsia="ＭＳ 明朝"/>
          <w:lang w:eastAsia="ja-JP"/>
        </w:rPr>
        <w:t xml:space="preserve"> </w:t>
      </w:r>
      <w:r w:rsidR="006D020E">
        <w:rPr>
          <w:rFonts w:eastAsia="ＭＳ 明朝"/>
          <w:lang w:eastAsia="ja-JP"/>
        </w:rPr>
        <w:t>in</w:t>
      </w:r>
      <w:r w:rsidR="0008117C">
        <w:rPr>
          <w:rFonts w:eastAsia="ＭＳ 明朝"/>
          <w:lang w:eastAsia="ja-JP"/>
        </w:rPr>
        <w:t xml:space="preserve"> </w:t>
      </w:r>
      <w:r w:rsidR="0008117C">
        <w:rPr>
          <w:rFonts w:eastAsia="ＭＳ 明朝"/>
          <w:lang w:eastAsia="ja-JP"/>
        </w:rPr>
        <w:fldChar w:fldCharType="begin"/>
      </w:r>
      <w:r w:rsidR="0008117C">
        <w:rPr>
          <w:rFonts w:eastAsia="ＭＳ 明朝"/>
          <w:lang w:eastAsia="ja-JP"/>
        </w:rPr>
        <w:instrText xml:space="preserve"> REF _Ref142572278 \h </w:instrText>
      </w:r>
      <w:r w:rsidR="0008117C">
        <w:rPr>
          <w:rFonts w:eastAsia="ＭＳ 明朝"/>
          <w:lang w:eastAsia="ja-JP"/>
        </w:rPr>
      </w:r>
      <w:r w:rsidR="0008117C">
        <w:rPr>
          <w:rFonts w:eastAsia="ＭＳ 明朝"/>
          <w:lang w:eastAsia="ja-JP"/>
        </w:rPr>
        <w:fldChar w:fldCharType="separate"/>
      </w:r>
      <w:r w:rsidR="001410A0">
        <w:t xml:space="preserve">Eq. </w:t>
      </w:r>
      <w:r w:rsidR="001410A0">
        <w:rPr>
          <w:noProof/>
        </w:rPr>
        <w:t>1</w:t>
      </w:r>
      <w:r w:rsidR="0008117C">
        <w:rPr>
          <w:rFonts w:eastAsia="ＭＳ 明朝"/>
          <w:lang w:eastAsia="ja-JP"/>
        </w:rPr>
        <w:fldChar w:fldCharType="end"/>
      </w:r>
      <w:r w:rsidR="00DF198C">
        <w:rPr>
          <w:rFonts w:eastAsia="ＭＳ 明朝"/>
          <w:lang w:eastAsia="ja-JP"/>
        </w:rPr>
        <w:t xml:space="preserve"> can apply to different scenarios</w:t>
      </w:r>
      <w:r w:rsidR="0008117C">
        <w:rPr>
          <w:rFonts w:eastAsia="ＭＳ 明朝"/>
          <w:lang w:eastAsia="ja-JP"/>
        </w:rPr>
        <w:t xml:space="preserve">, </w:t>
      </w:r>
      <w:r w:rsidR="00DC77C0">
        <w:rPr>
          <w:rFonts w:eastAsia="ＭＳ 明朝"/>
          <w:lang w:eastAsia="ja-JP"/>
        </w:rPr>
        <w:t xml:space="preserve">we conduct </w:t>
      </w:r>
      <w:r w:rsidR="006D020E">
        <w:rPr>
          <w:rFonts w:eastAsia="ＭＳ 明朝"/>
          <w:lang w:eastAsia="ja-JP"/>
        </w:rPr>
        <w:t xml:space="preserve">an </w:t>
      </w:r>
      <w:r w:rsidR="0008117C">
        <w:rPr>
          <w:rFonts w:eastAsia="ＭＳ 明朝"/>
          <w:szCs w:val="20"/>
          <w:lang w:eastAsia="ja-JP"/>
        </w:rPr>
        <w:t>experiment</w:t>
      </w:r>
      <w:r w:rsidR="00DC77C0">
        <w:rPr>
          <w:rFonts w:eastAsia="ＭＳ 明朝"/>
          <w:szCs w:val="20"/>
          <w:lang w:eastAsia="ja-JP"/>
        </w:rPr>
        <w:t xml:space="preserve"> in InH LOS </w:t>
      </w:r>
      <w:r w:rsidR="00DF198C">
        <w:rPr>
          <w:rFonts w:eastAsia="ＭＳ 明朝"/>
          <w:szCs w:val="20"/>
          <w:lang w:eastAsia="ja-JP"/>
        </w:rPr>
        <w:t xml:space="preserve">and </w:t>
      </w:r>
      <w:proofErr w:type="spellStart"/>
      <w:r w:rsidR="00DF198C">
        <w:rPr>
          <w:rFonts w:eastAsia="ＭＳ 明朝"/>
          <w:szCs w:val="20"/>
          <w:lang w:eastAsia="ja-JP"/>
        </w:rPr>
        <w:t>UMi</w:t>
      </w:r>
      <w:proofErr w:type="spellEnd"/>
      <w:r w:rsidR="00DF198C">
        <w:rPr>
          <w:rFonts w:eastAsia="ＭＳ 明朝"/>
          <w:szCs w:val="20"/>
          <w:lang w:eastAsia="ja-JP"/>
        </w:rPr>
        <w:t xml:space="preserve"> LOS </w:t>
      </w:r>
      <w:r w:rsidR="00DC77C0">
        <w:rPr>
          <w:rFonts w:eastAsia="ＭＳ 明朝"/>
          <w:szCs w:val="20"/>
          <w:lang w:eastAsia="ja-JP"/>
        </w:rPr>
        <w:t>scenario</w:t>
      </w:r>
      <w:r w:rsidR="00DF198C">
        <w:rPr>
          <w:rFonts w:eastAsia="ＭＳ 明朝"/>
          <w:szCs w:val="20"/>
          <w:lang w:eastAsia="ja-JP"/>
        </w:rPr>
        <w:t>s</w:t>
      </w:r>
      <w:r w:rsidR="00DC77C0">
        <w:rPr>
          <w:rFonts w:eastAsia="ＭＳ 明朝"/>
          <w:szCs w:val="20"/>
          <w:lang w:eastAsia="ja-JP"/>
        </w:rPr>
        <w:t xml:space="preserve"> </w:t>
      </w:r>
      <w:r w:rsidR="006D020E">
        <w:rPr>
          <w:rFonts w:eastAsia="ＭＳ 明朝"/>
          <w:szCs w:val="20"/>
          <w:lang w:eastAsia="ja-JP"/>
        </w:rPr>
        <w:t>and</w:t>
      </w:r>
      <w:r w:rsidR="00DC77C0">
        <w:rPr>
          <w:rFonts w:eastAsia="ＭＳ 明朝"/>
          <w:szCs w:val="20"/>
          <w:lang w:eastAsia="ja-JP"/>
        </w:rPr>
        <w:t xml:space="preserve"> inv</w:t>
      </w:r>
      <w:r w:rsidR="00BA3E13">
        <w:rPr>
          <w:rFonts w:eastAsia="ＭＳ 明朝"/>
          <w:szCs w:val="20"/>
          <w:lang w:eastAsia="ja-JP"/>
        </w:rPr>
        <w:t xml:space="preserve">estigate the </w:t>
      </w:r>
      <w:r w:rsidR="00DC77C0" w:rsidRPr="00DC77C0">
        <w:rPr>
          <w:rFonts w:eastAsia="ＭＳ 明朝"/>
          <w:szCs w:val="20"/>
          <w:lang w:eastAsia="ja-JP"/>
        </w:rPr>
        <w:t>difference between the formula and the experiment</w:t>
      </w:r>
      <w:r w:rsidR="0008117C">
        <w:rPr>
          <w:rFonts w:eastAsia="ＭＳ 明朝"/>
          <w:lang w:eastAsia="ja-JP"/>
        </w:rPr>
        <w:t>.</w:t>
      </w:r>
      <w:r w:rsidR="00BA3E13">
        <w:rPr>
          <w:rFonts w:eastAsia="ＭＳ 明朝"/>
          <w:lang w:eastAsia="ja-JP"/>
        </w:rPr>
        <w:t xml:space="preserve"> </w:t>
      </w:r>
      <w:bookmarkStart w:id="39" w:name="OLE_LINK1"/>
      <w:r w:rsidR="00316DE1">
        <w:rPr>
          <w:rFonts w:eastAsia="ＭＳ 明朝"/>
          <w:lang w:eastAsia="ja-JP"/>
        </w:rPr>
        <w:t xml:space="preserve">In our experiment, </w:t>
      </w:r>
      <w:r w:rsidR="00316DE1">
        <w:rPr>
          <w:rFonts w:eastAsiaTheme="minorEastAsia"/>
          <w:iCs/>
          <w:lang w:eastAsia="zh-CN"/>
        </w:rPr>
        <w:t xml:space="preserve">the RCS of sensing target is assumed </w:t>
      </w:r>
      <w:r w:rsidR="00722F0C">
        <w:rPr>
          <w:rFonts w:eastAsiaTheme="minorEastAsia"/>
          <w:iCs/>
          <w:lang w:eastAsia="zh-CN"/>
        </w:rPr>
        <w:t xml:space="preserve">to be </w:t>
      </w:r>
      <w:r w:rsidR="00316DE1" w:rsidRPr="00255141">
        <w:rPr>
          <w:rFonts w:eastAsiaTheme="minorEastAsia"/>
          <w:iCs/>
          <w:lang w:eastAsia="zh-CN"/>
        </w:rPr>
        <w:t>modeled</w:t>
      </w:r>
      <w:r w:rsidR="00316DE1">
        <w:rPr>
          <w:rFonts w:eastAsiaTheme="minorEastAsia"/>
          <w:iCs/>
          <w:lang w:eastAsia="zh-CN"/>
        </w:rPr>
        <w:t xml:space="preserve"> as a large-scale level parameter</w:t>
      </w:r>
      <w:bookmarkEnd w:id="39"/>
      <w:r w:rsidR="00316DE1">
        <w:rPr>
          <w:rFonts w:eastAsia="ＭＳ 明朝"/>
          <w:lang w:eastAsia="ja-JP"/>
        </w:rPr>
        <w:t>. Bes</w:t>
      </w:r>
      <w:r w:rsidR="00316DE1" w:rsidRPr="00316DE1">
        <w:rPr>
          <w:rFonts w:eastAsiaTheme="minorEastAsia"/>
          <w:iCs/>
          <w:lang w:eastAsia="zh-CN"/>
        </w:rPr>
        <w:t>ides, i</w:t>
      </w:r>
      <w:r w:rsidR="00BA3E13" w:rsidRPr="00A45BD2">
        <w:rPr>
          <w:rFonts w:eastAsiaTheme="minorEastAsia"/>
          <w:iCs/>
          <w:lang w:eastAsia="zh-CN"/>
        </w:rPr>
        <w:t xml:space="preserve">t is </w:t>
      </w:r>
      <w:r w:rsidR="00BA3E13">
        <w:rPr>
          <w:rFonts w:eastAsia="ＭＳ 明朝"/>
          <w:lang w:eastAsia="ja-JP"/>
        </w:rPr>
        <w:t xml:space="preserve">noted that the detailed definitions regarding the pathlosses of </w:t>
      </w:r>
      <m:oMath>
        <m:r>
          <w:rPr>
            <w:rFonts w:ascii="Cambria Math" w:eastAsia="ＭＳ 明朝" w:hAnsi="Cambria Math"/>
            <w:lang w:eastAsia="ja-JP"/>
          </w:rPr>
          <m:t>PL</m:t>
        </m:r>
        <m:d>
          <m:dPr>
            <m:ctrlPr>
              <w:rPr>
                <w:rFonts w:ascii="Cambria Math" w:eastAsia="ＭＳ 明朝" w:hAnsi="Cambria Math"/>
                <w:lang w:eastAsia="ja-JP"/>
              </w:rPr>
            </m:ctrlPr>
          </m:dPr>
          <m:e>
            <m:sSub>
              <m:sSubPr>
                <m:ctrlPr>
                  <w:rPr>
                    <w:rFonts w:ascii="Cambria Math" w:eastAsia="ＭＳ 明朝" w:hAnsi="Cambria Math"/>
                    <w:lang w:eastAsia="ja-JP"/>
                  </w:rPr>
                </m:ctrlPr>
              </m:sSubPr>
              <m:e>
                <m:r>
                  <w:rPr>
                    <w:rFonts w:ascii="Cambria Math" w:eastAsia="ＭＳ 明朝" w:hAnsi="Cambria Math"/>
                    <w:lang w:eastAsia="ja-JP"/>
                  </w:rPr>
                  <m:t>d</m:t>
                </m:r>
              </m:e>
              <m:sub>
                <m:r>
                  <m:rPr>
                    <m:sty m:val="p"/>
                  </m:rPr>
                  <w:rPr>
                    <w:rFonts w:ascii="Cambria Math" w:eastAsia="ＭＳ 明朝" w:hAnsi="Cambria Math"/>
                    <w:lang w:eastAsia="ja-JP"/>
                  </w:rPr>
                  <m:t>1</m:t>
                </m:r>
              </m:sub>
            </m:sSub>
          </m:e>
        </m:d>
      </m:oMath>
      <w:r w:rsidR="00BA3E13">
        <w:rPr>
          <w:rFonts w:eastAsia="ＭＳ 明朝" w:hint="eastAsia"/>
          <w:lang w:eastAsia="ja-JP"/>
        </w:rPr>
        <w:t>,</w:t>
      </w:r>
      <w:r w:rsidR="00BA3E13">
        <w:rPr>
          <w:rFonts w:eastAsia="ＭＳ 明朝"/>
          <w:lang w:eastAsia="ja-JP"/>
        </w:rPr>
        <w:t xml:space="preserve"> and </w:t>
      </w:r>
      <m:oMath>
        <m:r>
          <w:rPr>
            <w:rFonts w:ascii="Cambria Math" w:eastAsia="ＭＳ 明朝" w:hAnsi="Cambria Math"/>
            <w:lang w:eastAsia="ja-JP"/>
          </w:rPr>
          <m:t>PL</m:t>
        </m:r>
        <m:d>
          <m:dPr>
            <m:ctrlPr>
              <w:rPr>
                <w:rFonts w:ascii="Cambria Math" w:eastAsia="ＭＳ 明朝" w:hAnsi="Cambria Math"/>
                <w:lang w:eastAsia="ja-JP"/>
              </w:rPr>
            </m:ctrlPr>
          </m:dPr>
          <m:e>
            <m:sSub>
              <m:sSubPr>
                <m:ctrlPr>
                  <w:rPr>
                    <w:rFonts w:ascii="Cambria Math" w:eastAsia="ＭＳ 明朝" w:hAnsi="Cambria Math"/>
                    <w:lang w:eastAsia="ja-JP"/>
                  </w:rPr>
                </m:ctrlPr>
              </m:sSubPr>
              <m:e>
                <m:r>
                  <w:rPr>
                    <w:rFonts w:ascii="Cambria Math" w:eastAsia="ＭＳ 明朝" w:hAnsi="Cambria Math"/>
                    <w:lang w:eastAsia="ja-JP"/>
                  </w:rPr>
                  <m:t>d</m:t>
                </m:r>
              </m:e>
              <m:sub>
                <m:r>
                  <m:rPr>
                    <m:sty m:val="p"/>
                  </m:rPr>
                  <w:rPr>
                    <w:rFonts w:ascii="Cambria Math" w:eastAsia="ＭＳ 明朝" w:hAnsi="Cambria Math"/>
                    <w:lang w:eastAsia="ja-JP"/>
                  </w:rPr>
                  <m:t>2</m:t>
                </m:r>
              </m:sub>
            </m:sSub>
          </m:e>
        </m:d>
      </m:oMath>
      <w:r w:rsidR="00BA3E13">
        <w:rPr>
          <w:rFonts w:eastAsia="ＭＳ 明朝" w:hint="eastAsia"/>
          <w:lang w:eastAsia="ja-JP"/>
        </w:rPr>
        <w:t xml:space="preserve"> </w:t>
      </w:r>
      <w:r w:rsidR="00BA3E13">
        <w:rPr>
          <w:rFonts w:eastAsia="ＭＳ 明朝"/>
          <w:lang w:eastAsia="ja-JP"/>
        </w:rPr>
        <w:t xml:space="preserve">and the specific RCSs for InH </w:t>
      </w:r>
      <w:r w:rsidR="00DF198C">
        <w:rPr>
          <w:rFonts w:eastAsia="ＭＳ 明朝"/>
          <w:lang w:eastAsia="ja-JP"/>
        </w:rPr>
        <w:t xml:space="preserve">and </w:t>
      </w:r>
      <w:proofErr w:type="spellStart"/>
      <w:r w:rsidR="00DF198C">
        <w:rPr>
          <w:rFonts w:eastAsia="ＭＳ 明朝"/>
          <w:lang w:eastAsia="ja-JP"/>
        </w:rPr>
        <w:t>U</w:t>
      </w:r>
      <w:r w:rsidR="008D589C">
        <w:rPr>
          <w:rFonts w:eastAsia="ＭＳ 明朝"/>
          <w:lang w:eastAsia="ja-JP"/>
        </w:rPr>
        <w:t>M</w:t>
      </w:r>
      <w:r w:rsidR="00DF198C">
        <w:rPr>
          <w:rFonts w:eastAsia="ＭＳ 明朝"/>
          <w:lang w:eastAsia="ja-JP"/>
        </w:rPr>
        <w:t>i</w:t>
      </w:r>
      <w:proofErr w:type="spellEnd"/>
      <w:r w:rsidR="00DF198C">
        <w:rPr>
          <w:rFonts w:eastAsia="ＭＳ 明朝"/>
          <w:lang w:eastAsia="ja-JP"/>
        </w:rPr>
        <w:t xml:space="preserve"> </w:t>
      </w:r>
      <w:r w:rsidR="00BA3E13">
        <w:rPr>
          <w:rFonts w:eastAsia="ＭＳ 明朝"/>
          <w:lang w:eastAsia="ja-JP"/>
        </w:rPr>
        <w:t xml:space="preserve">in LOS scenario, can </w:t>
      </w:r>
      <w:r w:rsidR="00F456B3">
        <w:rPr>
          <w:rFonts w:eastAsia="ＭＳ 明朝"/>
          <w:lang w:eastAsia="ja-JP"/>
        </w:rPr>
        <w:t xml:space="preserve">be </w:t>
      </w:r>
      <w:r w:rsidR="00BA3E13">
        <w:rPr>
          <w:rFonts w:eastAsia="ＭＳ 明朝"/>
          <w:lang w:eastAsia="ja-JP"/>
        </w:rPr>
        <w:t>refer</w:t>
      </w:r>
      <w:r w:rsidR="00F456B3">
        <w:rPr>
          <w:rFonts w:eastAsia="ＭＳ 明朝"/>
          <w:lang w:eastAsia="ja-JP"/>
        </w:rPr>
        <w:t>red</w:t>
      </w:r>
      <w:r w:rsidR="00BA3E13">
        <w:rPr>
          <w:rFonts w:eastAsia="ＭＳ 明朝"/>
          <w:lang w:eastAsia="ja-JP"/>
        </w:rPr>
        <w:t xml:space="preserve"> to Annex-</w:t>
      </w:r>
      <w:r w:rsidR="00DF198C">
        <w:rPr>
          <w:rFonts w:eastAsia="ＭＳ 明朝"/>
          <w:lang w:eastAsia="ja-JP"/>
        </w:rPr>
        <w:t>1</w:t>
      </w:r>
      <w:r w:rsidR="00BA3E13">
        <w:rPr>
          <w:rFonts w:eastAsia="ＭＳ 明朝"/>
          <w:lang w:eastAsia="ja-JP"/>
        </w:rPr>
        <w:t>.</w:t>
      </w:r>
    </w:p>
    <w:p w14:paraId="2CEAE9B1" w14:textId="74A47CEB" w:rsidR="00BA3E13" w:rsidRDefault="005E3AE4" w:rsidP="00421753">
      <w:pPr>
        <w:rPr>
          <w:rFonts w:eastAsia="ＭＳ 明朝"/>
          <w:szCs w:val="20"/>
          <w:lang w:eastAsia="ja-JP"/>
        </w:rPr>
      </w:pPr>
      <w:r>
        <w:rPr>
          <w:rFonts w:eastAsia="ＭＳ 明朝"/>
          <w:lang w:val="en-GB" w:eastAsia="ja-JP"/>
        </w:rPr>
        <w:lastRenderedPageBreak/>
        <w:t xml:space="preserve">According to </w:t>
      </w:r>
      <w:r w:rsidR="00BA3E13">
        <w:rPr>
          <w:rFonts w:eastAsia="ＭＳ 明朝"/>
          <w:lang w:val="en-GB" w:eastAsia="ja-JP"/>
        </w:rPr>
        <w:t xml:space="preserve">the experiment investigations in </w:t>
      </w:r>
      <w:r w:rsidR="00BA3E13">
        <w:rPr>
          <w:rFonts w:eastAsia="ＭＳ 明朝"/>
          <w:lang w:eastAsia="ja-JP"/>
        </w:rPr>
        <w:t xml:space="preserve">InH </w:t>
      </w:r>
      <w:r w:rsidR="008D589C">
        <w:rPr>
          <w:rFonts w:eastAsia="ＭＳ 明朝"/>
          <w:lang w:eastAsia="ja-JP"/>
        </w:rPr>
        <w:t xml:space="preserve">and </w:t>
      </w:r>
      <w:proofErr w:type="spellStart"/>
      <w:r w:rsidR="008D589C">
        <w:rPr>
          <w:rFonts w:eastAsia="ＭＳ 明朝"/>
          <w:lang w:eastAsia="ja-JP"/>
        </w:rPr>
        <w:t>UMi</w:t>
      </w:r>
      <w:proofErr w:type="spellEnd"/>
      <w:r w:rsidR="008D589C">
        <w:rPr>
          <w:rFonts w:eastAsia="ＭＳ 明朝"/>
          <w:lang w:eastAsia="ja-JP"/>
        </w:rPr>
        <w:t xml:space="preserve"> </w:t>
      </w:r>
      <w:r w:rsidR="00BA3E13">
        <w:rPr>
          <w:rFonts w:eastAsia="ＭＳ 明朝"/>
          <w:lang w:eastAsia="ja-JP"/>
        </w:rPr>
        <w:t>scena</w:t>
      </w:r>
      <w:r w:rsidR="00BA3E13" w:rsidRPr="00971E36">
        <w:rPr>
          <w:rFonts w:eastAsia="ＭＳ 明朝"/>
          <w:szCs w:val="20"/>
          <w:lang w:eastAsia="ja-JP"/>
        </w:rPr>
        <w:t>rios</w:t>
      </w:r>
      <w:r w:rsidR="00BA3E13">
        <w:rPr>
          <w:rFonts w:eastAsia="ＭＳ 明朝"/>
          <w:szCs w:val="20"/>
          <w:lang w:eastAsia="ja-JP"/>
        </w:rPr>
        <w:t xml:space="preserve">, the gaps of pathloss between </w:t>
      </w:r>
      <w:r w:rsidR="00BA3E13" w:rsidRPr="00971E36">
        <w:rPr>
          <w:rFonts w:eastAsia="ＭＳ 明朝"/>
          <w:lang w:eastAsia="ja-JP"/>
        </w:rPr>
        <w:t xml:space="preserve">the </w:t>
      </w:r>
      <w:r w:rsidR="00BA3E13" w:rsidRPr="009B2F68">
        <w:rPr>
          <w:rFonts w:eastAsia="ＭＳ 明朝"/>
          <w:szCs w:val="20"/>
          <w:lang w:eastAsia="ja-JP"/>
        </w:rPr>
        <w:t>empirical</w:t>
      </w:r>
      <w:r w:rsidR="00BA3E13">
        <w:rPr>
          <w:rFonts w:eastAsia="ＭＳ 明朝"/>
          <w:lang w:eastAsia="ja-JP"/>
        </w:rPr>
        <w:t xml:space="preserve"> formula</w:t>
      </w:r>
      <w:r w:rsidR="00BA3E13" w:rsidRPr="00971E36">
        <w:rPr>
          <w:rFonts w:eastAsia="ＭＳ 明朝"/>
          <w:lang w:eastAsia="ja-JP"/>
        </w:rPr>
        <w:t xml:space="preserve"> and the experiment</w:t>
      </w:r>
      <w:r w:rsidR="00BA3E13">
        <w:rPr>
          <w:rFonts w:eastAsia="ＭＳ 明朝"/>
          <w:lang w:eastAsia="ja-JP"/>
        </w:rPr>
        <w:t xml:space="preserve"> </w:t>
      </w:r>
      <w:r w:rsidR="00B57C9B">
        <w:rPr>
          <w:rFonts w:eastAsia="ＭＳ 明朝"/>
          <w:lang w:eastAsia="ja-JP"/>
        </w:rPr>
        <w:t>results</w:t>
      </w:r>
      <w:r w:rsidR="00BA3E13" w:rsidRPr="00BD66A3">
        <w:rPr>
          <w:rFonts w:eastAsia="ＭＳ 明朝"/>
          <w:lang w:val="en-GB" w:eastAsia="ja-JP"/>
        </w:rPr>
        <w:t xml:space="preserve"> can be </w:t>
      </w:r>
      <w:r w:rsidR="00B57C9B">
        <w:rPr>
          <w:rFonts w:eastAsia="ＭＳ 明朝"/>
          <w:lang w:val="en-GB" w:eastAsia="ja-JP"/>
        </w:rPr>
        <w:t>summarized</w:t>
      </w:r>
      <w:r w:rsidR="00BA3E13">
        <w:rPr>
          <w:rFonts w:eastAsia="ＭＳ 明朝"/>
          <w:szCs w:val="20"/>
          <w:lang w:eastAsia="ja-JP"/>
        </w:rPr>
        <w:t xml:space="preserve"> in </w:t>
      </w:r>
      <w:r w:rsidR="00BA3E13">
        <w:rPr>
          <w:rFonts w:eastAsia="ＭＳ 明朝"/>
          <w:szCs w:val="20"/>
          <w:lang w:eastAsia="ja-JP"/>
        </w:rPr>
        <w:fldChar w:fldCharType="begin"/>
      </w:r>
      <w:r w:rsidR="00BA3E13">
        <w:rPr>
          <w:rFonts w:eastAsia="ＭＳ 明朝"/>
          <w:szCs w:val="20"/>
          <w:lang w:eastAsia="ja-JP"/>
        </w:rPr>
        <w:instrText xml:space="preserve"> REF _Ref142917679 \h </w:instrText>
      </w:r>
      <w:r w:rsidR="00BA3E13">
        <w:rPr>
          <w:rFonts w:eastAsia="ＭＳ 明朝"/>
          <w:szCs w:val="20"/>
          <w:lang w:eastAsia="ja-JP"/>
        </w:rPr>
      </w:r>
      <w:r w:rsidR="00BA3E13">
        <w:rPr>
          <w:rFonts w:eastAsia="ＭＳ 明朝"/>
          <w:szCs w:val="20"/>
          <w:lang w:eastAsia="ja-JP"/>
        </w:rPr>
        <w:fldChar w:fldCharType="separate"/>
      </w:r>
      <w:r w:rsidR="001410A0" w:rsidRPr="006324F7">
        <w:rPr>
          <w:rFonts w:eastAsia="ＭＳ 明朝"/>
          <w:lang w:eastAsia="ja-JP"/>
        </w:rPr>
        <w:t xml:space="preserve">Table </w:t>
      </w:r>
      <w:r w:rsidR="001410A0">
        <w:rPr>
          <w:rFonts w:eastAsia="ＭＳ 明朝"/>
          <w:noProof/>
          <w:lang w:eastAsia="ja-JP"/>
        </w:rPr>
        <w:t>1</w:t>
      </w:r>
      <w:r w:rsidR="00BA3E13">
        <w:rPr>
          <w:rFonts w:eastAsia="ＭＳ 明朝"/>
          <w:szCs w:val="20"/>
          <w:lang w:eastAsia="ja-JP"/>
        </w:rPr>
        <w:fldChar w:fldCharType="end"/>
      </w:r>
      <w:r w:rsidR="00BA3E13">
        <w:rPr>
          <w:rFonts w:eastAsia="ＭＳ 明朝"/>
          <w:szCs w:val="20"/>
          <w:lang w:eastAsia="ja-JP"/>
        </w:rPr>
        <w:t xml:space="preserve">. For the detailed experiment assumptions and measured results, </w:t>
      </w:r>
      <w:r w:rsidR="00F456B3">
        <w:rPr>
          <w:rFonts w:eastAsia="ＭＳ 明朝"/>
          <w:szCs w:val="20"/>
          <w:lang w:eastAsia="ja-JP"/>
        </w:rPr>
        <w:t xml:space="preserve">it </w:t>
      </w:r>
      <w:r w:rsidR="00BA3E13">
        <w:rPr>
          <w:rFonts w:eastAsia="ＭＳ 明朝"/>
          <w:szCs w:val="20"/>
          <w:lang w:eastAsia="ja-JP"/>
        </w:rPr>
        <w:t xml:space="preserve">can </w:t>
      </w:r>
      <w:r w:rsidR="00F456B3">
        <w:rPr>
          <w:rFonts w:eastAsia="ＭＳ 明朝"/>
          <w:szCs w:val="20"/>
          <w:lang w:eastAsia="ja-JP"/>
        </w:rPr>
        <w:t xml:space="preserve">be </w:t>
      </w:r>
      <w:r w:rsidR="00BA3E13">
        <w:rPr>
          <w:rFonts w:eastAsia="ＭＳ 明朝"/>
          <w:szCs w:val="20"/>
          <w:lang w:eastAsia="ja-JP"/>
        </w:rPr>
        <w:t>refer</w:t>
      </w:r>
      <w:r w:rsidR="00F456B3">
        <w:rPr>
          <w:rFonts w:eastAsia="ＭＳ 明朝"/>
          <w:szCs w:val="20"/>
          <w:lang w:eastAsia="ja-JP"/>
        </w:rPr>
        <w:t>red</w:t>
      </w:r>
      <w:r w:rsidR="00BA3E13">
        <w:rPr>
          <w:rFonts w:eastAsia="ＭＳ 明朝"/>
          <w:szCs w:val="20"/>
          <w:lang w:eastAsia="ja-JP"/>
        </w:rPr>
        <w:t xml:space="preserve"> to </w:t>
      </w:r>
      <w:r w:rsidR="00BA3E13">
        <w:rPr>
          <w:rFonts w:eastAsia="ＭＳ 明朝"/>
          <w:lang w:eastAsia="ja-JP"/>
        </w:rPr>
        <w:t>Annex-</w:t>
      </w:r>
      <w:r w:rsidR="008D589C">
        <w:rPr>
          <w:rFonts w:eastAsia="ＭＳ 明朝"/>
          <w:lang w:eastAsia="ja-JP"/>
        </w:rPr>
        <w:t>1</w:t>
      </w:r>
      <w:r w:rsidR="00BA3E13">
        <w:rPr>
          <w:rFonts w:eastAsia="ＭＳ 明朝"/>
          <w:lang w:eastAsia="ja-JP"/>
        </w:rPr>
        <w:t>.</w:t>
      </w:r>
    </w:p>
    <w:p w14:paraId="00424C3E" w14:textId="09C9E58C" w:rsidR="00A65009" w:rsidRPr="00406D0F" w:rsidRDefault="00A65009" w:rsidP="00A65009">
      <w:pPr>
        <w:pStyle w:val="a7"/>
        <w:jc w:val="center"/>
        <w:rPr>
          <w:rFonts w:eastAsia="ＭＳ 明朝"/>
          <w:szCs w:val="24"/>
          <w:lang w:val="en-US" w:eastAsia="ja-JP"/>
        </w:rPr>
      </w:pPr>
      <w:bookmarkStart w:id="40" w:name="_Ref142917679"/>
      <w:r w:rsidRPr="006324F7">
        <w:rPr>
          <w:rFonts w:eastAsia="ＭＳ 明朝"/>
          <w:szCs w:val="24"/>
          <w:lang w:val="en-US" w:eastAsia="ja-JP"/>
        </w:rPr>
        <w:t xml:space="preserve">Table </w:t>
      </w:r>
      <w:r w:rsidRPr="006324F7">
        <w:rPr>
          <w:rFonts w:eastAsia="ＭＳ 明朝"/>
          <w:szCs w:val="24"/>
          <w:lang w:val="en-US" w:eastAsia="ja-JP"/>
        </w:rPr>
        <w:fldChar w:fldCharType="begin"/>
      </w:r>
      <w:r w:rsidRPr="006324F7">
        <w:rPr>
          <w:rFonts w:eastAsia="ＭＳ 明朝"/>
          <w:szCs w:val="24"/>
          <w:lang w:val="en-US" w:eastAsia="ja-JP"/>
        </w:rPr>
        <w:instrText xml:space="preserve"> SEQ Table \* ARABIC </w:instrText>
      </w:r>
      <w:r w:rsidRPr="006324F7">
        <w:rPr>
          <w:rFonts w:eastAsia="ＭＳ 明朝"/>
          <w:szCs w:val="24"/>
          <w:lang w:val="en-US" w:eastAsia="ja-JP"/>
        </w:rPr>
        <w:fldChar w:fldCharType="separate"/>
      </w:r>
      <w:r w:rsidR="001410A0">
        <w:rPr>
          <w:rFonts w:eastAsia="ＭＳ 明朝"/>
          <w:noProof/>
          <w:szCs w:val="24"/>
          <w:lang w:val="en-US" w:eastAsia="ja-JP"/>
        </w:rPr>
        <w:t>1</w:t>
      </w:r>
      <w:r w:rsidRPr="006324F7">
        <w:rPr>
          <w:rFonts w:eastAsia="ＭＳ 明朝"/>
          <w:szCs w:val="24"/>
          <w:lang w:val="en-US" w:eastAsia="ja-JP"/>
        </w:rPr>
        <w:fldChar w:fldCharType="end"/>
      </w:r>
      <w:bookmarkEnd w:id="40"/>
      <w:r w:rsidRPr="006324F7">
        <w:rPr>
          <w:rFonts w:eastAsia="ＭＳ 明朝"/>
          <w:szCs w:val="24"/>
          <w:lang w:val="en-US" w:eastAsia="ja-JP"/>
        </w:rPr>
        <w:t>:</w:t>
      </w:r>
      <w:r>
        <w:rPr>
          <w:rFonts w:eastAsia="ＭＳ 明朝"/>
          <w:szCs w:val="24"/>
          <w:lang w:val="en-US" w:eastAsia="ja-JP"/>
        </w:rPr>
        <w:t xml:space="preserve"> </w:t>
      </w:r>
      <w:r>
        <w:rPr>
          <w:rFonts w:eastAsia="ＭＳ 明朝"/>
          <w:lang w:eastAsia="ja-JP"/>
        </w:rPr>
        <w:t xml:space="preserve">the gaps of pathloss between </w:t>
      </w:r>
      <w:r w:rsidRPr="00971E36">
        <w:rPr>
          <w:rFonts w:eastAsia="ＭＳ 明朝"/>
          <w:szCs w:val="24"/>
          <w:lang w:eastAsia="ja-JP"/>
        </w:rPr>
        <w:t xml:space="preserve">the </w:t>
      </w:r>
      <w:r w:rsidRPr="009B2F68">
        <w:rPr>
          <w:rFonts w:eastAsia="ＭＳ 明朝"/>
          <w:lang w:eastAsia="ja-JP"/>
        </w:rPr>
        <w:t>empirical</w:t>
      </w:r>
      <w:r>
        <w:rPr>
          <w:rFonts w:eastAsia="ＭＳ 明朝"/>
          <w:szCs w:val="24"/>
          <w:lang w:eastAsia="ja-JP"/>
        </w:rPr>
        <w:t xml:space="preserve"> formula</w:t>
      </w:r>
      <w:r w:rsidRPr="00971E36">
        <w:rPr>
          <w:rFonts w:eastAsia="ＭＳ 明朝"/>
          <w:szCs w:val="24"/>
          <w:lang w:eastAsia="ja-JP"/>
        </w:rPr>
        <w:t xml:space="preserve"> and the experiment</w:t>
      </w:r>
      <w:r>
        <w:rPr>
          <w:rFonts w:eastAsia="ＭＳ 明朝"/>
          <w:szCs w:val="24"/>
          <w:lang w:eastAsia="ja-JP"/>
        </w:rPr>
        <w:t xml:space="preserve"> results</w:t>
      </w:r>
      <w:r w:rsidRPr="006324F7">
        <w:rPr>
          <w:rFonts w:eastAsia="ＭＳ 明朝"/>
          <w:szCs w:val="24"/>
          <w:lang w:val="en-US" w:eastAsia="ja-JP"/>
        </w:rPr>
        <w:t>.</w:t>
      </w:r>
    </w:p>
    <w:tbl>
      <w:tblPr>
        <w:tblStyle w:val="aa"/>
        <w:tblW w:w="0" w:type="auto"/>
        <w:tblLook w:val="04A0" w:firstRow="1" w:lastRow="0" w:firstColumn="1" w:lastColumn="0" w:noHBand="0" w:noVBand="1"/>
      </w:tblPr>
      <w:tblGrid>
        <w:gridCol w:w="4106"/>
        <w:gridCol w:w="4954"/>
      </w:tblGrid>
      <w:tr w:rsidR="00A65009" w14:paraId="1848E260" w14:textId="77777777" w:rsidTr="00E76C44">
        <w:tc>
          <w:tcPr>
            <w:tcW w:w="4106" w:type="dxa"/>
          </w:tcPr>
          <w:p w14:paraId="0A739103" w14:textId="77777777" w:rsidR="00A65009" w:rsidRDefault="00A65009" w:rsidP="00D017C3">
            <w:pPr>
              <w:overflowPunct w:val="0"/>
              <w:rPr>
                <w:rFonts w:eastAsia="ＭＳ 明朝"/>
                <w:lang w:eastAsia="ja-JP"/>
              </w:rPr>
            </w:pPr>
            <w:r>
              <w:rPr>
                <w:rFonts w:eastAsia="ＭＳ 明朝"/>
                <w:lang w:eastAsia="ja-JP"/>
              </w:rPr>
              <w:t>Scenario</w:t>
            </w:r>
          </w:p>
        </w:tc>
        <w:tc>
          <w:tcPr>
            <w:tcW w:w="4954" w:type="dxa"/>
          </w:tcPr>
          <w:p w14:paraId="0E8ED332" w14:textId="77777777" w:rsidR="00A65009" w:rsidRDefault="00A65009" w:rsidP="00D017C3">
            <w:pPr>
              <w:overflowPunct w:val="0"/>
              <w:rPr>
                <w:rFonts w:eastAsia="ＭＳ 明朝"/>
                <w:lang w:eastAsia="ja-JP"/>
              </w:rPr>
            </w:pPr>
            <w:r>
              <w:rPr>
                <w:rFonts w:eastAsia="ＭＳ 明朝"/>
                <w:szCs w:val="20"/>
                <w:lang w:eastAsia="ja-JP"/>
              </w:rPr>
              <w:t>Gaps of pathloss in dB</w:t>
            </w:r>
          </w:p>
        </w:tc>
      </w:tr>
      <w:tr w:rsidR="00A65009" w14:paraId="62259456" w14:textId="77777777" w:rsidTr="00E76C44">
        <w:tc>
          <w:tcPr>
            <w:tcW w:w="4106" w:type="dxa"/>
            <w:vAlign w:val="center"/>
          </w:tcPr>
          <w:p w14:paraId="3F213077" w14:textId="77777777" w:rsidR="00A65009" w:rsidRDefault="00A65009" w:rsidP="00D017C3">
            <w:pPr>
              <w:overflowPunct w:val="0"/>
              <w:rPr>
                <w:rFonts w:eastAsia="ＭＳ 明朝"/>
                <w:lang w:eastAsia="ja-JP"/>
              </w:rPr>
            </w:pPr>
            <w:r>
              <w:rPr>
                <w:rFonts w:eastAsia="ＭＳ 明朝"/>
                <w:lang w:eastAsia="ja-JP"/>
              </w:rPr>
              <w:t>InH in LOS</w:t>
            </w:r>
          </w:p>
        </w:tc>
        <w:tc>
          <w:tcPr>
            <w:tcW w:w="4954" w:type="dxa"/>
          </w:tcPr>
          <w:p w14:paraId="774D0E2C" w14:textId="77777777" w:rsidR="00A65009" w:rsidRDefault="00A65009" w:rsidP="00D017C3">
            <w:pPr>
              <w:overflowPunct w:val="0"/>
              <w:rPr>
                <w:rFonts w:eastAsia="ＭＳ 明朝"/>
                <w:lang w:eastAsia="ja-JP"/>
              </w:rPr>
            </w:pPr>
            <w:r>
              <w:rPr>
                <w:rFonts w:eastAsia="ＭＳ 明朝"/>
                <w:lang w:eastAsia="ja-JP"/>
              </w:rPr>
              <w:t xml:space="preserve">0dB for </w:t>
            </w:r>
            <w:r w:rsidRPr="009C474D">
              <w:rPr>
                <w:lang w:val="en-GB"/>
              </w:rPr>
              <w:t xml:space="preserve">the </w:t>
            </w:r>
            <w:r>
              <w:rPr>
                <w:lang w:val="en-GB"/>
              </w:rPr>
              <w:t xml:space="preserve">maximum </w:t>
            </w:r>
            <w:r w:rsidRPr="009C474D">
              <w:rPr>
                <w:lang w:val="en-GB"/>
              </w:rPr>
              <w:t>gap</w:t>
            </w:r>
            <w:r>
              <w:rPr>
                <w:lang w:val="en-GB"/>
              </w:rPr>
              <w:t>, and –</w:t>
            </w:r>
            <w:r>
              <w:rPr>
                <w:rFonts w:eastAsia="ＭＳ 明朝"/>
                <w:lang w:eastAsia="ja-JP"/>
              </w:rPr>
              <w:t xml:space="preserve">7~0 dB for </w:t>
            </w:r>
            <w:r>
              <w:rPr>
                <w:lang w:val="en-GB"/>
              </w:rPr>
              <w:t xml:space="preserve">average </w:t>
            </w:r>
            <w:r w:rsidRPr="009C474D">
              <w:rPr>
                <w:lang w:val="en-GB"/>
              </w:rPr>
              <w:t>gap</w:t>
            </w:r>
            <w:r>
              <w:rPr>
                <w:lang w:val="en-GB"/>
              </w:rPr>
              <w:t>.</w:t>
            </w:r>
          </w:p>
        </w:tc>
      </w:tr>
      <w:tr w:rsidR="008D589C" w14:paraId="78455EEB" w14:textId="77777777" w:rsidTr="00E76C44">
        <w:tc>
          <w:tcPr>
            <w:tcW w:w="4106" w:type="dxa"/>
            <w:vAlign w:val="center"/>
          </w:tcPr>
          <w:p w14:paraId="21CB37B4" w14:textId="71B094A0" w:rsidR="008D589C" w:rsidRDefault="008D589C" w:rsidP="008D589C">
            <w:pPr>
              <w:overflowPunct w:val="0"/>
              <w:rPr>
                <w:rFonts w:eastAsia="ＭＳ 明朝"/>
                <w:lang w:eastAsia="ja-JP"/>
              </w:rPr>
            </w:pPr>
            <w:proofErr w:type="spellStart"/>
            <w:r>
              <w:rPr>
                <w:rFonts w:eastAsia="ＭＳ 明朝"/>
                <w:lang w:eastAsia="ja-JP"/>
              </w:rPr>
              <w:t>UMi</w:t>
            </w:r>
            <w:proofErr w:type="spellEnd"/>
            <w:r>
              <w:rPr>
                <w:rFonts w:eastAsia="ＭＳ 明朝"/>
                <w:lang w:eastAsia="ja-JP"/>
              </w:rPr>
              <w:t xml:space="preserve"> in LOS</w:t>
            </w:r>
          </w:p>
        </w:tc>
        <w:tc>
          <w:tcPr>
            <w:tcW w:w="4954" w:type="dxa"/>
          </w:tcPr>
          <w:p w14:paraId="0C24BBCD" w14:textId="1E42B3C4" w:rsidR="008D589C" w:rsidRDefault="008D589C" w:rsidP="008D589C">
            <w:pPr>
              <w:overflowPunct w:val="0"/>
              <w:rPr>
                <w:rFonts w:eastAsia="ＭＳ 明朝"/>
                <w:lang w:eastAsia="ja-JP"/>
              </w:rPr>
            </w:pPr>
            <w:r>
              <w:rPr>
                <w:lang w:val="en-GB"/>
              </w:rPr>
              <w:t>–</w:t>
            </w:r>
            <w:r>
              <w:rPr>
                <w:rFonts w:eastAsia="ＭＳ 明朝"/>
                <w:lang w:eastAsia="ja-JP"/>
              </w:rPr>
              <w:t>7~0 dB</w:t>
            </w:r>
          </w:p>
        </w:tc>
      </w:tr>
    </w:tbl>
    <w:p w14:paraId="15210868" w14:textId="77777777" w:rsidR="00986820" w:rsidRDefault="00986820" w:rsidP="00407FD8">
      <w:pPr>
        <w:pStyle w:val="observation"/>
        <w:numPr>
          <w:ilvl w:val="0"/>
          <w:numId w:val="0"/>
        </w:numPr>
        <w:ind w:left="1361" w:hanging="1361"/>
      </w:pPr>
      <w:bookmarkStart w:id="41" w:name="_Ref144462097"/>
    </w:p>
    <w:p w14:paraId="07224E48" w14:textId="0C5ADEC6" w:rsidR="00A712CE" w:rsidRDefault="00A712CE" w:rsidP="00C3327A">
      <w:pPr>
        <w:pStyle w:val="observation"/>
      </w:pPr>
      <w:bookmarkStart w:id="42" w:name="_Ref159235658"/>
      <w:r w:rsidRPr="009C474D">
        <w:t>In the scenario of InH LOS with</w:t>
      </w:r>
      <w:r>
        <w:t xml:space="preserve"> </w:t>
      </w:r>
      <w:proofErr w:type="spellStart"/>
      <w:r w:rsidRPr="00563A4C">
        <w:t>σ</w:t>
      </w:r>
      <w:r w:rsidRPr="00986820">
        <w:rPr>
          <w:vertAlign w:val="subscript"/>
        </w:rPr>
        <w:t>InH</w:t>
      </w:r>
      <w:proofErr w:type="spellEnd"/>
      <w:r w:rsidRPr="00563A4C">
        <w:t xml:space="preserve"> = 1.7m</w:t>
      </w:r>
      <w:r w:rsidRPr="00986820">
        <w:rPr>
          <w:vertAlign w:val="superscript"/>
        </w:rPr>
        <w:t>2</w:t>
      </w:r>
      <w:r w:rsidRPr="00986820">
        <w:rPr>
          <w:rFonts w:hint="eastAsia"/>
          <w:lang w:val="en-GB"/>
        </w:rPr>
        <w:t xml:space="preserve"> </w:t>
      </w:r>
      <w:r w:rsidRPr="00986820">
        <w:rPr>
          <w:lang w:val="en-GB"/>
        </w:rPr>
        <w:t>as the maximum RCS</w:t>
      </w:r>
      <w:r w:rsidRPr="00986820">
        <w:rPr>
          <w:rFonts w:hint="eastAsia"/>
          <w:lang w:val="en-GB"/>
        </w:rPr>
        <w:t>,</w:t>
      </w:r>
      <w:r w:rsidRPr="00986820">
        <w:rPr>
          <w:lang w:val="en-GB"/>
        </w:rPr>
        <w:t xml:space="preserve"> the gap of pathloss between the empirical formula and the experiment results is </w:t>
      </w:r>
      <w:proofErr w:type="gramStart"/>
      <w:r w:rsidRPr="00986820">
        <w:rPr>
          <w:lang w:val="en-GB"/>
        </w:rPr>
        <w:t>fairly small</w:t>
      </w:r>
      <w:proofErr w:type="gramEnd"/>
      <w:r w:rsidRPr="00986820">
        <w:rPr>
          <w:lang w:val="en-GB"/>
        </w:rPr>
        <w:t xml:space="preserve">, while </w:t>
      </w:r>
      <w:r w:rsidRPr="009C474D">
        <w:t xml:space="preserve">with </w:t>
      </w:r>
      <w:proofErr w:type="spellStart"/>
      <w:r w:rsidRPr="00563A4C">
        <w:t>σ</w:t>
      </w:r>
      <w:r w:rsidRPr="00986820">
        <w:rPr>
          <w:vertAlign w:val="subscript"/>
        </w:rPr>
        <w:t>InH</w:t>
      </w:r>
      <w:proofErr w:type="spellEnd"/>
      <w:r w:rsidRPr="00563A4C">
        <w:t xml:space="preserve"> = </w:t>
      </w:r>
      <w:r>
        <w:t>0</w:t>
      </w:r>
      <w:r w:rsidRPr="00563A4C">
        <w:t>.</w:t>
      </w:r>
      <w:r>
        <w:t>0</w:t>
      </w:r>
      <w:r w:rsidRPr="00563A4C">
        <w:t>7m</w:t>
      </w:r>
      <w:r w:rsidRPr="00986820">
        <w:rPr>
          <w:vertAlign w:val="superscript"/>
        </w:rPr>
        <w:t>2</w:t>
      </w:r>
      <w:r w:rsidRPr="00986820">
        <w:rPr>
          <w:rFonts w:hint="eastAsia"/>
          <w:lang w:val="en-GB"/>
        </w:rPr>
        <w:t xml:space="preserve"> </w:t>
      </w:r>
      <w:r w:rsidRPr="00986820">
        <w:rPr>
          <w:lang w:val="en-GB"/>
        </w:rPr>
        <w:t>as the average RCS</w:t>
      </w:r>
      <w:r w:rsidRPr="00986820">
        <w:rPr>
          <w:rFonts w:hint="eastAsia"/>
          <w:lang w:val="en-GB"/>
        </w:rPr>
        <w:t>,</w:t>
      </w:r>
      <w:r w:rsidRPr="00986820">
        <w:rPr>
          <w:lang w:val="en-GB"/>
        </w:rPr>
        <w:t xml:space="preserve"> the gap of pathloss between the empirical formula and the experiment results is about 0dB and -7dB in the short range and the long range, respectively</w:t>
      </w:r>
      <w:r w:rsidRPr="00295DDE">
        <w:t>.</w:t>
      </w:r>
      <w:bookmarkEnd w:id="41"/>
      <w:bookmarkEnd w:id="42"/>
    </w:p>
    <w:p w14:paraId="050E257B" w14:textId="74561EB3" w:rsidR="00003788" w:rsidRPr="00046250" w:rsidRDefault="008D589C" w:rsidP="00C3327A">
      <w:pPr>
        <w:pStyle w:val="observation"/>
      </w:pPr>
      <w:bookmarkStart w:id="43" w:name="_Ref159235659"/>
      <w:r w:rsidRPr="008D589C">
        <w:t xml:space="preserve">In the scenario of </w:t>
      </w:r>
      <w:proofErr w:type="spellStart"/>
      <w:r w:rsidRPr="008D589C">
        <w:t>UMi</w:t>
      </w:r>
      <w:proofErr w:type="spellEnd"/>
      <w:r w:rsidRPr="008D589C">
        <w:t xml:space="preserve"> LOS with </w:t>
      </w:r>
      <w:proofErr w:type="spellStart"/>
      <w:r w:rsidRPr="008D589C">
        <w:t>σ</w:t>
      </w:r>
      <w:r w:rsidRPr="00986820">
        <w:rPr>
          <w:vertAlign w:val="subscript"/>
        </w:rPr>
        <w:t>UMi</w:t>
      </w:r>
      <w:proofErr w:type="spellEnd"/>
      <w:r w:rsidRPr="00986820">
        <w:rPr>
          <w:vertAlign w:val="subscript"/>
        </w:rPr>
        <w:t xml:space="preserve"> </w:t>
      </w:r>
      <w:r w:rsidRPr="008D589C">
        <w:t>= 1.6m</w:t>
      </w:r>
      <w:r w:rsidRPr="00986820">
        <w:rPr>
          <w:vertAlign w:val="superscript"/>
        </w:rPr>
        <w:t>2</w:t>
      </w:r>
      <w:r w:rsidRPr="008D589C">
        <w:t>, the gap of pathloss between the empirical formula and the experiment results is about 0dB and -7dB at the short range and the long range, respectively.</w:t>
      </w:r>
      <w:bookmarkEnd w:id="43"/>
    </w:p>
    <w:p w14:paraId="53C90F63" w14:textId="502EE708" w:rsidR="00046250" w:rsidRPr="00046250" w:rsidRDefault="00046250" w:rsidP="003C6936">
      <w:pPr>
        <w:pStyle w:val="proposal0"/>
        <w:numPr>
          <w:ilvl w:val="0"/>
          <w:numId w:val="9"/>
        </w:numPr>
        <w:spacing w:before="120" w:after="120"/>
        <w:ind w:left="1134" w:hanging="1134"/>
        <w:rPr>
          <w:rFonts w:eastAsiaTheme="minorEastAsia"/>
          <w:iCs/>
          <w:szCs w:val="24"/>
        </w:rPr>
      </w:pPr>
      <w:bookmarkStart w:id="44" w:name="_Ref159235793"/>
      <w:r w:rsidRPr="00046250">
        <w:rPr>
          <w:rFonts w:eastAsiaTheme="minorEastAsia"/>
          <w:iCs/>
          <w:szCs w:val="24"/>
        </w:rPr>
        <w:t>RAN1 stud</w:t>
      </w:r>
      <w:r>
        <w:rPr>
          <w:rFonts w:eastAsiaTheme="minorEastAsia"/>
          <w:iCs/>
          <w:szCs w:val="24"/>
        </w:rPr>
        <w:t>ies</w:t>
      </w:r>
      <w:r w:rsidRPr="00046250">
        <w:rPr>
          <w:rFonts w:eastAsiaTheme="minorEastAsia"/>
          <w:iCs/>
          <w:szCs w:val="24"/>
        </w:rPr>
        <w:t xml:space="preserve"> whether </w:t>
      </w:r>
      <w:r>
        <w:rPr>
          <w:rFonts w:eastAsiaTheme="minorEastAsia"/>
          <w:iCs/>
          <w:szCs w:val="24"/>
        </w:rPr>
        <w:t>a</w:t>
      </w:r>
      <w:r w:rsidRPr="00046250">
        <w:rPr>
          <w:rFonts w:eastAsiaTheme="minorEastAsia"/>
          <w:iCs/>
          <w:szCs w:val="24"/>
        </w:rPr>
        <w:t xml:space="preserve"> calibrate pathloss</w:t>
      </w:r>
      <w:r>
        <w:rPr>
          <w:rFonts w:eastAsiaTheme="minorEastAsia"/>
          <w:iCs/>
          <w:szCs w:val="24"/>
        </w:rPr>
        <w:t xml:space="preserve"> for sensing channel modeling is needed</w:t>
      </w:r>
      <w:r w:rsidRPr="00046250">
        <w:rPr>
          <w:rFonts w:eastAsiaTheme="minorEastAsia"/>
          <w:iCs/>
          <w:szCs w:val="24"/>
        </w:rPr>
        <w:t xml:space="preserve"> or not.</w:t>
      </w:r>
      <w:bookmarkEnd w:id="44"/>
    </w:p>
    <w:p w14:paraId="7D37A712" w14:textId="77777777" w:rsidR="00046250" w:rsidRPr="00680A0A" w:rsidRDefault="00046250" w:rsidP="003C6936">
      <w:pPr>
        <w:rPr>
          <w:rFonts w:eastAsiaTheme="minorEastAsia"/>
          <w:iCs/>
          <w:lang w:eastAsia="zh-CN"/>
        </w:rPr>
      </w:pPr>
    </w:p>
    <w:p w14:paraId="1AE32E19" w14:textId="49B95008" w:rsidR="007D4CB4" w:rsidRPr="00E93CF8" w:rsidRDefault="007D4CB4" w:rsidP="00702528">
      <w:pPr>
        <w:pStyle w:val="title3"/>
      </w:pPr>
      <w:r w:rsidRPr="00E93CF8">
        <w:t>Fast fading model</w:t>
      </w:r>
    </w:p>
    <w:p w14:paraId="7D5BC92F" w14:textId="06B71598" w:rsidR="002F7872" w:rsidRPr="00E93CF8" w:rsidRDefault="002F7872" w:rsidP="00CA369E">
      <w:pPr>
        <w:rPr>
          <w:rFonts w:eastAsiaTheme="minorEastAsia"/>
          <w:iCs/>
        </w:rPr>
      </w:pPr>
      <w:r w:rsidRPr="002F7872">
        <w:rPr>
          <w:rFonts w:eastAsia="ＭＳ 明朝"/>
          <w:lang w:eastAsia="ja-JP"/>
        </w:rPr>
        <w:t xml:space="preserve">To strive to reuse the channel model specified in </w:t>
      </w:r>
      <w:r w:rsidRPr="002F7872">
        <w:t xml:space="preserve">TR 38.901, we introduce a new </w:t>
      </w:r>
      <w:r w:rsidR="00326002">
        <w:t xml:space="preserve">common </w:t>
      </w:r>
      <w:r w:rsidRPr="002F7872">
        <w:rPr>
          <w:rFonts w:eastAsia="ＭＳ 明朝"/>
          <w:lang w:eastAsia="ja-JP"/>
        </w:rPr>
        <w:t xml:space="preserve">propagation model with both multiple sensing clusters and multiple </w:t>
      </w:r>
      <w:r w:rsidR="00326002">
        <w:rPr>
          <w:rFonts w:eastAsia="ＭＳ 明朝"/>
          <w:lang w:eastAsia="ja-JP"/>
        </w:rPr>
        <w:t>background</w:t>
      </w:r>
      <w:r w:rsidRPr="002F7872">
        <w:rPr>
          <w:rFonts w:eastAsia="ＭＳ 明朝"/>
          <w:lang w:eastAsia="ja-JP"/>
        </w:rPr>
        <w:t xml:space="preserve"> clusters as illustrated in </w:t>
      </w:r>
      <w:r w:rsidRPr="002F7872">
        <w:rPr>
          <w:rFonts w:eastAsia="ＭＳ 明朝"/>
          <w:lang w:eastAsia="ja-JP"/>
        </w:rPr>
        <w:fldChar w:fldCharType="begin"/>
      </w:r>
      <w:r w:rsidRPr="002F7872">
        <w:rPr>
          <w:rFonts w:eastAsia="ＭＳ 明朝"/>
          <w:lang w:eastAsia="ja-JP"/>
        </w:rPr>
        <w:instrText xml:space="preserve"> REF _Ref142569186 \h </w:instrText>
      </w:r>
      <w:r w:rsidRPr="002F7872">
        <w:rPr>
          <w:rFonts w:eastAsia="ＭＳ 明朝"/>
          <w:lang w:eastAsia="ja-JP"/>
        </w:rPr>
      </w:r>
      <w:r w:rsidRPr="002F7872">
        <w:rPr>
          <w:rFonts w:eastAsia="ＭＳ 明朝"/>
          <w:lang w:eastAsia="ja-JP"/>
        </w:rPr>
        <w:fldChar w:fldCharType="separate"/>
      </w:r>
      <w:r w:rsidR="001410A0" w:rsidRPr="002F7872">
        <w:rPr>
          <w:szCs w:val="20"/>
          <w:lang w:val="en-GB"/>
        </w:rPr>
        <w:t xml:space="preserve">Figure </w:t>
      </w:r>
      <w:r w:rsidR="001410A0">
        <w:rPr>
          <w:noProof/>
          <w:szCs w:val="20"/>
          <w:lang w:val="en-GB"/>
        </w:rPr>
        <w:t>6</w:t>
      </w:r>
      <w:r w:rsidRPr="002F7872">
        <w:rPr>
          <w:rFonts w:eastAsia="ＭＳ 明朝"/>
          <w:lang w:eastAsia="ja-JP"/>
        </w:rPr>
        <w:fldChar w:fldCharType="end"/>
      </w:r>
      <w:r w:rsidR="00326002">
        <w:rPr>
          <w:rFonts w:eastAsia="ＭＳ 明朝"/>
          <w:lang w:eastAsia="ja-JP"/>
        </w:rPr>
        <w:t xml:space="preserve"> and</w:t>
      </w:r>
      <w:r w:rsidR="00764742">
        <w:rPr>
          <w:rFonts w:eastAsia="ＭＳ 明朝"/>
          <w:lang w:eastAsia="ja-JP"/>
        </w:rPr>
        <w:t xml:space="preserve"> </w:t>
      </w:r>
      <w:r w:rsidR="00764742">
        <w:rPr>
          <w:rFonts w:eastAsia="ＭＳ 明朝"/>
          <w:lang w:eastAsia="ja-JP"/>
        </w:rPr>
        <w:fldChar w:fldCharType="begin"/>
      </w:r>
      <w:r w:rsidR="00764742">
        <w:rPr>
          <w:rFonts w:eastAsia="ＭＳ 明朝"/>
          <w:lang w:eastAsia="ja-JP"/>
        </w:rPr>
        <w:instrText xml:space="preserve"> REF _Ref142569927 \h </w:instrText>
      </w:r>
      <w:r w:rsidR="00764742">
        <w:rPr>
          <w:rFonts w:eastAsia="ＭＳ 明朝"/>
          <w:lang w:eastAsia="ja-JP"/>
        </w:rPr>
      </w:r>
      <w:r w:rsidR="00764742">
        <w:rPr>
          <w:rFonts w:eastAsia="ＭＳ 明朝"/>
          <w:lang w:eastAsia="ja-JP"/>
        </w:rPr>
        <w:fldChar w:fldCharType="separate"/>
      </w:r>
      <w:r w:rsidR="001410A0">
        <w:t xml:space="preserve">Figure </w:t>
      </w:r>
      <w:r w:rsidR="001410A0">
        <w:rPr>
          <w:noProof/>
        </w:rPr>
        <w:t>7</w:t>
      </w:r>
      <w:r w:rsidR="00764742">
        <w:rPr>
          <w:rFonts w:eastAsia="ＭＳ 明朝"/>
          <w:lang w:eastAsia="ja-JP"/>
        </w:rPr>
        <w:fldChar w:fldCharType="end"/>
      </w:r>
      <w:r w:rsidRPr="002F7872">
        <w:rPr>
          <w:rFonts w:eastAsia="ＭＳ 明朝"/>
          <w:lang w:eastAsia="ja-JP"/>
        </w:rPr>
        <w:t>, where the channel generation in each cluster can mimic what TR 38.901 does.</w:t>
      </w:r>
      <w:r w:rsidR="00326002">
        <w:rPr>
          <w:rFonts w:eastAsia="ＭＳ 明朝"/>
          <w:lang w:eastAsia="ja-JP"/>
        </w:rPr>
        <w:t xml:space="preserve"> </w:t>
      </w:r>
      <w:r w:rsidR="00326002" w:rsidRPr="00DC698D">
        <w:t>The</w:t>
      </w:r>
      <w:r w:rsidR="00326002">
        <w:t xml:space="preserve"> </w:t>
      </w:r>
      <w:r w:rsidR="00326002" w:rsidRPr="00DC698D">
        <w:t xml:space="preserve">channel generation for </w:t>
      </w:r>
      <w:r w:rsidR="00326002">
        <w:t>mono-static</w:t>
      </w:r>
      <w:r w:rsidR="00326002" w:rsidRPr="00DC698D">
        <w:t xml:space="preserve"> channel modeling</w:t>
      </w:r>
      <w:r w:rsidR="00326002">
        <w:t xml:space="preserve"> can </w:t>
      </w:r>
      <w:r w:rsidR="00326002" w:rsidRPr="00561F1A">
        <w:t>follow-up</w:t>
      </w:r>
      <w:r w:rsidR="00326002">
        <w:t xml:space="preserve"> the way for bi-static channel modeling.</w:t>
      </w:r>
    </w:p>
    <w:p w14:paraId="5CFC0755" w14:textId="7C183D44" w:rsidR="00326002" w:rsidRPr="00326002" w:rsidRDefault="002F7872" w:rsidP="00326002">
      <w:pPr>
        <w:jc w:val="center"/>
      </w:pPr>
      <w:r w:rsidRPr="002F7872">
        <w:rPr>
          <w:noProof/>
          <w:lang w:eastAsia="zh-CN"/>
        </w:rPr>
        <w:drawing>
          <wp:inline distT="0" distB="0" distL="0" distR="0" wp14:anchorId="6EE7BF66" wp14:editId="4BA6A763">
            <wp:extent cx="5250180" cy="1496330"/>
            <wp:effectExtent l="0" t="0" r="0" b="8890"/>
            <wp:docPr id="1988047735"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52528" cy="1496999"/>
                    </a:xfrm>
                    <a:prstGeom prst="rect">
                      <a:avLst/>
                    </a:prstGeom>
                    <a:noFill/>
                    <a:ln>
                      <a:noFill/>
                    </a:ln>
                  </pic:spPr>
                </pic:pic>
              </a:graphicData>
            </a:graphic>
          </wp:inline>
        </w:drawing>
      </w:r>
    </w:p>
    <w:p w14:paraId="1071DCD2" w14:textId="3219AE3A" w:rsidR="002F7872" w:rsidRDefault="002F7872" w:rsidP="002F7872">
      <w:pPr>
        <w:overflowPunct w:val="0"/>
        <w:autoSpaceDE w:val="0"/>
        <w:autoSpaceDN w:val="0"/>
        <w:adjustRightInd w:val="0"/>
        <w:spacing w:before="120"/>
        <w:jc w:val="center"/>
        <w:textAlignment w:val="baseline"/>
        <w:rPr>
          <w:rFonts w:eastAsia="ＭＳ 明朝"/>
          <w:szCs w:val="20"/>
          <w:lang w:val="en-GB" w:eastAsia="ja-JP"/>
        </w:rPr>
      </w:pPr>
      <w:bookmarkStart w:id="45" w:name="_Ref142569186"/>
      <w:r w:rsidRPr="002F7872">
        <w:rPr>
          <w:szCs w:val="20"/>
          <w:lang w:val="en-GB"/>
        </w:rPr>
        <w:t xml:space="preserve">Figure </w:t>
      </w:r>
      <w:r w:rsidRPr="002F7872">
        <w:rPr>
          <w:szCs w:val="20"/>
          <w:lang w:val="en-GB"/>
        </w:rPr>
        <w:fldChar w:fldCharType="begin"/>
      </w:r>
      <w:r w:rsidRPr="002F7872">
        <w:rPr>
          <w:szCs w:val="20"/>
          <w:lang w:val="en-GB"/>
        </w:rPr>
        <w:instrText xml:space="preserve"> SEQ Figure \* ARABIC </w:instrText>
      </w:r>
      <w:r w:rsidRPr="002F7872">
        <w:rPr>
          <w:szCs w:val="20"/>
          <w:lang w:val="en-GB"/>
        </w:rPr>
        <w:fldChar w:fldCharType="separate"/>
      </w:r>
      <w:r w:rsidR="001410A0">
        <w:rPr>
          <w:noProof/>
          <w:szCs w:val="20"/>
          <w:lang w:val="en-GB"/>
        </w:rPr>
        <w:t>6</w:t>
      </w:r>
      <w:r w:rsidRPr="002F7872">
        <w:rPr>
          <w:szCs w:val="20"/>
          <w:lang w:val="en-GB"/>
        </w:rPr>
        <w:fldChar w:fldCharType="end"/>
      </w:r>
      <w:bookmarkEnd w:id="45"/>
      <w:r w:rsidRPr="002F7872">
        <w:rPr>
          <w:szCs w:val="20"/>
          <w:lang w:val="en-GB"/>
        </w:rPr>
        <w:t>:</w:t>
      </w:r>
      <w:r w:rsidRPr="002F7872">
        <w:rPr>
          <w:rFonts w:eastAsia="ＭＳ 明朝"/>
          <w:szCs w:val="20"/>
          <w:lang w:val="en-GB" w:eastAsia="ja-JP"/>
        </w:rPr>
        <w:t xml:space="preserve"> The new propagation model with multiple sensing clusters and multiple </w:t>
      </w:r>
      <w:r w:rsidR="00326002">
        <w:rPr>
          <w:rFonts w:eastAsia="ＭＳ 明朝"/>
          <w:szCs w:val="20"/>
          <w:lang w:val="en-GB" w:eastAsia="ja-JP"/>
        </w:rPr>
        <w:t>background</w:t>
      </w:r>
      <w:r w:rsidRPr="002F7872">
        <w:rPr>
          <w:rFonts w:eastAsia="ＭＳ 明朝"/>
          <w:szCs w:val="20"/>
          <w:lang w:val="en-GB" w:eastAsia="ja-JP"/>
        </w:rPr>
        <w:t xml:space="preserve"> clusters for bi-static sensing mode.</w:t>
      </w:r>
    </w:p>
    <w:p w14:paraId="2ADAF223" w14:textId="339C4AE2" w:rsidR="00326002" w:rsidRDefault="00326002" w:rsidP="002F7872">
      <w:pPr>
        <w:overflowPunct w:val="0"/>
        <w:autoSpaceDE w:val="0"/>
        <w:autoSpaceDN w:val="0"/>
        <w:adjustRightInd w:val="0"/>
        <w:spacing w:before="120"/>
        <w:jc w:val="center"/>
        <w:textAlignment w:val="baseline"/>
        <w:rPr>
          <w:rFonts w:eastAsia="ＭＳ 明朝"/>
          <w:szCs w:val="20"/>
          <w:lang w:eastAsia="ja-JP"/>
        </w:rPr>
      </w:pPr>
      <w:r w:rsidRPr="00561F1A">
        <w:rPr>
          <w:noProof/>
          <w:lang w:eastAsia="zh-CN"/>
        </w:rPr>
        <w:drawing>
          <wp:inline distT="0" distB="0" distL="0" distR="0" wp14:anchorId="1870F0C0" wp14:editId="3FD0A328">
            <wp:extent cx="5286375" cy="1515971"/>
            <wp:effectExtent l="0" t="0" r="0" b="8255"/>
            <wp:docPr id="102290274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97773" cy="1519239"/>
                    </a:xfrm>
                    <a:prstGeom prst="rect">
                      <a:avLst/>
                    </a:prstGeom>
                    <a:noFill/>
                    <a:ln>
                      <a:noFill/>
                    </a:ln>
                  </pic:spPr>
                </pic:pic>
              </a:graphicData>
            </a:graphic>
          </wp:inline>
        </w:drawing>
      </w:r>
    </w:p>
    <w:p w14:paraId="5178E02C" w14:textId="2E3242D4" w:rsidR="002F7872" w:rsidRPr="00BC4FE4" w:rsidRDefault="00326002" w:rsidP="00E93CF8">
      <w:pPr>
        <w:pStyle w:val="a7"/>
        <w:jc w:val="center"/>
        <w:rPr>
          <w:rFonts w:eastAsia="ＭＳ 明朝"/>
          <w:lang w:eastAsia="ja-JP"/>
        </w:rPr>
      </w:pPr>
      <w:bookmarkStart w:id="46" w:name="_Ref142569927"/>
      <w:bookmarkStart w:id="47" w:name="OLE_LINK5"/>
      <w:r>
        <w:t xml:space="preserve">Figure </w:t>
      </w:r>
      <w:r>
        <w:fldChar w:fldCharType="begin"/>
      </w:r>
      <w:r>
        <w:instrText xml:space="preserve"> SEQ Figure \* ARABIC </w:instrText>
      </w:r>
      <w:r>
        <w:fldChar w:fldCharType="separate"/>
      </w:r>
      <w:r w:rsidR="001410A0">
        <w:rPr>
          <w:noProof/>
        </w:rPr>
        <w:t>7</w:t>
      </w:r>
      <w:r>
        <w:fldChar w:fldCharType="end"/>
      </w:r>
      <w:bookmarkEnd w:id="46"/>
      <w:r>
        <w:t>:</w:t>
      </w:r>
      <w:r>
        <w:rPr>
          <w:rFonts w:eastAsia="ＭＳ 明朝"/>
          <w:lang w:eastAsia="ja-JP"/>
        </w:rPr>
        <w:t xml:space="preserve"> The propagation model with multiple sensing clusters and multiple background</w:t>
      </w:r>
      <w:r w:rsidRPr="002F7872">
        <w:rPr>
          <w:rFonts w:eastAsia="ＭＳ 明朝"/>
          <w:lang w:eastAsia="ja-JP"/>
        </w:rPr>
        <w:t xml:space="preserve"> </w:t>
      </w:r>
      <w:r>
        <w:rPr>
          <w:rFonts w:eastAsia="ＭＳ 明朝"/>
          <w:lang w:eastAsia="ja-JP"/>
        </w:rPr>
        <w:t>clusters for mono-static sensing mode.</w:t>
      </w:r>
    </w:p>
    <w:bookmarkEnd w:id="47"/>
    <w:p w14:paraId="253CE66E" w14:textId="3D28E359" w:rsidR="002F7872" w:rsidRPr="002F7872" w:rsidRDefault="002F7872" w:rsidP="002F7872">
      <w:r w:rsidRPr="002F7872">
        <w:rPr>
          <w:rFonts w:eastAsiaTheme="minorEastAsia"/>
          <w:lang w:eastAsia="zh-CN"/>
        </w:rPr>
        <w:t xml:space="preserve">In the proposed </w:t>
      </w:r>
      <w:r w:rsidR="00695612">
        <w:rPr>
          <w:rFonts w:eastAsiaTheme="minorEastAsia"/>
          <w:lang w:eastAsia="zh-CN"/>
        </w:rPr>
        <w:t xml:space="preserve">common </w:t>
      </w:r>
      <w:r w:rsidRPr="002F7872">
        <w:rPr>
          <w:rFonts w:eastAsia="ＭＳ 明朝"/>
          <w:lang w:eastAsia="ja-JP"/>
        </w:rPr>
        <w:t>propagation model</w:t>
      </w:r>
      <w:r w:rsidRPr="002F7872">
        <w:t xml:space="preserve">, there are </w:t>
      </w:r>
      <w:r w:rsidR="002A62EE" w:rsidRPr="00E93CF8">
        <w:t>mainly</w:t>
      </w:r>
      <w:r w:rsidR="002A62EE">
        <w:t xml:space="preserve"> </w:t>
      </w:r>
      <w:r w:rsidR="002A62EE" w:rsidRPr="00E93CF8">
        <w:t>two</w:t>
      </w:r>
      <w:r w:rsidRPr="002F7872">
        <w:t xml:space="preserve"> </w:t>
      </w:r>
      <w:r w:rsidR="00A52655">
        <w:t xml:space="preserve">channel </w:t>
      </w:r>
      <w:r w:rsidR="00764742">
        <w:t>component</w:t>
      </w:r>
      <w:r w:rsidRPr="002F7872">
        <w:t xml:space="preserve">s considered in sensing </w:t>
      </w:r>
      <w:r w:rsidRPr="002F7872">
        <w:rPr>
          <w:rFonts w:eastAsiaTheme="minorEastAsia"/>
          <w:lang w:eastAsia="zh-CN"/>
        </w:rPr>
        <w:t>channel model</w:t>
      </w:r>
      <w:r w:rsidRPr="002F7872">
        <w:t>ing:</w:t>
      </w:r>
    </w:p>
    <w:p w14:paraId="2C60D9C3" w14:textId="10B09645" w:rsidR="002F7872" w:rsidRPr="00764742" w:rsidRDefault="002F7872" w:rsidP="00764742">
      <w:pPr>
        <w:pStyle w:val="af4"/>
        <w:numPr>
          <w:ilvl w:val="0"/>
          <w:numId w:val="35"/>
        </w:numPr>
        <w:overflowPunct w:val="0"/>
        <w:ind w:firstLineChars="0"/>
        <w:rPr>
          <w:rFonts w:ascii="Times New Roman" w:eastAsia="ＭＳ 明朝" w:hAnsi="Times New Roman"/>
          <w:lang w:eastAsia="ja-JP"/>
        </w:rPr>
      </w:pPr>
      <w:r w:rsidRPr="00764742">
        <w:rPr>
          <w:rFonts w:ascii="Times New Roman" w:eastAsia="ＭＳ 明朝" w:hAnsi="Times New Roman"/>
          <w:lang w:eastAsia="ja-JP"/>
        </w:rPr>
        <w:t>Sensing target</w:t>
      </w:r>
      <w:r w:rsidR="00A52655">
        <w:rPr>
          <w:rFonts w:ascii="Times New Roman" w:eastAsia="ＭＳ 明朝" w:hAnsi="Times New Roman"/>
          <w:lang w:eastAsia="ja-JP"/>
        </w:rPr>
        <w:t xml:space="preserve"> </w:t>
      </w:r>
      <w:r w:rsidR="00A52655" w:rsidRPr="00A52655">
        <w:rPr>
          <w:rFonts w:ascii="Times New Roman" w:eastAsia="ＭＳ 明朝" w:hAnsi="Times New Roman"/>
          <w:lang w:eastAsia="ja-JP"/>
        </w:rPr>
        <w:t>channel</w:t>
      </w:r>
      <w:r w:rsidRPr="00764742">
        <w:rPr>
          <w:rFonts w:ascii="Times New Roman" w:eastAsia="ＭＳ 明朝" w:hAnsi="Times New Roman"/>
          <w:lang w:eastAsia="ja-JP"/>
        </w:rPr>
        <w:t xml:space="preserve"> </w:t>
      </w:r>
      <w:r w:rsidR="00764742" w:rsidRPr="00764742">
        <w:rPr>
          <w:rFonts w:ascii="Times New Roman" w:eastAsia="ＭＳ 明朝" w:hAnsi="Times New Roman"/>
          <w:lang w:eastAsia="ja-JP"/>
        </w:rPr>
        <w:t>component</w:t>
      </w:r>
      <w:r w:rsidRPr="00764742">
        <w:rPr>
          <w:rFonts w:ascii="Times New Roman" w:eastAsia="ＭＳ 明朝" w:hAnsi="Times New Roman"/>
          <w:lang w:eastAsia="ja-JP"/>
        </w:rPr>
        <w:t xml:space="preserve">: this </w:t>
      </w:r>
      <w:r w:rsidR="00764742" w:rsidRPr="00764742">
        <w:rPr>
          <w:rFonts w:ascii="Times New Roman" w:eastAsia="ＭＳ 明朝" w:hAnsi="Times New Roman"/>
          <w:lang w:eastAsia="ja-JP"/>
        </w:rPr>
        <w:t>component</w:t>
      </w:r>
      <w:r w:rsidRPr="00764742">
        <w:rPr>
          <w:rFonts w:ascii="Times New Roman" w:eastAsia="ＭＳ 明朝" w:hAnsi="Times New Roman"/>
          <w:lang w:eastAsia="ja-JP"/>
        </w:rPr>
        <w:t xml:space="preserve"> describes the propagation of electromagnetic waves passing through sensing target(s) and contains the information of the sensing target(s).</w:t>
      </w:r>
    </w:p>
    <w:p w14:paraId="52D777F4" w14:textId="17D7D538" w:rsidR="00027FBE" w:rsidRPr="00764742" w:rsidRDefault="002F7872" w:rsidP="00764742">
      <w:pPr>
        <w:pStyle w:val="af4"/>
        <w:numPr>
          <w:ilvl w:val="0"/>
          <w:numId w:val="35"/>
        </w:numPr>
        <w:overflowPunct w:val="0"/>
        <w:ind w:firstLineChars="0"/>
        <w:rPr>
          <w:rFonts w:ascii="Times New Roman" w:eastAsia="ＭＳ 明朝" w:hAnsi="Times New Roman"/>
          <w:lang w:eastAsia="ja-JP"/>
        </w:rPr>
      </w:pPr>
      <w:r w:rsidRPr="00764742">
        <w:rPr>
          <w:rFonts w:ascii="Times New Roman" w:eastAsia="ＭＳ 明朝" w:hAnsi="Times New Roman"/>
          <w:lang w:eastAsia="ja-JP"/>
        </w:rPr>
        <w:lastRenderedPageBreak/>
        <w:t>Non-sensing target</w:t>
      </w:r>
      <w:r w:rsidR="00A52655">
        <w:rPr>
          <w:rFonts w:ascii="Times New Roman" w:eastAsia="ＭＳ 明朝" w:hAnsi="Times New Roman"/>
          <w:lang w:eastAsia="ja-JP"/>
        </w:rPr>
        <w:t xml:space="preserve"> channel</w:t>
      </w:r>
      <w:r w:rsidRPr="00764742" w:rsidDel="0000484D">
        <w:rPr>
          <w:rFonts w:ascii="Times New Roman" w:eastAsia="ＭＳ 明朝" w:hAnsi="Times New Roman"/>
          <w:lang w:eastAsia="ja-JP"/>
        </w:rPr>
        <w:t xml:space="preserve"> </w:t>
      </w:r>
      <w:r w:rsidR="00764742" w:rsidRPr="00764742">
        <w:rPr>
          <w:rFonts w:ascii="Times New Roman" w:eastAsia="ＭＳ 明朝" w:hAnsi="Times New Roman"/>
          <w:lang w:eastAsia="ja-JP"/>
        </w:rPr>
        <w:t>component</w:t>
      </w:r>
      <w:r w:rsidRPr="00764742">
        <w:rPr>
          <w:rFonts w:ascii="Times New Roman" w:eastAsia="ＭＳ 明朝" w:hAnsi="Times New Roman"/>
          <w:lang w:eastAsia="ja-JP"/>
        </w:rPr>
        <w:t xml:space="preserve">: this </w:t>
      </w:r>
      <w:r w:rsidR="00764742" w:rsidRPr="00764742">
        <w:rPr>
          <w:rFonts w:ascii="Times New Roman" w:eastAsia="ＭＳ 明朝" w:hAnsi="Times New Roman"/>
          <w:lang w:eastAsia="ja-JP"/>
        </w:rPr>
        <w:t>component</w:t>
      </w:r>
      <w:r w:rsidRPr="00764742">
        <w:rPr>
          <w:rFonts w:ascii="Times New Roman" w:eastAsia="ＭＳ 明朝" w:hAnsi="Times New Roman"/>
          <w:lang w:eastAsia="ja-JP"/>
        </w:rPr>
        <w:t xml:space="preserve"> mainly models the influence of non-sensing target(s), i.e., the environment object(s). All propagation paths included in this part do not pass through the sensing target(s), which can be considered as interference for sensing purpose.</w:t>
      </w:r>
      <w:r w:rsidR="00A3482C" w:rsidRPr="00764742">
        <w:rPr>
          <w:rFonts w:ascii="Times New Roman" w:eastAsia="ＭＳ 明朝" w:hAnsi="Times New Roman"/>
          <w:lang w:eastAsia="ja-JP"/>
        </w:rPr>
        <w:t xml:space="preserve"> </w:t>
      </w:r>
    </w:p>
    <w:p w14:paraId="380DFECA" w14:textId="5A2B848D" w:rsidR="00764742" w:rsidRPr="00764742" w:rsidRDefault="00764742" w:rsidP="00764742">
      <w:pPr>
        <w:overflowPunct w:val="0"/>
        <w:rPr>
          <w:rFonts w:eastAsia="ＭＳ 明朝"/>
          <w:lang w:eastAsia="ja-JP"/>
        </w:rPr>
      </w:pPr>
      <w:r>
        <w:rPr>
          <w:rFonts w:eastAsia="ＭＳ 明朝" w:hint="eastAsia"/>
          <w:lang w:eastAsia="ja-JP"/>
        </w:rPr>
        <w:t>T</w:t>
      </w:r>
      <w:r>
        <w:rPr>
          <w:rFonts w:eastAsia="ＭＳ 明朝"/>
          <w:lang w:eastAsia="ja-JP"/>
        </w:rPr>
        <w:t xml:space="preserve">o investigate the </w:t>
      </w:r>
      <w:r w:rsidRPr="00764742">
        <w:rPr>
          <w:rFonts w:eastAsia="ＭＳ 明朝"/>
          <w:lang w:eastAsia="ja-JP"/>
        </w:rPr>
        <w:t>influence</w:t>
      </w:r>
      <w:r>
        <w:rPr>
          <w:rFonts w:eastAsia="ＭＳ 明朝"/>
          <w:lang w:eastAsia="ja-JP"/>
        </w:rPr>
        <w:t xml:space="preserve"> from both</w:t>
      </w:r>
      <w:r w:rsidR="00A52655">
        <w:rPr>
          <w:rFonts w:eastAsia="ＭＳ 明朝"/>
          <w:lang w:eastAsia="ja-JP"/>
        </w:rPr>
        <w:t xml:space="preserve"> channel</w:t>
      </w:r>
      <w:r>
        <w:rPr>
          <w:rFonts w:eastAsia="ＭＳ 明朝"/>
          <w:lang w:eastAsia="ja-JP"/>
        </w:rPr>
        <w:t xml:space="preserve"> components, we conduct an experiment relying on both bi-static sensing mode and mono-static sensing mode under the assumption of indoor scenario, where a human is standing in the room</w:t>
      </w:r>
      <w:r w:rsidR="00E22F7B">
        <w:rPr>
          <w:rFonts w:eastAsia="ＭＳ 明朝"/>
          <w:lang w:eastAsia="ja-JP"/>
        </w:rPr>
        <w:t>, an electromagnetic signal is radiated from a transmitter, reflected by the human target</w:t>
      </w:r>
      <w:r w:rsidR="009F6339">
        <w:rPr>
          <w:rFonts w:eastAsia="ＭＳ 明朝"/>
          <w:lang w:eastAsia="ja-JP"/>
        </w:rPr>
        <w:t xml:space="preserve"> and the objects in the environment</w:t>
      </w:r>
      <w:r w:rsidR="00E22F7B">
        <w:rPr>
          <w:rFonts w:eastAsia="ＭＳ 明朝"/>
          <w:lang w:eastAsia="ja-JP"/>
        </w:rPr>
        <w:t>, and detected by a receiver.</w:t>
      </w:r>
    </w:p>
    <w:p w14:paraId="474A1D89" w14:textId="2011AB25" w:rsidR="00764742" w:rsidRPr="00FB373F" w:rsidRDefault="00FB373F" w:rsidP="00764742">
      <w:pPr>
        <w:overflowPunct w:val="0"/>
      </w:pPr>
      <w:r>
        <w:fldChar w:fldCharType="begin"/>
      </w:r>
      <w:r>
        <w:instrText xml:space="preserve"> REF _Ref157616689 \h </w:instrText>
      </w:r>
      <w:r>
        <w:fldChar w:fldCharType="separate"/>
      </w:r>
      <w:r w:rsidR="001410A0">
        <w:t xml:space="preserve">Figure </w:t>
      </w:r>
      <w:r w:rsidR="001410A0">
        <w:rPr>
          <w:noProof/>
        </w:rPr>
        <w:t>8</w:t>
      </w:r>
      <w:r>
        <w:fldChar w:fldCharType="end"/>
      </w:r>
      <w:r w:rsidRPr="00E93CF8">
        <w:t xml:space="preserve"> and </w:t>
      </w:r>
      <w:r>
        <w:fldChar w:fldCharType="begin"/>
      </w:r>
      <w:r>
        <w:instrText xml:space="preserve"> REF _Ref157616696 \h </w:instrText>
      </w:r>
      <w:r>
        <w:fldChar w:fldCharType="separate"/>
      </w:r>
      <w:r w:rsidR="001410A0">
        <w:t xml:space="preserve">Figure </w:t>
      </w:r>
      <w:r w:rsidR="001410A0">
        <w:rPr>
          <w:noProof/>
        </w:rPr>
        <w:t>9</w:t>
      </w:r>
      <w:r>
        <w:fldChar w:fldCharType="end"/>
      </w:r>
      <w:r>
        <w:t xml:space="preserve"> show the measured received power as a function of time instance in the </w:t>
      </w:r>
      <w:r w:rsidRPr="00E93CF8">
        <w:t>InH scenario</w:t>
      </w:r>
      <w:r w:rsidR="003346FB">
        <w:t>, relying on both bi-static and mono-static sensing modes, respectively</w:t>
      </w:r>
      <w:r>
        <w:t xml:space="preserve">. It can be observed that </w:t>
      </w:r>
      <w:r>
        <w:rPr>
          <w:rFonts w:eastAsia="ＭＳ 明朝" w:hint="eastAsia"/>
          <w:lang w:eastAsia="ja-JP"/>
        </w:rPr>
        <w:t>t</w:t>
      </w:r>
      <w:r>
        <w:rPr>
          <w:rFonts w:eastAsia="ＭＳ 明朝"/>
          <w:lang w:eastAsia="ja-JP"/>
        </w:rPr>
        <w:t xml:space="preserve">he </w:t>
      </w:r>
      <w:r w:rsidR="00764742">
        <w:t xml:space="preserve">sensing channel always contains </w:t>
      </w:r>
      <w:r w:rsidR="00764742" w:rsidRPr="00EA34A1">
        <w:t>cluster</w:t>
      </w:r>
      <w:r w:rsidR="00764742">
        <w:t xml:space="preserve">s </w:t>
      </w:r>
      <w:r>
        <w:t>(</w:t>
      </w:r>
      <w:r w:rsidR="00764742">
        <w:t>or rays</w:t>
      </w:r>
      <w:r>
        <w:t>)</w:t>
      </w:r>
      <w:r w:rsidR="00764742" w:rsidRPr="00EA34A1">
        <w:t xml:space="preserve"> corresponding to the </w:t>
      </w:r>
      <w:r w:rsidR="00764742">
        <w:t xml:space="preserve">sensing </w:t>
      </w:r>
      <w:r w:rsidR="00764742" w:rsidRPr="00EA34A1">
        <w:t>target</w:t>
      </w:r>
      <w:r w:rsidR="00764742">
        <w:t xml:space="preserve"> and </w:t>
      </w:r>
      <w:r w:rsidR="00764742" w:rsidRPr="00EA34A1">
        <w:t>cluster</w:t>
      </w:r>
      <w:r w:rsidR="00764742">
        <w:t xml:space="preserve">s </w:t>
      </w:r>
      <w:r>
        <w:t>(</w:t>
      </w:r>
      <w:r w:rsidR="00764742">
        <w:t>or rays</w:t>
      </w:r>
      <w:r>
        <w:t>)</w:t>
      </w:r>
      <w:r w:rsidR="00764742" w:rsidRPr="00EA34A1">
        <w:t xml:space="preserve"> corresponding to the </w:t>
      </w:r>
      <w:r w:rsidR="00764742">
        <w:t>environment objects</w:t>
      </w:r>
      <w:r w:rsidR="003346FB">
        <w:t>, regardless of</w:t>
      </w:r>
      <w:r w:rsidR="00764742">
        <w:t xml:space="preserve"> </w:t>
      </w:r>
      <w:r w:rsidR="003346FB">
        <w:t xml:space="preserve">employing </w:t>
      </w:r>
      <w:r w:rsidR="00764742">
        <w:t>bi-static and mono-static sensing mode.</w:t>
      </w:r>
    </w:p>
    <w:p w14:paraId="2095EB3B" w14:textId="210EE0EC" w:rsidR="00464E99" w:rsidRPr="00027FBE" w:rsidRDefault="00027FBE" w:rsidP="00027FBE">
      <w:pPr>
        <w:widowControl w:val="0"/>
        <w:overflowPunct w:val="0"/>
        <w:ind w:left="440"/>
        <w:jc w:val="center"/>
        <w:rPr>
          <w:rFonts w:eastAsia="ＭＳ 明朝"/>
          <w:lang w:eastAsia="ja-JP"/>
        </w:rPr>
      </w:pPr>
      <w:r>
        <w:rPr>
          <w:rFonts w:eastAsia="ＭＳ 明朝"/>
          <w:noProof/>
          <w:lang w:eastAsia="zh-CN"/>
        </w:rPr>
        <w:drawing>
          <wp:inline distT="0" distB="0" distL="0" distR="0" wp14:anchorId="34238C14" wp14:editId="4D3562B2">
            <wp:extent cx="4215740" cy="1631196"/>
            <wp:effectExtent l="0" t="0" r="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24101" cy="1634431"/>
                    </a:xfrm>
                    <a:prstGeom prst="rect">
                      <a:avLst/>
                    </a:prstGeom>
                    <a:noFill/>
                  </pic:spPr>
                </pic:pic>
              </a:graphicData>
            </a:graphic>
          </wp:inline>
        </w:drawing>
      </w:r>
    </w:p>
    <w:p w14:paraId="1D4DE3BE" w14:textId="60D4A5F2" w:rsidR="001E138D" w:rsidRPr="002C791E" w:rsidRDefault="006E32D1" w:rsidP="006E32D1">
      <w:pPr>
        <w:pStyle w:val="a7"/>
        <w:jc w:val="center"/>
        <w:rPr>
          <w:rFonts w:eastAsia="ＭＳ 明朝"/>
          <w:lang w:eastAsia="ja-JP"/>
        </w:rPr>
      </w:pPr>
      <w:bookmarkStart w:id="48" w:name="_Ref157616689"/>
      <w:r>
        <w:t xml:space="preserve">Figure </w:t>
      </w:r>
      <w:r>
        <w:fldChar w:fldCharType="begin"/>
      </w:r>
      <w:r>
        <w:instrText xml:space="preserve"> SEQ Figure \* ARABIC </w:instrText>
      </w:r>
      <w:r>
        <w:fldChar w:fldCharType="separate"/>
      </w:r>
      <w:r w:rsidR="001410A0">
        <w:rPr>
          <w:noProof/>
        </w:rPr>
        <w:t>8</w:t>
      </w:r>
      <w:r>
        <w:fldChar w:fldCharType="end"/>
      </w:r>
      <w:bookmarkEnd w:id="48"/>
      <w:r w:rsidR="001E138D">
        <w:t>:</w:t>
      </w:r>
      <w:r w:rsidR="001E138D">
        <w:rPr>
          <w:rFonts w:eastAsia="ＭＳ 明朝"/>
          <w:lang w:eastAsia="ja-JP"/>
        </w:rPr>
        <w:t xml:space="preserve"> The </w:t>
      </w:r>
      <w:r w:rsidR="00765D8B">
        <w:rPr>
          <w:rFonts w:eastAsia="ＭＳ 明朝"/>
          <w:lang w:eastAsia="ja-JP"/>
        </w:rPr>
        <w:t>PDP of sensing channel for bi</w:t>
      </w:r>
      <w:r w:rsidR="001E138D">
        <w:rPr>
          <w:rFonts w:eastAsia="ＭＳ 明朝"/>
          <w:lang w:eastAsia="ja-JP"/>
        </w:rPr>
        <w:t>-static sensing mode.</w:t>
      </w:r>
    </w:p>
    <w:p w14:paraId="2120F47E" w14:textId="2385F98C" w:rsidR="001E138D" w:rsidRDefault="00027FBE" w:rsidP="00BC4FE4">
      <w:pPr>
        <w:widowControl w:val="0"/>
        <w:overflowPunct w:val="0"/>
        <w:jc w:val="center"/>
        <w:rPr>
          <w:rFonts w:eastAsia="ＭＳ 明朝"/>
          <w:lang w:val="en-GB" w:eastAsia="ja-JP"/>
        </w:rPr>
      </w:pPr>
      <w:r>
        <w:rPr>
          <w:noProof/>
          <w:lang w:eastAsia="zh-CN"/>
        </w:rPr>
        <w:drawing>
          <wp:inline distT="0" distB="0" distL="0" distR="0" wp14:anchorId="65C33205" wp14:editId="06C3D141">
            <wp:extent cx="3960420" cy="156757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991074" cy="1579708"/>
                    </a:xfrm>
                    <a:prstGeom prst="rect">
                      <a:avLst/>
                    </a:prstGeom>
                  </pic:spPr>
                </pic:pic>
              </a:graphicData>
            </a:graphic>
          </wp:inline>
        </w:drawing>
      </w:r>
    </w:p>
    <w:p w14:paraId="77E75D01" w14:textId="0968D78B" w:rsidR="00BC615A" w:rsidRPr="002C791E" w:rsidRDefault="006E32D1" w:rsidP="006E32D1">
      <w:pPr>
        <w:pStyle w:val="a7"/>
        <w:jc w:val="center"/>
        <w:rPr>
          <w:rFonts w:eastAsia="ＭＳ 明朝"/>
          <w:lang w:eastAsia="ja-JP"/>
        </w:rPr>
      </w:pPr>
      <w:bookmarkStart w:id="49" w:name="_Ref157616696"/>
      <w:r>
        <w:t xml:space="preserve">Figure </w:t>
      </w:r>
      <w:r>
        <w:fldChar w:fldCharType="begin"/>
      </w:r>
      <w:r>
        <w:instrText xml:space="preserve"> SEQ Figure \* ARABIC </w:instrText>
      </w:r>
      <w:r>
        <w:fldChar w:fldCharType="separate"/>
      </w:r>
      <w:r w:rsidR="001410A0">
        <w:rPr>
          <w:noProof/>
        </w:rPr>
        <w:t>9</w:t>
      </w:r>
      <w:r>
        <w:fldChar w:fldCharType="end"/>
      </w:r>
      <w:bookmarkEnd w:id="49"/>
      <w:r w:rsidR="00BC615A">
        <w:t>:</w:t>
      </w:r>
      <w:r w:rsidR="00BC615A">
        <w:rPr>
          <w:rFonts w:eastAsia="ＭＳ 明朝"/>
          <w:lang w:eastAsia="ja-JP"/>
        </w:rPr>
        <w:t xml:space="preserve"> The PDP of sensing channel for mono-static sensing mode.</w:t>
      </w:r>
    </w:p>
    <w:p w14:paraId="6D7648F4" w14:textId="77777777" w:rsidR="00A9007D" w:rsidRDefault="00A9007D" w:rsidP="002F7872"/>
    <w:p w14:paraId="751D2EA1" w14:textId="632A3642" w:rsidR="004F4C2E" w:rsidRPr="00A140EC" w:rsidRDefault="004F4C2E" w:rsidP="00C3327A">
      <w:pPr>
        <w:pStyle w:val="observation"/>
      </w:pPr>
      <w:bookmarkStart w:id="50" w:name="_Ref159235664"/>
      <w:r>
        <w:t xml:space="preserve">Sensing </w:t>
      </w:r>
      <w:r w:rsidRPr="00A140EC">
        <w:t xml:space="preserve">channel </w:t>
      </w:r>
      <w:r>
        <w:t>contains both</w:t>
      </w:r>
      <w:r w:rsidRPr="00A140EC">
        <w:t xml:space="preserve"> sensing object</w:t>
      </w:r>
      <w:r>
        <w:t>(s)</w:t>
      </w:r>
      <w:r w:rsidRPr="00A140EC">
        <w:t xml:space="preserve"> </w:t>
      </w:r>
      <w:r>
        <w:t xml:space="preserve">and </w:t>
      </w:r>
      <w:r w:rsidRPr="00A140EC">
        <w:t>environment clutter</w:t>
      </w:r>
      <w:r>
        <w:t>(</w:t>
      </w:r>
      <w:r w:rsidRPr="00A140EC">
        <w:t>s</w:t>
      </w:r>
      <w:r>
        <w:t>), regardless of employing bi-static and mono-static sensing mode.</w:t>
      </w:r>
      <w:bookmarkEnd w:id="50"/>
    </w:p>
    <w:p w14:paraId="305983AC" w14:textId="77777777" w:rsidR="004F4C2E" w:rsidRDefault="004F4C2E" w:rsidP="002F7872"/>
    <w:p w14:paraId="07FDBF3B" w14:textId="388C19B9" w:rsidR="00A9007D" w:rsidRDefault="004F4C2E" w:rsidP="00A9007D">
      <w:pPr>
        <w:widowControl w:val="0"/>
        <w:overflowPunct w:val="0"/>
        <w:rPr>
          <w:lang w:eastAsia="zh-CN"/>
        </w:rPr>
      </w:pPr>
      <w:r>
        <w:t>As our proposal, t</w:t>
      </w:r>
      <w:r w:rsidR="00A9007D">
        <w:t>herefore, the overall s</w:t>
      </w:r>
      <w:r w:rsidR="00A9007D" w:rsidRPr="002F7872">
        <w:t xml:space="preserve">ensing channel can be </w:t>
      </w:r>
      <w:r>
        <w:t>formed</w:t>
      </w:r>
      <w:r w:rsidR="00A9007D" w:rsidRPr="002F7872">
        <w:t xml:space="preserve"> by combining sensing target </w:t>
      </w:r>
      <w:r w:rsidR="00A9007D">
        <w:t>component</w:t>
      </w:r>
      <w:r w:rsidR="00A9007D" w:rsidRPr="002F7872">
        <w:t xml:space="preserve"> and non-sensing target</w:t>
      </w:r>
      <w:r>
        <w:t xml:space="preserve"> (or environment)</w:t>
      </w:r>
      <w:r w:rsidR="00A9007D" w:rsidRPr="002F7872">
        <w:t xml:space="preserve"> </w:t>
      </w:r>
      <w:r>
        <w:t>component</w:t>
      </w:r>
      <w:r w:rsidR="00A9007D">
        <w:t>, formulated as</w:t>
      </w:r>
    </w:p>
    <w:p w14:paraId="2C9DEF1C" w14:textId="0829E03D" w:rsidR="00A9007D" w:rsidRDefault="00000000" w:rsidP="00A9007D">
      <w:pPr>
        <w:widowControl w:val="0"/>
        <w:overflowPunct w:val="0"/>
        <w:jc w:val="center"/>
        <w:rPr>
          <w:rFonts w:eastAsiaTheme="minorEastAsia"/>
          <w:lang w:eastAsia="zh-CN"/>
        </w:rPr>
      </w:pPr>
      <m:oMath>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sensing</m:t>
            </m:r>
          </m:sub>
        </m:sSub>
        <m:r>
          <w:rPr>
            <w:rFonts w:ascii="Cambria Math" w:hAnsi="Cambria Math"/>
            <w:lang w:eastAsia="zh-CN"/>
          </w:rPr>
          <m:t xml:space="preserve">= </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target</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environment</m:t>
            </m:r>
          </m:sub>
        </m:sSub>
      </m:oMath>
      <w:r w:rsidR="00A9007D">
        <w:rPr>
          <w:rFonts w:eastAsiaTheme="minorEastAsia" w:hint="eastAsia"/>
          <w:lang w:eastAsia="zh-CN"/>
        </w:rPr>
        <w:t xml:space="preserve"> </w:t>
      </w:r>
    </w:p>
    <w:p w14:paraId="22159F2F" w14:textId="132CAF46" w:rsidR="00A9007D" w:rsidRPr="000E4FF4" w:rsidRDefault="004F4C2E" w:rsidP="00A9007D">
      <w:pPr>
        <w:pStyle w:val="proposal0"/>
        <w:numPr>
          <w:ilvl w:val="0"/>
          <w:numId w:val="9"/>
        </w:numPr>
        <w:spacing w:before="120" w:after="120"/>
        <w:ind w:left="1134" w:hanging="1134"/>
      </w:pPr>
      <w:bookmarkStart w:id="51" w:name="_Ref159235795"/>
      <w:r>
        <w:rPr>
          <w:rFonts w:eastAsia="ＭＳ 明朝"/>
          <w:lang w:eastAsia="ja-JP"/>
        </w:rPr>
        <w:t xml:space="preserve">RAN1 studies a sensing channel formed by both </w:t>
      </w:r>
      <w:r w:rsidRPr="002F7872">
        <w:t>sensing target</w:t>
      </w:r>
      <w:r w:rsidR="00824100">
        <w:t xml:space="preserve"> channel</w:t>
      </w:r>
      <w:r w:rsidRPr="002F7872">
        <w:t xml:space="preserve"> </w:t>
      </w:r>
      <w:r>
        <w:t>component</w:t>
      </w:r>
      <w:r w:rsidRPr="002F7872">
        <w:t xml:space="preserve"> and</w:t>
      </w:r>
      <w:r>
        <w:t xml:space="preserve"> environment</w:t>
      </w:r>
      <w:r w:rsidRPr="002F7872">
        <w:t xml:space="preserve"> </w:t>
      </w:r>
      <w:r w:rsidR="00824100">
        <w:t xml:space="preserve">channel </w:t>
      </w:r>
      <w:r>
        <w:t>component</w:t>
      </w:r>
      <w:r>
        <w:rPr>
          <w:rFonts w:eastAsia="ＭＳ 明朝"/>
          <w:iCs/>
          <w:lang w:eastAsia="ja-JP"/>
        </w:rPr>
        <w:t xml:space="preserve">, </w:t>
      </w:r>
      <w:r w:rsidR="00FB7E21">
        <w:rPr>
          <w:rFonts w:eastAsia="ＭＳ 明朝"/>
          <w:iCs/>
          <w:lang w:eastAsia="ja-JP"/>
        </w:rPr>
        <w:t xml:space="preserve">i.e., </w:t>
      </w:r>
      <m:oMath>
        <m:sSub>
          <m:sSubPr>
            <m:ctrlPr>
              <w:rPr>
                <w:rFonts w:ascii="Cambria Math" w:hAnsi="Cambria Math"/>
                <w:i/>
                <w:iCs/>
              </w:rPr>
            </m:ctrlPr>
          </m:sSubPr>
          <m:e>
            <m:r>
              <m:rPr>
                <m:sty m:val="bi"/>
              </m:rPr>
              <w:rPr>
                <w:rFonts w:ascii="Cambria Math" w:hAnsi="Cambria Math"/>
              </w:rPr>
              <m:t>H</m:t>
            </m:r>
          </m:e>
          <m:sub>
            <m:r>
              <m:rPr>
                <m:sty m:val="bi"/>
              </m:rPr>
              <w:rPr>
                <w:rFonts w:ascii="Cambria Math" w:hAnsi="Cambria Math"/>
              </w:rPr>
              <m:t>sensing</m:t>
            </m:r>
          </m:sub>
        </m:sSub>
        <m:r>
          <m:rPr>
            <m:sty m:val="bi"/>
          </m:rPr>
          <w:rPr>
            <w:rFonts w:ascii="Cambria Math" w:hAnsi="Cambria Math"/>
          </w:rPr>
          <m:t xml:space="preserve">= </m:t>
        </m:r>
        <m:sSub>
          <m:sSubPr>
            <m:ctrlPr>
              <w:rPr>
                <w:rFonts w:ascii="Cambria Math" w:hAnsi="Cambria Math"/>
                <w:i/>
                <w:iCs/>
              </w:rPr>
            </m:ctrlPr>
          </m:sSubPr>
          <m:e>
            <m:r>
              <m:rPr>
                <m:sty m:val="bi"/>
              </m:rPr>
              <w:rPr>
                <w:rFonts w:ascii="Cambria Math" w:hAnsi="Cambria Math"/>
              </w:rPr>
              <m:t>H</m:t>
            </m:r>
          </m:e>
          <m:sub>
            <m:r>
              <m:rPr>
                <m:sty m:val="bi"/>
              </m:rPr>
              <w:rPr>
                <w:rFonts w:ascii="Cambria Math" w:hAnsi="Cambria Math"/>
              </w:rPr>
              <m:t>target</m:t>
            </m:r>
          </m:sub>
        </m:sSub>
        <m:r>
          <m:rPr>
            <m:sty m:val="bi"/>
          </m:rPr>
          <w:rPr>
            <w:rFonts w:ascii="Cambria Math" w:hAnsi="Cambria Math"/>
          </w:rPr>
          <m:t>+</m:t>
        </m:r>
        <m:sSub>
          <m:sSubPr>
            <m:ctrlPr>
              <w:rPr>
                <w:rFonts w:ascii="Cambria Math" w:hAnsi="Cambria Math"/>
                <w:i/>
                <w:iCs/>
              </w:rPr>
            </m:ctrlPr>
          </m:sSubPr>
          <m:e>
            <m:r>
              <m:rPr>
                <m:sty m:val="bi"/>
              </m:rPr>
              <w:rPr>
                <w:rFonts w:ascii="Cambria Math" w:hAnsi="Cambria Math"/>
              </w:rPr>
              <m:t>H</m:t>
            </m:r>
          </m:e>
          <m:sub>
            <m:r>
              <m:rPr>
                <m:sty m:val="bi"/>
              </m:rPr>
              <w:rPr>
                <w:rFonts w:ascii="Cambria Math" w:hAnsi="Cambria Math"/>
              </w:rPr>
              <m:t>environment</m:t>
            </m:r>
          </m:sub>
        </m:sSub>
      </m:oMath>
      <w:r w:rsidR="00FB7E21" w:rsidRPr="00FB7E21">
        <w:rPr>
          <w:rFonts w:eastAsiaTheme="minorEastAsia" w:hint="eastAsia"/>
          <w:iCs/>
        </w:rPr>
        <w:t>,</w:t>
      </w:r>
      <w:r w:rsidR="00FB7E21" w:rsidRPr="00FB7E21">
        <w:rPr>
          <w:rFonts w:eastAsiaTheme="minorEastAsia"/>
          <w:iCs/>
        </w:rPr>
        <w:t xml:space="preserve"> </w:t>
      </w:r>
      <w:r>
        <w:rPr>
          <w:rFonts w:eastAsia="ＭＳ 明朝"/>
          <w:iCs/>
          <w:lang w:eastAsia="ja-JP"/>
        </w:rPr>
        <w:t>as a starting point.</w:t>
      </w:r>
      <w:bookmarkEnd w:id="51"/>
    </w:p>
    <w:p w14:paraId="4C4808A9" w14:textId="77777777" w:rsidR="0062702A" w:rsidRDefault="0062702A" w:rsidP="002F7872">
      <w:pPr>
        <w:rPr>
          <w:rFonts w:eastAsiaTheme="minorEastAsia"/>
          <w:lang w:eastAsia="zh-CN"/>
        </w:rPr>
      </w:pPr>
    </w:p>
    <w:p w14:paraId="2454F8DD" w14:textId="619D99CF" w:rsidR="00A52655" w:rsidRPr="00A52655" w:rsidRDefault="00C855B7" w:rsidP="002F7872">
      <w:pPr>
        <w:rPr>
          <w:rFonts w:eastAsia="ＭＳ 明朝"/>
          <w:lang w:eastAsia="ja-JP"/>
        </w:rPr>
      </w:pPr>
      <w:r>
        <w:rPr>
          <w:rFonts w:eastAsia="ＭＳ 明朝"/>
          <w:lang w:eastAsia="ja-JP"/>
        </w:rPr>
        <w:t>T</w:t>
      </w:r>
      <w:r w:rsidR="00A52655">
        <w:rPr>
          <w:rFonts w:eastAsia="ＭＳ 明朝"/>
          <w:lang w:eastAsia="ja-JP"/>
        </w:rPr>
        <w:t xml:space="preserve">he sensing </w:t>
      </w:r>
      <w:r>
        <w:rPr>
          <w:rFonts w:eastAsia="ＭＳ 明朝"/>
          <w:lang w:eastAsia="ja-JP"/>
        </w:rPr>
        <w:t>target channel</w:t>
      </w:r>
      <w:r w:rsidR="004F37C3">
        <w:rPr>
          <w:rFonts w:eastAsia="ＭＳ 明朝"/>
          <w:lang w:eastAsia="ja-JP"/>
        </w:rPr>
        <w:t xml:space="preserve"> component</w:t>
      </w:r>
      <w:r>
        <w:rPr>
          <w:rFonts w:eastAsia="ＭＳ 明朝"/>
          <w:lang w:eastAsia="ja-JP"/>
        </w:rPr>
        <w:t xml:space="preserve">, </w:t>
      </w:r>
      <w:r w:rsidR="00DF2903">
        <w:rPr>
          <w:rFonts w:eastAsia="ＭＳ 明朝"/>
          <w:lang w:eastAsia="ja-JP"/>
        </w:rPr>
        <w:t>on one hand</w:t>
      </w:r>
      <w:r>
        <w:rPr>
          <w:rFonts w:eastAsia="ＭＳ 明朝"/>
          <w:lang w:eastAsia="ja-JP"/>
        </w:rPr>
        <w:t>, should be more precisely modeled because it could significantly influence the sensing evaluation</w:t>
      </w:r>
      <w:r w:rsidR="00FB7E21">
        <w:rPr>
          <w:rFonts w:eastAsia="ＭＳ 明朝"/>
          <w:lang w:eastAsia="ja-JP"/>
        </w:rPr>
        <w:t xml:space="preserve"> consequence</w:t>
      </w:r>
      <w:r>
        <w:rPr>
          <w:rFonts w:eastAsia="ＭＳ 明朝"/>
          <w:lang w:eastAsia="ja-JP"/>
        </w:rPr>
        <w:t xml:space="preserve">. Therefore, we propose two modeling </w:t>
      </w:r>
      <w:r w:rsidRPr="002F7872">
        <w:t>methodologies</w:t>
      </w:r>
      <w:r>
        <w:rPr>
          <w:rFonts w:eastAsia="ＭＳ 明朝"/>
          <w:lang w:eastAsia="ja-JP"/>
        </w:rPr>
        <w:t xml:space="preserve">; one is related the </w:t>
      </w:r>
      <w:r w:rsidRPr="00C855B7">
        <w:rPr>
          <w:rFonts w:eastAsia="ＭＳ 明朝"/>
          <w:lang w:eastAsia="ja-JP"/>
        </w:rPr>
        <w:t>segmented channel modeling, and the other is to cascaded channel modeling.</w:t>
      </w:r>
    </w:p>
    <w:p w14:paraId="75FA2636" w14:textId="3FDD4C06" w:rsidR="00BF50D9" w:rsidRDefault="002F7872" w:rsidP="00F75A57">
      <w:pPr>
        <w:pStyle w:val="af4"/>
        <w:numPr>
          <w:ilvl w:val="0"/>
          <w:numId w:val="25"/>
        </w:numPr>
        <w:ind w:firstLineChars="0"/>
        <w:rPr>
          <w:rFonts w:ascii="Times New Roman" w:eastAsia="ＭＳ 明朝" w:hAnsi="Times New Roman"/>
          <w:kern w:val="0"/>
          <w:sz w:val="20"/>
          <w:szCs w:val="24"/>
          <w:lang w:eastAsia="ja-JP"/>
        </w:rPr>
      </w:pPr>
      <w:r w:rsidRPr="00E93CF8">
        <w:rPr>
          <w:rFonts w:ascii="Times New Roman" w:eastAsia="ＭＳ 明朝" w:hAnsi="Times New Roman"/>
          <w:b/>
          <w:bCs/>
          <w:kern w:val="0"/>
          <w:sz w:val="20"/>
          <w:szCs w:val="24"/>
          <w:lang w:eastAsia="ja-JP"/>
        </w:rPr>
        <w:t>Segmented channel</w:t>
      </w:r>
      <w:r w:rsidR="004F37C3">
        <w:rPr>
          <w:rFonts w:ascii="Times New Roman" w:eastAsia="ＭＳ 明朝" w:hAnsi="Times New Roman"/>
          <w:b/>
          <w:bCs/>
          <w:kern w:val="0"/>
          <w:sz w:val="20"/>
          <w:szCs w:val="24"/>
          <w:lang w:eastAsia="ja-JP"/>
        </w:rPr>
        <w:t xml:space="preserve"> </w:t>
      </w:r>
      <w:r w:rsidRPr="00E93CF8">
        <w:rPr>
          <w:rFonts w:ascii="Times New Roman" w:eastAsia="ＭＳ 明朝" w:hAnsi="Times New Roman"/>
          <w:b/>
          <w:bCs/>
          <w:kern w:val="0"/>
          <w:sz w:val="20"/>
          <w:szCs w:val="24"/>
          <w:lang w:eastAsia="ja-JP"/>
        </w:rPr>
        <w:t>modeling</w:t>
      </w:r>
      <w:r w:rsidR="00E44AA8" w:rsidRPr="002F7872">
        <w:t>:</w:t>
      </w:r>
      <w:r w:rsidR="00E44AA8" w:rsidRPr="00E93CF8">
        <w:rPr>
          <w:rFonts w:ascii="Times New Roman" w:eastAsia="ＭＳ 明朝" w:hAnsi="Times New Roman"/>
          <w:kern w:val="0"/>
          <w:sz w:val="20"/>
          <w:szCs w:val="24"/>
          <w:lang w:eastAsia="ja-JP"/>
        </w:rPr>
        <w:t xml:space="preserve"> </w:t>
      </w:r>
    </w:p>
    <w:p w14:paraId="3421C119" w14:textId="6E5FF0C9" w:rsidR="00BF50D9" w:rsidRDefault="00BF50D9" w:rsidP="00BF50D9">
      <w:pPr>
        <w:pStyle w:val="af4"/>
        <w:ind w:left="360" w:firstLineChars="0" w:firstLine="0"/>
        <w:rPr>
          <w:rFonts w:ascii="Times New Roman" w:eastAsia="ＭＳ 明朝" w:hAnsi="Times New Roman"/>
          <w:kern w:val="0"/>
          <w:sz w:val="20"/>
          <w:szCs w:val="24"/>
          <w:lang w:eastAsia="ja-JP"/>
        </w:rPr>
      </w:pPr>
      <w:r>
        <w:rPr>
          <w:rFonts w:ascii="Times New Roman" w:eastAsia="ＭＳ 明朝" w:hAnsi="Times New Roman"/>
          <w:kern w:val="0"/>
          <w:sz w:val="20"/>
          <w:szCs w:val="24"/>
          <w:lang w:eastAsia="ja-JP"/>
        </w:rPr>
        <w:t>S</w:t>
      </w:r>
      <w:r w:rsidRPr="00E93CF8">
        <w:rPr>
          <w:rFonts w:ascii="Times New Roman" w:eastAsia="ＭＳ 明朝" w:hAnsi="Times New Roman"/>
          <w:kern w:val="0"/>
          <w:sz w:val="20"/>
          <w:szCs w:val="24"/>
          <w:lang w:eastAsia="ja-JP"/>
        </w:rPr>
        <w:t>tpe1</w:t>
      </w:r>
      <w:r w:rsidR="00FE35BF">
        <w:rPr>
          <w:rFonts w:ascii="Times New Roman" w:eastAsia="ＭＳ 明朝" w:hAnsi="Times New Roman"/>
          <w:kern w:val="0"/>
          <w:sz w:val="20"/>
          <w:szCs w:val="24"/>
          <w:lang w:eastAsia="ja-JP"/>
        </w:rPr>
        <w:t xml:space="preserve">: </w:t>
      </w:r>
      <w:r w:rsidR="002F7872" w:rsidRPr="00E93CF8">
        <w:rPr>
          <w:rFonts w:ascii="Times New Roman" w:eastAsia="ＭＳ 明朝" w:hAnsi="Times New Roman"/>
          <w:kern w:val="0"/>
          <w:sz w:val="20"/>
          <w:szCs w:val="24"/>
          <w:lang w:eastAsia="ja-JP"/>
        </w:rPr>
        <w:t xml:space="preserve">based on the location of the sensing target, the </w:t>
      </w:r>
      <w:r w:rsidR="00EF12D1">
        <w:rPr>
          <w:rFonts w:ascii="Times New Roman" w:eastAsia="ＭＳ 明朝" w:hAnsi="Times New Roman"/>
          <w:kern w:val="0"/>
          <w:sz w:val="20"/>
          <w:szCs w:val="24"/>
          <w:lang w:eastAsia="ja-JP"/>
        </w:rPr>
        <w:t xml:space="preserve">channel </w:t>
      </w:r>
      <w:r w:rsidR="009127EA">
        <w:rPr>
          <w:rFonts w:ascii="Times New Roman" w:eastAsia="ＭＳ 明朝" w:hAnsi="Times New Roman"/>
          <w:kern w:val="0"/>
          <w:sz w:val="20"/>
          <w:szCs w:val="24"/>
          <w:lang w:eastAsia="ja-JP"/>
        </w:rPr>
        <w:t>link</w:t>
      </w:r>
      <w:r w:rsidR="002F7872" w:rsidRPr="00E93CF8">
        <w:rPr>
          <w:rFonts w:ascii="Times New Roman" w:eastAsia="ＭＳ 明朝" w:hAnsi="Times New Roman"/>
          <w:kern w:val="0"/>
          <w:sz w:val="20"/>
          <w:szCs w:val="24"/>
          <w:lang w:eastAsia="ja-JP"/>
        </w:rPr>
        <w:t xml:space="preserve"> between the sensing transmitter and the sensing target, and the </w:t>
      </w:r>
      <w:r w:rsidR="00EF12D1">
        <w:rPr>
          <w:rFonts w:ascii="Times New Roman" w:eastAsia="ＭＳ 明朝" w:hAnsi="Times New Roman"/>
          <w:kern w:val="0"/>
          <w:sz w:val="20"/>
          <w:szCs w:val="24"/>
          <w:lang w:eastAsia="ja-JP"/>
        </w:rPr>
        <w:t xml:space="preserve">channel </w:t>
      </w:r>
      <w:r w:rsidR="009127EA">
        <w:rPr>
          <w:rFonts w:ascii="Times New Roman" w:eastAsia="ＭＳ 明朝" w:hAnsi="Times New Roman"/>
          <w:kern w:val="0"/>
          <w:sz w:val="20"/>
          <w:szCs w:val="24"/>
          <w:lang w:eastAsia="ja-JP"/>
        </w:rPr>
        <w:t>link</w:t>
      </w:r>
      <w:r w:rsidR="002F7872" w:rsidRPr="00E93CF8">
        <w:rPr>
          <w:rFonts w:ascii="Times New Roman" w:eastAsia="ＭＳ 明朝" w:hAnsi="Times New Roman"/>
          <w:kern w:val="0"/>
          <w:sz w:val="20"/>
          <w:szCs w:val="24"/>
          <w:lang w:eastAsia="ja-JP"/>
        </w:rPr>
        <w:t xml:space="preserve"> between the sensing target and the sensing receiver are generated, respectively. </w:t>
      </w:r>
    </w:p>
    <w:p w14:paraId="3E2FA2A4" w14:textId="5496355E" w:rsidR="00BF50D9" w:rsidRDefault="00BF50D9" w:rsidP="00BF50D9">
      <w:pPr>
        <w:pStyle w:val="af4"/>
        <w:ind w:left="360" w:firstLineChars="0" w:firstLine="0"/>
        <w:rPr>
          <w:rFonts w:ascii="Times New Roman" w:eastAsia="ＭＳ 明朝" w:hAnsi="Times New Roman"/>
          <w:kern w:val="0"/>
          <w:sz w:val="20"/>
          <w:szCs w:val="24"/>
          <w:lang w:eastAsia="ja-JP"/>
        </w:rPr>
      </w:pPr>
      <w:r>
        <w:rPr>
          <w:rFonts w:ascii="Times New Roman" w:eastAsia="ＭＳ 明朝" w:hAnsi="Times New Roman"/>
          <w:kern w:val="0"/>
          <w:sz w:val="20"/>
          <w:szCs w:val="24"/>
          <w:lang w:eastAsia="ja-JP"/>
        </w:rPr>
        <w:t>Step2</w:t>
      </w:r>
      <w:r w:rsidR="00FE35BF">
        <w:rPr>
          <w:rFonts w:ascii="Times New Roman" w:eastAsia="ＭＳ 明朝" w:hAnsi="Times New Roman"/>
          <w:kern w:val="0"/>
          <w:sz w:val="20"/>
          <w:szCs w:val="24"/>
          <w:lang w:eastAsia="ja-JP"/>
        </w:rPr>
        <w:t xml:space="preserve">: </w:t>
      </w:r>
      <w:r w:rsidR="002F7872" w:rsidRPr="00E93CF8">
        <w:rPr>
          <w:rFonts w:ascii="Times New Roman" w:eastAsia="ＭＳ 明朝" w:hAnsi="Times New Roman"/>
          <w:kern w:val="0"/>
          <w:sz w:val="20"/>
          <w:szCs w:val="24"/>
          <w:lang w:eastAsia="ja-JP"/>
        </w:rPr>
        <w:t xml:space="preserve">Then the </w:t>
      </w:r>
      <w:proofErr w:type="gramStart"/>
      <w:r w:rsidR="00EF12D1" w:rsidRPr="00E93CF8">
        <w:rPr>
          <w:rFonts w:ascii="Times New Roman" w:eastAsia="ＭＳ 明朝" w:hAnsi="Times New Roman"/>
          <w:kern w:val="0"/>
          <w:sz w:val="20"/>
          <w:szCs w:val="24"/>
          <w:lang w:eastAsia="ja-JP"/>
        </w:rPr>
        <w:t>two</w:t>
      </w:r>
      <w:r w:rsidR="00292204">
        <w:rPr>
          <w:rFonts w:ascii="Times New Roman" w:eastAsia="ＭＳ 明朝" w:hAnsi="Times New Roman"/>
          <w:kern w:val="0"/>
          <w:sz w:val="20"/>
          <w:szCs w:val="24"/>
          <w:lang w:eastAsia="ja-JP"/>
        </w:rPr>
        <w:t xml:space="preserve"> </w:t>
      </w:r>
      <w:r w:rsidR="00EF12D1" w:rsidRPr="00E93CF8">
        <w:rPr>
          <w:rFonts w:ascii="Times New Roman" w:eastAsia="ＭＳ 明朝" w:hAnsi="Times New Roman"/>
          <w:kern w:val="0"/>
          <w:sz w:val="20"/>
          <w:szCs w:val="24"/>
          <w:lang w:eastAsia="ja-JP"/>
        </w:rPr>
        <w:t>channel</w:t>
      </w:r>
      <w:proofErr w:type="gramEnd"/>
      <w:r w:rsidR="00EF12D1">
        <w:rPr>
          <w:rFonts w:ascii="Times New Roman" w:eastAsia="ＭＳ 明朝" w:hAnsi="Times New Roman"/>
          <w:kern w:val="0"/>
          <w:sz w:val="20"/>
          <w:szCs w:val="24"/>
          <w:lang w:eastAsia="ja-JP"/>
        </w:rPr>
        <w:t xml:space="preserve"> </w:t>
      </w:r>
      <w:r w:rsidR="009127EA">
        <w:rPr>
          <w:rFonts w:ascii="Times New Roman" w:eastAsia="ＭＳ 明朝" w:hAnsi="Times New Roman"/>
          <w:kern w:val="0"/>
          <w:sz w:val="20"/>
          <w:szCs w:val="24"/>
          <w:lang w:eastAsia="ja-JP"/>
        </w:rPr>
        <w:t>link</w:t>
      </w:r>
      <w:r w:rsidR="00292204">
        <w:rPr>
          <w:rFonts w:ascii="Times New Roman" w:eastAsia="ＭＳ 明朝" w:hAnsi="Times New Roman"/>
          <w:kern w:val="0"/>
          <w:sz w:val="20"/>
          <w:szCs w:val="24"/>
          <w:lang w:eastAsia="ja-JP"/>
        </w:rPr>
        <w:t>s</w:t>
      </w:r>
      <w:r w:rsidR="003515F4">
        <w:rPr>
          <w:rFonts w:ascii="Times New Roman" w:eastAsia="ＭＳ 明朝" w:hAnsi="Times New Roman"/>
          <w:kern w:val="0"/>
          <w:sz w:val="20"/>
          <w:szCs w:val="24"/>
          <w:lang w:eastAsia="ja-JP"/>
        </w:rPr>
        <w:t xml:space="preserve"> </w:t>
      </w:r>
      <w:r w:rsidR="002F7872" w:rsidRPr="00E93CF8">
        <w:rPr>
          <w:rFonts w:ascii="Times New Roman" w:eastAsia="ＭＳ 明朝" w:hAnsi="Times New Roman"/>
          <w:kern w:val="0"/>
          <w:sz w:val="20"/>
          <w:szCs w:val="24"/>
          <w:lang w:eastAsia="ja-JP"/>
        </w:rPr>
        <w:t xml:space="preserve">are combined into a channel </w:t>
      </w:r>
      <w:r w:rsidR="009127EA">
        <w:rPr>
          <w:rFonts w:ascii="Times New Roman" w:eastAsia="ＭＳ 明朝" w:hAnsi="Times New Roman"/>
          <w:kern w:val="0"/>
          <w:sz w:val="20"/>
          <w:szCs w:val="24"/>
          <w:lang w:eastAsia="ja-JP"/>
        </w:rPr>
        <w:t xml:space="preserve">component </w:t>
      </w:r>
      <w:r w:rsidR="002F7872" w:rsidRPr="00E93CF8">
        <w:rPr>
          <w:rFonts w:ascii="Times New Roman" w:eastAsia="ＭＳ 明朝" w:hAnsi="Times New Roman"/>
          <w:kern w:val="0"/>
          <w:sz w:val="20"/>
          <w:szCs w:val="24"/>
          <w:lang w:eastAsia="ja-JP"/>
        </w:rPr>
        <w:t xml:space="preserve">of sensing target. </w:t>
      </w:r>
    </w:p>
    <w:p w14:paraId="0A0EDB70" w14:textId="01B3F5C1" w:rsidR="002F7872" w:rsidRPr="009127EA" w:rsidRDefault="002F7872" w:rsidP="00E93CF8">
      <w:pPr>
        <w:pStyle w:val="af4"/>
        <w:ind w:left="360" w:firstLineChars="0" w:firstLine="0"/>
        <w:rPr>
          <w:rFonts w:ascii="Times New Roman" w:eastAsia="ＭＳ 明朝" w:hAnsi="Times New Roman"/>
          <w:kern w:val="0"/>
          <w:sz w:val="20"/>
          <w:szCs w:val="24"/>
          <w:lang w:eastAsia="ja-JP"/>
        </w:rPr>
      </w:pPr>
      <w:r w:rsidRPr="00E93CF8">
        <w:rPr>
          <w:rFonts w:ascii="Times New Roman" w:eastAsia="ＭＳ 明朝" w:hAnsi="Times New Roman"/>
          <w:kern w:val="0"/>
          <w:sz w:val="20"/>
          <w:szCs w:val="24"/>
          <w:lang w:eastAsia="ja-JP"/>
        </w:rPr>
        <w:lastRenderedPageBreak/>
        <w:t xml:space="preserve">In this </w:t>
      </w:r>
      <w:r w:rsidR="009127EA" w:rsidRPr="009127EA">
        <w:rPr>
          <w:rFonts w:ascii="Times New Roman" w:eastAsia="ＭＳ 明朝" w:hAnsi="Times New Roman"/>
          <w:kern w:val="0"/>
          <w:sz w:val="20"/>
          <w:szCs w:val="24"/>
          <w:lang w:eastAsia="ja-JP"/>
        </w:rPr>
        <w:t>methodology</w:t>
      </w:r>
      <w:r w:rsidRPr="00E93CF8">
        <w:rPr>
          <w:rFonts w:ascii="Times New Roman" w:eastAsia="ＭＳ 明朝" w:hAnsi="Times New Roman"/>
          <w:kern w:val="0"/>
          <w:sz w:val="20"/>
          <w:szCs w:val="24"/>
          <w:lang w:eastAsia="ja-JP"/>
        </w:rPr>
        <w:t xml:space="preserve">, </w:t>
      </w:r>
      <w:r w:rsidR="009127EA">
        <w:rPr>
          <w:rFonts w:ascii="Times New Roman" w:eastAsia="ＭＳ 明朝" w:hAnsi="Times New Roman"/>
          <w:kern w:val="0"/>
          <w:sz w:val="20"/>
          <w:szCs w:val="24"/>
          <w:lang w:eastAsia="ja-JP"/>
        </w:rPr>
        <w:t xml:space="preserve">some </w:t>
      </w:r>
      <w:r w:rsidRPr="00E93CF8">
        <w:rPr>
          <w:rFonts w:ascii="Times New Roman" w:eastAsia="ＭＳ 明朝" w:hAnsi="Times New Roman"/>
          <w:kern w:val="0"/>
          <w:sz w:val="20"/>
          <w:szCs w:val="24"/>
          <w:lang w:eastAsia="ja-JP"/>
        </w:rPr>
        <w:t>issue</w:t>
      </w:r>
      <w:r w:rsidR="009127EA">
        <w:rPr>
          <w:rFonts w:ascii="Times New Roman" w:eastAsia="ＭＳ 明朝" w:hAnsi="Times New Roman"/>
          <w:kern w:val="0"/>
          <w:sz w:val="20"/>
          <w:szCs w:val="24"/>
          <w:lang w:eastAsia="ja-JP"/>
        </w:rPr>
        <w:t>s</w:t>
      </w:r>
      <w:r w:rsidRPr="00E93CF8">
        <w:rPr>
          <w:rFonts w:ascii="Times New Roman" w:eastAsia="ＭＳ 明朝" w:hAnsi="Times New Roman"/>
          <w:kern w:val="0"/>
          <w:sz w:val="20"/>
          <w:szCs w:val="24"/>
          <w:lang w:eastAsia="ja-JP"/>
        </w:rPr>
        <w:t xml:space="preserve"> should be addressed</w:t>
      </w:r>
      <w:r w:rsidR="009127EA">
        <w:rPr>
          <w:rFonts w:ascii="Times New Roman" w:eastAsia="ＭＳ 明朝" w:hAnsi="Times New Roman"/>
          <w:kern w:val="0"/>
          <w:sz w:val="20"/>
          <w:szCs w:val="24"/>
          <w:lang w:eastAsia="ja-JP"/>
        </w:rPr>
        <w:t xml:space="preserve"> as follows</w:t>
      </w:r>
      <w:r w:rsidRPr="00E93CF8">
        <w:rPr>
          <w:rFonts w:ascii="Times New Roman" w:eastAsia="ＭＳ 明朝" w:hAnsi="Times New Roman"/>
          <w:kern w:val="0"/>
          <w:sz w:val="20"/>
          <w:szCs w:val="24"/>
          <w:lang w:eastAsia="ja-JP"/>
        </w:rPr>
        <w:t>:</w:t>
      </w:r>
      <w:r w:rsidR="00D82A89">
        <w:rPr>
          <w:rFonts w:ascii="Times New Roman" w:eastAsia="ＭＳ 明朝" w:hAnsi="Times New Roman"/>
          <w:kern w:val="0"/>
          <w:sz w:val="20"/>
          <w:szCs w:val="24"/>
          <w:lang w:eastAsia="ja-JP"/>
        </w:rPr>
        <w:t xml:space="preserve"> </w:t>
      </w:r>
    </w:p>
    <w:p w14:paraId="5B4B3460" w14:textId="5F009F8A" w:rsidR="00C855B7" w:rsidRDefault="002F7872" w:rsidP="00C855B7">
      <w:pPr>
        <w:widowControl w:val="0"/>
        <w:numPr>
          <w:ilvl w:val="1"/>
          <w:numId w:val="17"/>
        </w:numPr>
        <w:overflowPunct w:val="0"/>
        <w:rPr>
          <w:rFonts w:eastAsia="ＭＳ 明朝"/>
          <w:lang w:eastAsia="ja-JP"/>
        </w:rPr>
      </w:pPr>
      <w:r w:rsidRPr="002F7872">
        <w:rPr>
          <w:rFonts w:eastAsiaTheme="minorEastAsia"/>
          <w:lang w:eastAsia="zh-CN"/>
        </w:rPr>
        <w:t xml:space="preserve">Channel coefficients </w:t>
      </w:r>
      <w:r w:rsidR="0091720E">
        <w:rPr>
          <w:rFonts w:eastAsia="ＭＳ 明朝"/>
          <w:lang w:eastAsia="ja-JP"/>
        </w:rPr>
        <w:t>are generated</w:t>
      </w:r>
      <w:r w:rsidRPr="002F7872">
        <w:rPr>
          <w:rFonts w:eastAsiaTheme="minorEastAsia"/>
          <w:lang w:eastAsia="zh-CN"/>
        </w:rPr>
        <w:t xml:space="preserve"> based on two segmented</w:t>
      </w:r>
      <w:r w:rsidR="0091720E">
        <w:rPr>
          <w:rFonts w:eastAsiaTheme="minorEastAsia"/>
          <w:lang w:eastAsia="zh-CN"/>
        </w:rPr>
        <w:t xml:space="preserve"> channel</w:t>
      </w:r>
      <w:r w:rsidRPr="002F7872">
        <w:rPr>
          <w:rFonts w:eastAsiaTheme="minorEastAsia"/>
          <w:lang w:eastAsia="zh-CN"/>
        </w:rPr>
        <w:t xml:space="preserve"> </w:t>
      </w:r>
      <w:r w:rsidR="00EF12D1">
        <w:rPr>
          <w:rFonts w:eastAsiaTheme="minorEastAsia"/>
          <w:lang w:eastAsia="zh-CN"/>
        </w:rPr>
        <w:t>links</w:t>
      </w:r>
      <w:r w:rsidRPr="002F7872">
        <w:rPr>
          <w:rFonts w:eastAsia="ＭＳ 明朝"/>
          <w:lang w:eastAsia="ja-JP"/>
        </w:rPr>
        <w:t xml:space="preserve">, </w:t>
      </w:r>
      <w:r w:rsidR="0091720E">
        <w:rPr>
          <w:rFonts w:eastAsia="ＭＳ 明朝"/>
          <w:lang w:eastAsia="ja-JP"/>
        </w:rPr>
        <w:t>and</w:t>
      </w:r>
      <w:r w:rsidRPr="002F7872">
        <w:rPr>
          <w:rFonts w:eastAsia="ＭＳ 明朝"/>
          <w:lang w:eastAsia="ja-JP"/>
        </w:rPr>
        <w:t xml:space="preserve"> how to combine the two segmented channel</w:t>
      </w:r>
      <w:r w:rsidR="00292204">
        <w:rPr>
          <w:rFonts w:eastAsia="ＭＳ 明朝"/>
          <w:lang w:eastAsia="ja-JP"/>
        </w:rPr>
        <w:t xml:space="preserve"> links</w:t>
      </w:r>
      <w:r w:rsidR="0091720E">
        <w:rPr>
          <w:rFonts w:eastAsia="ＭＳ 明朝"/>
          <w:lang w:eastAsia="ja-JP"/>
        </w:rPr>
        <w:t xml:space="preserve"> needs to be tackled</w:t>
      </w:r>
      <w:r w:rsidRPr="002F7872">
        <w:rPr>
          <w:rFonts w:eastAsia="ＭＳ 明朝"/>
          <w:lang w:eastAsia="ja-JP"/>
        </w:rPr>
        <w:t>.</w:t>
      </w:r>
      <w:r w:rsidR="00FB7E21">
        <w:rPr>
          <w:rFonts w:eastAsia="ＭＳ 明朝"/>
          <w:lang w:eastAsia="ja-JP"/>
        </w:rPr>
        <w:t xml:space="preserve"> To this end, two options can be taken into consideration</w:t>
      </w:r>
      <w:r w:rsidR="00136C84">
        <w:rPr>
          <w:rFonts w:eastAsia="ＭＳ 明朝"/>
          <w:lang w:eastAsia="ja-JP"/>
        </w:rPr>
        <w:t>.</w:t>
      </w:r>
    </w:p>
    <w:p w14:paraId="7BE62D0E" w14:textId="6E65F64F" w:rsidR="008A1A36" w:rsidRPr="00C855B7" w:rsidRDefault="00136C84" w:rsidP="00C855B7">
      <w:pPr>
        <w:widowControl w:val="0"/>
        <w:numPr>
          <w:ilvl w:val="2"/>
          <w:numId w:val="17"/>
        </w:numPr>
        <w:overflowPunct w:val="0"/>
        <w:rPr>
          <w:rFonts w:eastAsia="ＭＳ 明朝"/>
          <w:lang w:eastAsia="ja-JP"/>
        </w:rPr>
      </w:pPr>
      <w:r>
        <w:rPr>
          <w:rFonts w:eastAsia="ＭＳ 明朝"/>
          <w:lang w:eastAsia="ja-JP"/>
        </w:rPr>
        <w:t>Option-1</w:t>
      </w:r>
      <w:r>
        <w:rPr>
          <w:rFonts w:eastAsia="ＭＳ 明朝" w:hint="eastAsia"/>
          <w:lang w:eastAsia="ja-JP"/>
        </w:rPr>
        <w:t>:</w:t>
      </w:r>
      <w:r>
        <w:rPr>
          <w:rFonts w:eastAsia="ＭＳ 明朝"/>
          <w:lang w:eastAsia="ja-JP"/>
        </w:rPr>
        <w:t xml:space="preserve"> </w:t>
      </w:r>
      <w:r w:rsidR="002F7872" w:rsidRPr="00C855B7">
        <w:rPr>
          <w:rFonts w:eastAsia="ＭＳ 明朝"/>
          <w:lang w:eastAsia="ja-JP"/>
        </w:rPr>
        <w:t xml:space="preserve">After </w:t>
      </w:r>
      <w:r w:rsidR="0091720E">
        <w:rPr>
          <w:rFonts w:eastAsia="ＭＳ 明朝"/>
          <w:lang w:eastAsia="ja-JP"/>
        </w:rPr>
        <w:t>transmitting an</w:t>
      </w:r>
      <w:r w:rsidR="002F7872" w:rsidRPr="00C855B7">
        <w:rPr>
          <w:rFonts w:eastAsia="ＭＳ 明朝"/>
          <w:lang w:eastAsia="ja-JP"/>
        </w:rPr>
        <w:t xml:space="preserve"> electromagnetic wave through multiple channels, the transmission process of multiple channels can be equivalent</w:t>
      </w:r>
      <w:r w:rsidR="0091720E">
        <w:rPr>
          <w:rFonts w:eastAsia="ＭＳ 明朝"/>
          <w:lang w:eastAsia="ja-JP"/>
        </w:rPr>
        <w:t>ly considered</w:t>
      </w:r>
      <w:r w:rsidR="002F7872" w:rsidRPr="00C855B7">
        <w:rPr>
          <w:rFonts w:eastAsia="ＭＳ 明朝"/>
          <w:lang w:eastAsia="ja-JP"/>
        </w:rPr>
        <w:t xml:space="preserve"> to a single channel through convolution operation </w:t>
      </w:r>
      <w:r w:rsidR="006E32D1" w:rsidRPr="00C855B7">
        <w:rPr>
          <w:rFonts w:eastAsia="ＭＳ 明朝"/>
          <w:lang w:eastAsia="ja-JP"/>
        </w:rPr>
        <w:fldChar w:fldCharType="begin"/>
      </w:r>
      <w:r w:rsidR="006E32D1" w:rsidRPr="00C855B7">
        <w:rPr>
          <w:rFonts w:eastAsia="ＭＳ 明朝"/>
          <w:lang w:eastAsia="ja-JP"/>
        </w:rPr>
        <w:instrText xml:space="preserve"> REF _Ref157616737 \r \h </w:instrText>
      </w:r>
      <w:r w:rsidR="006E32D1" w:rsidRPr="00C855B7">
        <w:rPr>
          <w:rFonts w:eastAsia="ＭＳ 明朝"/>
          <w:lang w:eastAsia="ja-JP"/>
        </w:rPr>
      </w:r>
      <w:r w:rsidR="006E32D1" w:rsidRPr="00C855B7">
        <w:rPr>
          <w:rFonts w:eastAsia="ＭＳ 明朝"/>
          <w:lang w:eastAsia="ja-JP"/>
        </w:rPr>
        <w:fldChar w:fldCharType="separate"/>
      </w:r>
      <w:r w:rsidR="001410A0">
        <w:rPr>
          <w:rFonts w:eastAsia="ＭＳ 明朝"/>
          <w:lang w:eastAsia="ja-JP"/>
        </w:rPr>
        <w:t>[6]</w:t>
      </w:r>
      <w:r w:rsidR="006E32D1" w:rsidRPr="00C855B7">
        <w:rPr>
          <w:rFonts w:eastAsia="ＭＳ 明朝"/>
          <w:lang w:eastAsia="ja-JP"/>
        </w:rPr>
        <w:fldChar w:fldCharType="end"/>
      </w:r>
      <w:r w:rsidR="002F7872" w:rsidRPr="00C855B7">
        <w:rPr>
          <w:rFonts w:eastAsia="ＭＳ 明朝"/>
          <w:lang w:eastAsia="ja-JP"/>
        </w:rPr>
        <w:t>. Hence, we can convolve the two segmented channel</w:t>
      </w:r>
      <w:r w:rsidR="0091720E">
        <w:rPr>
          <w:rFonts w:eastAsia="ＭＳ 明朝"/>
          <w:lang w:eastAsia="ja-JP"/>
        </w:rPr>
        <w:t xml:space="preserve"> links</w:t>
      </w:r>
      <w:r w:rsidR="002F7872" w:rsidRPr="00C855B7">
        <w:rPr>
          <w:rFonts w:eastAsia="ＭＳ 明朝"/>
          <w:lang w:eastAsia="ja-JP"/>
        </w:rPr>
        <w:t xml:space="preserve"> into a channel</w:t>
      </w:r>
      <w:r w:rsidR="0091720E">
        <w:rPr>
          <w:rFonts w:eastAsia="ＭＳ 明朝"/>
          <w:lang w:eastAsia="ja-JP"/>
        </w:rPr>
        <w:t xml:space="preserve"> component</w:t>
      </w:r>
      <w:r w:rsidR="002F7872" w:rsidRPr="00C855B7">
        <w:rPr>
          <w:rFonts w:eastAsia="ＭＳ 明朝"/>
          <w:lang w:eastAsia="ja-JP"/>
        </w:rPr>
        <w:t xml:space="preserve">. </w:t>
      </w:r>
    </w:p>
    <w:p w14:paraId="5C18FCAC" w14:textId="27A81445" w:rsidR="002F7872" w:rsidRPr="00BC4FE4" w:rsidRDefault="00136C84" w:rsidP="00BC4FE4">
      <w:pPr>
        <w:widowControl w:val="0"/>
        <w:numPr>
          <w:ilvl w:val="2"/>
          <w:numId w:val="17"/>
        </w:numPr>
        <w:overflowPunct w:val="0"/>
        <w:rPr>
          <w:rFonts w:eastAsia="ＭＳ 明朝"/>
          <w:lang w:eastAsia="ja-JP"/>
        </w:rPr>
      </w:pPr>
      <w:r>
        <w:rPr>
          <w:rFonts w:eastAsia="ＭＳ 明朝"/>
          <w:lang w:eastAsia="ja-JP"/>
        </w:rPr>
        <w:t>Option-2</w:t>
      </w:r>
      <w:r>
        <w:rPr>
          <w:rFonts w:eastAsia="ＭＳ 明朝" w:hint="eastAsia"/>
          <w:lang w:eastAsia="ja-JP"/>
        </w:rPr>
        <w:t>:</w:t>
      </w:r>
      <w:r>
        <w:rPr>
          <w:rFonts w:eastAsia="ＭＳ 明朝"/>
          <w:lang w:eastAsia="ja-JP"/>
        </w:rPr>
        <w:t xml:space="preserve"> </w:t>
      </w:r>
      <w:r w:rsidR="002F7872" w:rsidRPr="00E93CF8">
        <w:rPr>
          <w:rFonts w:eastAsia="ＭＳ 明朝"/>
          <w:lang w:eastAsia="ja-JP"/>
        </w:rPr>
        <w:t xml:space="preserve">Besides, </w:t>
      </w:r>
      <w:r w:rsidR="002F7872" w:rsidRPr="00BC4FE4">
        <w:rPr>
          <w:rFonts w:eastAsia="ＭＳ 明朝"/>
          <w:lang w:eastAsia="ja-JP"/>
        </w:rPr>
        <w:t>in order to reduce the complexity of convolution</w:t>
      </w:r>
      <w:r w:rsidR="0091720E">
        <w:rPr>
          <w:rFonts w:eastAsia="ＭＳ 明朝"/>
          <w:lang w:eastAsia="ja-JP"/>
        </w:rPr>
        <w:t xml:space="preserve"> operation</w:t>
      </w:r>
      <w:r w:rsidR="002F7872" w:rsidRPr="00BC4FE4">
        <w:rPr>
          <w:rFonts w:eastAsia="ＭＳ 明朝"/>
          <w:lang w:eastAsia="ja-JP"/>
        </w:rPr>
        <w:t>, some simplifications can be carried out, e.g., only a portion of the cluster</w:t>
      </w:r>
      <w:r w:rsidR="0091720E">
        <w:rPr>
          <w:rFonts w:eastAsia="ＭＳ 明朝"/>
          <w:lang w:eastAsia="ja-JP"/>
        </w:rPr>
        <w:t>s</w:t>
      </w:r>
      <w:r w:rsidR="002F7872" w:rsidRPr="00BC4FE4">
        <w:rPr>
          <w:rFonts w:eastAsia="ＭＳ 明朝"/>
          <w:lang w:eastAsia="ja-JP"/>
        </w:rPr>
        <w:t xml:space="preserve"> is reserved for the convolution </w:t>
      </w:r>
      <w:r w:rsidR="0091720E">
        <w:rPr>
          <w:rFonts w:eastAsia="ＭＳ 明朝"/>
          <w:lang w:eastAsia="ja-JP"/>
        </w:rPr>
        <w:t>operation</w:t>
      </w:r>
      <w:r w:rsidR="0091720E" w:rsidRPr="00BC4FE4">
        <w:rPr>
          <w:rFonts w:eastAsia="ＭＳ 明朝"/>
          <w:lang w:eastAsia="ja-JP"/>
        </w:rPr>
        <w:t xml:space="preserve"> </w:t>
      </w:r>
      <w:r w:rsidR="002F7872" w:rsidRPr="00BC4FE4">
        <w:rPr>
          <w:rFonts w:eastAsia="ＭＳ 明朝"/>
          <w:lang w:eastAsia="ja-JP"/>
        </w:rPr>
        <w:t xml:space="preserve">according to metric value, </w:t>
      </w:r>
      <w:r w:rsidR="0091720E">
        <w:rPr>
          <w:rFonts w:eastAsia="ＭＳ 明朝"/>
          <w:lang w:eastAsia="ja-JP"/>
        </w:rPr>
        <w:t>which</w:t>
      </w:r>
      <w:r w:rsidR="002F7872" w:rsidRPr="00BC4FE4">
        <w:rPr>
          <w:rFonts w:eastAsia="ＭＳ 明朝"/>
          <w:lang w:eastAsia="ja-JP"/>
        </w:rPr>
        <w:t xml:space="preserve"> is obtained by multiplying the cluster power of the </w:t>
      </w:r>
      <w:proofErr w:type="gramStart"/>
      <w:r w:rsidR="002F7872" w:rsidRPr="00BC4FE4">
        <w:rPr>
          <w:rFonts w:eastAsia="ＭＳ 明朝"/>
          <w:lang w:eastAsia="ja-JP"/>
        </w:rPr>
        <w:t>two channel</w:t>
      </w:r>
      <w:proofErr w:type="gramEnd"/>
      <w:r w:rsidR="0091720E">
        <w:rPr>
          <w:rFonts w:eastAsia="ＭＳ 明朝"/>
          <w:lang w:eastAsia="ja-JP"/>
        </w:rPr>
        <w:t xml:space="preserve"> link</w:t>
      </w:r>
      <w:r w:rsidR="002F7872" w:rsidRPr="00BC4FE4">
        <w:rPr>
          <w:rFonts w:eastAsia="ＭＳ 明朝"/>
          <w:lang w:eastAsia="ja-JP"/>
        </w:rPr>
        <w:t>s.</w:t>
      </w:r>
    </w:p>
    <w:p w14:paraId="45A239F6" w14:textId="07CB20BE" w:rsidR="002F7872" w:rsidRPr="00E93CF8" w:rsidRDefault="002F7872" w:rsidP="00F75A57">
      <w:pPr>
        <w:pStyle w:val="af4"/>
        <w:numPr>
          <w:ilvl w:val="0"/>
          <w:numId w:val="25"/>
        </w:numPr>
        <w:ind w:firstLineChars="0"/>
        <w:rPr>
          <w:rFonts w:eastAsia="ＭＳ 明朝"/>
          <w:lang w:eastAsia="ja-JP"/>
        </w:rPr>
      </w:pPr>
      <w:r w:rsidRPr="00E93CF8">
        <w:rPr>
          <w:rFonts w:ascii="Times New Roman" w:eastAsia="ＭＳ 明朝" w:hAnsi="Times New Roman"/>
          <w:b/>
          <w:bCs/>
          <w:kern w:val="0"/>
          <w:sz w:val="20"/>
          <w:szCs w:val="24"/>
          <w:lang w:eastAsia="ja-JP"/>
        </w:rPr>
        <w:t>Cascaded channel modeling</w:t>
      </w:r>
      <w:r w:rsidR="00E44AA8">
        <w:t xml:space="preserve">: </w:t>
      </w:r>
      <w:r w:rsidRPr="00E93CF8">
        <w:rPr>
          <w:rFonts w:ascii="Times New Roman" w:eastAsia="ＭＳ 明朝" w:hAnsi="Times New Roman"/>
          <w:kern w:val="0"/>
          <w:sz w:val="20"/>
          <w:szCs w:val="24"/>
          <w:lang w:eastAsia="ja-JP"/>
        </w:rPr>
        <w:t xml:space="preserve">one sensing target is modeled as a single cluster, and the channel </w:t>
      </w:r>
      <w:r w:rsidR="0091720E">
        <w:rPr>
          <w:rFonts w:ascii="Times New Roman" w:eastAsia="ＭＳ 明朝" w:hAnsi="Times New Roman"/>
          <w:kern w:val="0"/>
          <w:sz w:val="20"/>
          <w:szCs w:val="24"/>
          <w:lang w:eastAsia="ja-JP"/>
        </w:rPr>
        <w:t xml:space="preserve">link </w:t>
      </w:r>
      <w:r w:rsidRPr="00E93CF8">
        <w:rPr>
          <w:rFonts w:ascii="Times New Roman" w:eastAsia="ＭＳ 明朝" w:hAnsi="Times New Roman"/>
          <w:kern w:val="0"/>
          <w:sz w:val="20"/>
          <w:szCs w:val="24"/>
          <w:lang w:eastAsia="ja-JP"/>
        </w:rPr>
        <w:t xml:space="preserve">between the sensing transmitter and the sensing receiver is modeled </w:t>
      </w:r>
      <w:proofErr w:type="gramStart"/>
      <w:r w:rsidRPr="00E93CF8">
        <w:rPr>
          <w:rFonts w:ascii="Times New Roman" w:eastAsia="ＭＳ 明朝" w:hAnsi="Times New Roman"/>
          <w:kern w:val="0"/>
          <w:sz w:val="20"/>
          <w:szCs w:val="24"/>
          <w:lang w:eastAsia="ja-JP"/>
        </w:rPr>
        <w:t>as a whole that</w:t>
      </w:r>
      <w:proofErr w:type="gramEnd"/>
      <w:r w:rsidRPr="00E93CF8">
        <w:rPr>
          <w:rFonts w:ascii="Times New Roman" w:eastAsia="ＭＳ 明朝" w:hAnsi="Times New Roman"/>
          <w:kern w:val="0"/>
          <w:sz w:val="20"/>
          <w:szCs w:val="24"/>
          <w:lang w:eastAsia="ja-JP"/>
        </w:rPr>
        <w:t xml:space="preserve"> only contains the cluster passed through the sensing target.</w:t>
      </w:r>
    </w:p>
    <w:p w14:paraId="68D245C1" w14:textId="2047EC0C" w:rsidR="00DF2903" w:rsidRPr="00DF2903" w:rsidRDefault="002F7872" w:rsidP="002F7872">
      <w:pPr>
        <w:pStyle w:val="af4"/>
        <w:numPr>
          <w:ilvl w:val="1"/>
          <w:numId w:val="17"/>
        </w:numPr>
        <w:ind w:firstLineChars="0"/>
        <w:rPr>
          <w:rFonts w:eastAsia="ＭＳ 明朝"/>
          <w:lang w:eastAsia="ja-JP"/>
        </w:rPr>
      </w:pPr>
      <w:r w:rsidRPr="00E93CF8">
        <w:rPr>
          <w:rFonts w:ascii="Times New Roman" w:eastAsia="ＭＳ 明朝" w:hAnsi="Times New Roman"/>
          <w:kern w:val="0"/>
          <w:sz w:val="20"/>
          <w:szCs w:val="24"/>
          <w:lang w:eastAsia="ja-JP"/>
        </w:rPr>
        <w:t xml:space="preserve">This approach only considers the line-of-sight propagation </w:t>
      </w:r>
      <w:r w:rsidR="0091720E">
        <w:rPr>
          <w:rFonts w:ascii="Times New Roman" w:eastAsia="ＭＳ 明朝" w:hAnsi="Times New Roman"/>
          <w:kern w:val="0"/>
          <w:sz w:val="20"/>
          <w:szCs w:val="24"/>
          <w:lang w:eastAsia="ja-JP"/>
        </w:rPr>
        <w:t xml:space="preserve">link </w:t>
      </w:r>
      <w:r w:rsidRPr="00E93CF8">
        <w:rPr>
          <w:rFonts w:ascii="Times New Roman" w:eastAsia="ＭＳ 明朝" w:hAnsi="Times New Roman"/>
          <w:kern w:val="0"/>
          <w:sz w:val="20"/>
          <w:szCs w:val="24"/>
          <w:lang w:eastAsia="ja-JP"/>
        </w:rPr>
        <w:t xml:space="preserve">between the sensing transmitter and the sensing target, and </w:t>
      </w:r>
      <w:r w:rsidR="00DF2903">
        <w:rPr>
          <w:rFonts w:ascii="Times New Roman" w:eastAsia="ＭＳ 明朝" w:hAnsi="Times New Roman"/>
          <w:kern w:val="0"/>
          <w:sz w:val="20"/>
          <w:szCs w:val="24"/>
          <w:lang w:eastAsia="ja-JP"/>
        </w:rPr>
        <w:t>the link</w:t>
      </w:r>
      <w:r w:rsidRPr="00E93CF8">
        <w:rPr>
          <w:rFonts w:ascii="Times New Roman" w:eastAsia="ＭＳ 明朝" w:hAnsi="Times New Roman"/>
          <w:kern w:val="0"/>
          <w:sz w:val="20"/>
          <w:szCs w:val="24"/>
          <w:lang w:eastAsia="ja-JP"/>
        </w:rPr>
        <w:t xml:space="preserve"> between the sensing target and the sensing receiver, without considering </w:t>
      </w:r>
      <w:r w:rsidRPr="003163C6">
        <w:rPr>
          <w:rFonts w:ascii="Times New Roman" w:eastAsia="ＭＳ 明朝" w:hAnsi="Times New Roman"/>
          <w:kern w:val="0"/>
          <w:sz w:val="20"/>
          <w:szCs w:val="24"/>
          <w:lang w:eastAsia="ja-JP"/>
        </w:rPr>
        <w:t>multiple reflections</w:t>
      </w:r>
      <w:r w:rsidR="00DF2903">
        <w:rPr>
          <w:rFonts w:ascii="Times New Roman" w:eastAsia="ＭＳ 明朝" w:hAnsi="Times New Roman"/>
          <w:kern w:val="0"/>
          <w:sz w:val="20"/>
          <w:szCs w:val="24"/>
          <w:lang w:eastAsia="ja-JP"/>
        </w:rPr>
        <w:t>. This can</w:t>
      </w:r>
      <w:r w:rsidRPr="00E93CF8">
        <w:rPr>
          <w:rFonts w:ascii="Times New Roman" w:eastAsia="ＭＳ 明朝" w:hAnsi="Times New Roman"/>
          <w:kern w:val="0"/>
          <w:sz w:val="20"/>
          <w:szCs w:val="24"/>
          <w:lang w:eastAsia="ja-JP"/>
        </w:rPr>
        <w:t xml:space="preserve"> </w:t>
      </w:r>
      <w:r w:rsidR="00DF2903">
        <w:rPr>
          <w:rFonts w:ascii="Times New Roman" w:eastAsia="ＭＳ 明朝" w:hAnsi="Times New Roman"/>
          <w:kern w:val="0"/>
          <w:sz w:val="20"/>
          <w:szCs w:val="24"/>
          <w:lang w:eastAsia="ja-JP"/>
        </w:rPr>
        <w:t>simplify the channel modeling</w:t>
      </w:r>
      <w:r w:rsidRPr="00E93CF8">
        <w:rPr>
          <w:rFonts w:ascii="Times New Roman" w:eastAsia="ＭＳ 明朝" w:hAnsi="Times New Roman"/>
          <w:kern w:val="0"/>
          <w:sz w:val="20"/>
          <w:szCs w:val="24"/>
          <w:lang w:eastAsia="ja-JP"/>
        </w:rPr>
        <w:t>.</w:t>
      </w:r>
    </w:p>
    <w:p w14:paraId="1590496E" w14:textId="04E98CE0" w:rsidR="00DF2903" w:rsidRPr="002F7872" w:rsidRDefault="00DF2903" w:rsidP="00C3327A">
      <w:pPr>
        <w:pStyle w:val="observation"/>
      </w:pPr>
      <w:bookmarkStart w:id="52" w:name="_Ref159235667"/>
      <w:bookmarkStart w:id="53" w:name="_Hlk157415710"/>
      <w:r w:rsidRPr="002F7872">
        <w:t xml:space="preserve">Sensing target channel </w:t>
      </w:r>
      <w:r w:rsidR="002373DA" w:rsidRPr="002373DA">
        <w:rPr>
          <w:rFonts w:eastAsia="ＭＳ 明朝"/>
          <w:lang w:eastAsia="ja-JP"/>
        </w:rPr>
        <w:t xml:space="preserve">component </w:t>
      </w:r>
      <w:r w:rsidRPr="002F7872">
        <w:t>that contains the information of the sensing target(s) can be generated by either segmented channel modeling or cascaded channel modeling.</w:t>
      </w:r>
      <w:bookmarkEnd w:id="52"/>
    </w:p>
    <w:bookmarkEnd w:id="53"/>
    <w:p w14:paraId="37733D74" w14:textId="77777777" w:rsidR="00DF2903" w:rsidRPr="00DF2903" w:rsidRDefault="00DF2903" w:rsidP="002F7872">
      <w:pPr>
        <w:rPr>
          <w:rFonts w:eastAsiaTheme="minorEastAsia"/>
          <w:lang w:eastAsia="zh-CN"/>
        </w:rPr>
      </w:pPr>
    </w:p>
    <w:p w14:paraId="29A2F634" w14:textId="2058719B" w:rsidR="002F7872" w:rsidRPr="002F7872" w:rsidRDefault="002F7872" w:rsidP="002F7872">
      <w:r w:rsidRPr="002F7872">
        <w:rPr>
          <w:rFonts w:eastAsiaTheme="minorEastAsia"/>
          <w:lang w:eastAsia="zh-CN"/>
        </w:rPr>
        <w:t xml:space="preserve">Non-sensing target </w:t>
      </w:r>
      <w:r w:rsidR="00DF2903">
        <w:rPr>
          <w:rFonts w:eastAsia="ＭＳ 明朝"/>
          <w:lang w:eastAsia="ja-JP"/>
        </w:rPr>
        <w:t>channel component</w:t>
      </w:r>
      <w:r w:rsidR="00DF2903">
        <w:rPr>
          <w:rFonts w:eastAsiaTheme="minorEastAsia"/>
          <w:lang w:eastAsia="zh-CN"/>
        </w:rPr>
        <w:t xml:space="preserve"> (</w:t>
      </w:r>
      <w:r w:rsidR="00937B13">
        <w:rPr>
          <w:rFonts w:eastAsiaTheme="minorEastAsia"/>
          <w:lang w:eastAsia="zh-CN"/>
        </w:rPr>
        <w:t>i.e., background channel</w:t>
      </w:r>
      <w:r w:rsidR="00DF2903" w:rsidRPr="00DF2903">
        <w:rPr>
          <w:rFonts w:eastAsia="ＭＳ 明朝"/>
          <w:lang w:eastAsia="ja-JP"/>
        </w:rPr>
        <w:t xml:space="preserve"> </w:t>
      </w:r>
      <w:r w:rsidR="00DF2903">
        <w:rPr>
          <w:rFonts w:eastAsia="ＭＳ 明朝"/>
          <w:lang w:eastAsia="ja-JP"/>
        </w:rPr>
        <w:t>component</w:t>
      </w:r>
      <w:r w:rsidR="00DF2903">
        <w:rPr>
          <w:rFonts w:eastAsiaTheme="minorEastAsia"/>
          <w:lang w:eastAsia="zh-CN"/>
        </w:rPr>
        <w:t>)</w:t>
      </w:r>
      <w:r w:rsidR="00937B13">
        <w:rPr>
          <w:rFonts w:eastAsiaTheme="minorEastAsia"/>
          <w:lang w:eastAsia="zh-CN"/>
        </w:rPr>
        <w:t>,</w:t>
      </w:r>
      <w:r w:rsidR="00937B13">
        <w:t xml:space="preserve"> </w:t>
      </w:r>
      <w:r w:rsidR="00DF2903">
        <w:t xml:space="preserve">on the other hand, </w:t>
      </w:r>
      <w:r w:rsidRPr="002F7872">
        <w:t xml:space="preserve">is not relevant to the sensing target and can be considered as interference or clutter </w:t>
      </w:r>
      <w:r w:rsidR="00941607">
        <w:t xml:space="preserve">modeled in the </w:t>
      </w:r>
      <w:r w:rsidRPr="002F7872">
        <w:t xml:space="preserve">sensing environment. Two possible </w:t>
      </w:r>
      <w:r w:rsidR="0025323B">
        <w:t>options</w:t>
      </w:r>
      <w:r w:rsidRPr="002F7872">
        <w:t xml:space="preserve"> to model n</w:t>
      </w:r>
      <w:r w:rsidRPr="002F7872">
        <w:rPr>
          <w:rFonts w:eastAsiaTheme="minorEastAsia"/>
          <w:lang w:eastAsia="zh-CN"/>
        </w:rPr>
        <w:t xml:space="preserve">on-sensing target channel </w:t>
      </w:r>
      <w:r w:rsidRPr="002F7872">
        <w:t>are classified as follows</w:t>
      </w:r>
      <w:r w:rsidR="00DF2903">
        <w:t>:</w:t>
      </w:r>
    </w:p>
    <w:p w14:paraId="4931C89D" w14:textId="79C07C78" w:rsidR="00DF2903" w:rsidRDefault="0025323B" w:rsidP="00DF2903">
      <w:pPr>
        <w:pStyle w:val="af4"/>
        <w:numPr>
          <w:ilvl w:val="0"/>
          <w:numId w:val="25"/>
        </w:numPr>
        <w:ind w:firstLineChars="0"/>
        <w:rPr>
          <w:rFonts w:ascii="Times New Roman" w:eastAsia="Times New Roman" w:hAnsi="Times New Roman"/>
          <w:kern w:val="0"/>
          <w:sz w:val="20"/>
          <w:szCs w:val="24"/>
          <w:lang w:eastAsia="en-US"/>
        </w:rPr>
      </w:pPr>
      <w:r>
        <w:rPr>
          <w:rFonts w:ascii="Times New Roman" w:eastAsia="Times New Roman" w:hAnsi="Times New Roman"/>
          <w:kern w:val="0"/>
          <w:sz w:val="20"/>
          <w:szCs w:val="24"/>
          <w:lang w:eastAsia="en-US"/>
        </w:rPr>
        <w:t>Option-1</w:t>
      </w:r>
      <w:r>
        <w:rPr>
          <w:rFonts w:ascii="Times New Roman" w:eastAsia="ＭＳ 明朝" w:hAnsi="Times New Roman" w:hint="eastAsia"/>
          <w:kern w:val="0"/>
          <w:sz w:val="20"/>
          <w:szCs w:val="24"/>
          <w:lang w:eastAsia="ja-JP"/>
        </w:rPr>
        <w:t>:</w:t>
      </w:r>
      <w:r>
        <w:rPr>
          <w:rFonts w:ascii="Times New Roman" w:eastAsia="ＭＳ 明朝" w:hAnsi="Times New Roman"/>
          <w:kern w:val="0"/>
          <w:sz w:val="20"/>
          <w:szCs w:val="24"/>
          <w:lang w:eastAsia="ja-JP"/>
        </w:rPr>
        <w:t xml:space="preserve"> </w:t>
      </w:r>
      <w:r w:rsidR="002F7872" w:rsidRPr="00DF2903">
        <w:rPr>
          <w:rFonts w:ascii="Times New Roman" w:eastAsia="Times New Roman" w:hAnsi="Times New Roman"/>
          <w:kern w:val="0"/>
          <w:sz w:val="20"/>
          <w:szCs w:val="24"/>
          <w:lang w:eastAsia="en-US"/>
        </w:rPr>
        <w:t>Non-sensing target channel</w:t>
      </w:r>
      <w:r w:rsidR="00DF2903">
        <w:rPr>
          <w:rFonts w:ascii="Times New Roman" w:eastAsia="Times New Roman" w:hAnsi="Times New Roman"/>
          <w:kern w:val="0"/>
          <w:sz w:val="20"/>
          <w:szCs w:val="24"/>
          <w:lang w:eastAsia="en-US"/>
        </w:rPr>
        <w:t xml:space="preserve"> component</w:t>
      </w:r>
      <w:r w:rsidR="002F7872" w:rsidRPr="00DF2903">
        <w:rPr>
          <w:rFonts w:ascii="Times New Roman" w:eastAsia="Times New Roman" w:hAnsi="Times New Roman"/>
          <w:kern w:val="0"/>
          <w:sz w:val="20"/>
          <w:szCs w:val="24"/>
          <w:lang w:eastAsia="en-US"/>
        </w:rPr>
        <w:t xml:space="preserve"> can be stochastically modeled by using TR38.901 procedure, in which the corresponding NLOS clusters can be regarded as environment object(s).</w:t>
      </w:r>
      <w:r w:rsidR="00A3482C" w:rsidRPr="00DF2903">
        <w:rPr>
          <w:rFonts w:ascii="Times New Roman" w:eastAsia="Times New Roman" w:hAnsi="Times New Roman"/>
          <w:kern w:val="0"/>
          <w:sz w:val="20"/>
          <w:szCs w:val="24"/>
          <w:lang w:eastAsia="en-US"/>
        </w:rPr>
        <w:t xml:space="preserve"> </w:t>
      </w:r>
      <w:r w:rsidR="00C61FBD" w:rsidRPr="00DF2903">
        <w:rPr>
          <w:rFonts w:ascii="Times New Roman" w:eastAsia="Times New Roman" w:hAnsi="Times New Roman"/>
          <w:kern w:val="0"/>
          <w:sz w:val="20"/>
          <w:szCs w:val="24"/>
          <w:lang w:eastAsia="en-US"/>
        </w:rPr>
        <w:t>By</w:t>
      </w:r>
      <w:r w:rsidR="00A3482C" w:rsidRPr="00DF2903">
        <w:rPr>
          <w:rFonts w:ascii="Times New Roman" w:eastAsia="Times New Roman" w:hAnsi="Times New Roman"/>
          <w:kern w:val="0"/>
          <w:sz w:val="20"/>
          <w:szCs w:val="24"/>
          <w:lang w:eastAsia="en-US"/>
        </w:rPr>
        <w:t xml:space="preserve"> this method, </w:t>
      </w:r>
      <w:r w:rsidR="00C61FBD" w:rsidRPr="00DF2903">
        <w:rPr>
          <w:rFonts w:ascii="Times New Roman" w:eastAsia="Times New Roman" w:hAnsi="Times New Roman"/>
          <w:kern w:val="0"/>
          <w:sz w:val="20"/>
          <w:szCs w:val="24"/>
          <w:lang w:eastAsia="en-US"/>
        </w:rPr>
        <w:t xml:space="preserve">the correlation between the sensing channel and the communication channel can be established, which is </w:t>
      </w:r>
      <w:r w:rsidR="00DF2903">
        <w:rPr>
          <w:rFonts w:ascii="Times New Roman" w:eastAsia="Times New Roman" w:hAnsi="Times New Roman"/>
          <w:kern w:val="0"/>
          <w:sz w:val="20"/>
          <w:szCs w:val="24"/>
          <w:lang w:eastAsia="en-US"/>
        </w:rPr>
        <w:t>beneficial to the</w:t>
      </w:r>
      <w:r w:rsidR="00C61FBD" w:rsidRPr="00DF2903">
        <w:rPr>
          <w:rFonts w:ascii="Times New Roman" w:eastAsia="Times New Roman" w:hAnsi="Times New Roman"/>
          <w:kern w:val="0"/>
          <w:sz w:val="20"/>
          <w:szCs w:val="24"/>
          <w:lang w:eastAsia="en-US"/>
        </w:rPr>
        <w:t xml:space="preserve"> unified </w:t>
      </w:r>
      <w:r w:rsidR="00DF2903">
        <w:rPr>
          <w:rFonts w:ascii="Times New Roman" w:eastAsia="Times New Roman" w:hAnsi="Times New Roman"/>
          <w:kern w:val="0"/>
          <w:sz w:val="20"/>
          <w:szCs w:val="24"/>
          <w:lang w:eastAsia="en-US"/>
        </w:rPr>
        <w:t xml:space="preserve">channel modeling </w:t>
      </w:r>
      <w:r w:rsidR="00941607">
        <w:rPr>
          <w:rFonts w:ascii="Times New Roman" w:eastAsia="Times New Roman" w:hAnsi="Times New Roman"/>
          <w:kern w:val="0"/>
          <w:sz w:val="20"/>
          <w:szCs w:val="24"/>
          <w:lang w:eastAsia="en-US"/>
        </w:rPr>
        <w:t>between</w:t>
      </w:r>
      <w:r w:rsidR="00C61FBD" w:rsidRPr="00DF2903">
        <w:rPr>
          <w:rFonts w:ascii="Times New Roman" w:eastAsia="Times New Roman" w:hAnsi="Times New Roman"/>
          <w:kern w:val="0"/>
          <w:sz w:val="20"/>
          <w:szCs w:val="24"/>
          <w:lang w:eastAsia="en-US"/>
        </w:rPr>
        <w:t xml:space="preserve"> sensing and communication</w:t>
      </w:r>
      <w:r w:rsidR="00115A60" w:rsidRPr="00DF2903">
        <w:rPr>
          <w:rFonts w:ascii="Times New Roman" w:eastAsia="Times New Roman" w:hAnsi="Times New Roman"/>
          <w:kern w:val="0"/>
          <w:sz w:val="20"/>
          <w:szCs w:val="24"/>
          <w:lang w:eastAsia="en-US"/>
        </w:rPr>
        <w:t>, especially for TRP-UE and UE</w:t>
      </w:r>
      <w:r w:rsidR="002373DA">
        <w:rPr>
          <w:rFonts w:ascii="Times New Roman" w:eastAsia="Times New Roman" w:hAnsi="Times New Roman"/>
          <w:kern w:val="0"/>
          <w:sz w:val="20"/>
          <w:szCs w:val="24"/>
          <w:lang w:eastAsia="en-US"/>
        </w:rPr>
        <w:t>-</w:t>
      </w:r>
      <w:r w:rsidR="00115A60" w:rsidRPr="00DF2903">
        <w:rPr>
          <w:rFonts w:ascii="Times New Roman" w:eastAsia="Times New Roman" w:hAnsi="Times New Roman"/>
          <w:kern w:val="0"/>
          <w:sz w:val="20"/>
          <w:szCs w:val="24"/>
          <w:lang w:eastAsia="en-US"/>
        </w:rPr>
        <w:t>TRP bi-static sensing mode</w:t>
      </w:r>
      <w:r w:rsidR="00A3482C" w:rsidRPr="00DF2903">
        <w:rPr>
          <w:rFonts w:ascii="Times New Roman" w:eastAsia="Times New Roman" w:hAnsi="Times New Roman"/>
          <w:kern w:val="0"/>
          <w:sz w:val="20"/>
          <w:szCs w:val="24"/>
          <w:lang w:eastAsia="en-US"/>
        </w:rPr>
        <w:t xml:space="preserve">. </w:t>
      </w:r>
    </w:p>
    <w:p w14:paraId="1D847C35" w14:textId="2459B7C6" w:rsidR="00DF2903" w:rsidRDefault="0025323B" w:rsidP="00DF2903">
      <w:pPr>
        <w:pStyle w:val="af4"/>
        <w:numPr>
          <w:ilvl w:val="0"/>
          <w:numId w:val="25"/>
        </w:numPr>
        <w:ind w:firstLineChars="0"/>
        <w:rPr>
          <w:rFonts w:ascii="Times New Roman" w:eastAsia="Times New Roman" w:hAnsi="Times New Roman"/>
          <w:kern w:val="0"/>
          <w:sz w:val="20"/>
          <w:szCs w:val="24"/>
          <w:lang w:eastAsia="en-US"/>
        </w:rPr>
      </w:pPr>
      <w:r>
        <w:rPr>
          <w:rFonts w:ascii="Times New Roman" w:eastAsia="Times New Roman" w:hAnsi="Times New Roman"/>
          <w:kern w:val="0"/>
          <w:sz w:val="20"/>
          <w:szCs w:val="24"/>
          <w:lang w:eastAsia="en-US"/>
        </w:rPr>
        <w:t>Option-2</w:t>
      </w:r>
      <w:r>
        <w:rPr>
          <w:rFonts w:ascii="Times New Roman" w:eastAsia="ＭＳ 明朝" w:hAnsi="Times New Roman" w:hint="eastAsia"/>
          <w:kern w:val="0"/>
          <w:sz w:val="20"/>
          <w:szCs w:val="24"/>
          <w:lang w:eastAsia="ja-JP"/>
        </w:rPr>
        <w:t>:</w:t>
      </w:r>
      <w:r>
        <w:rPr>
          <w:rFonts w:ascii="Times New Roman" w:eastAsia="ＭＳ 明朝" w:hAnsi="Times New Roman"/>
          <w:kern w:val="0"/>
          <w:sz w:val="20"/>
          <w:szCs w:val="24"/>
          <w:lang w:eastAsia="ja-JP"/>
        </w:rPr>
        <w:t xml:space="preserve"> </w:t>
      </w:r>
      <w:r w:rsidR="002F7872" w:rsidRPr="00DF2903">
        <w:rPr>
          <w:rFonts w:ascii="Times New Roman" w:eastAsia="Times New Roman" w:hAnsi="Times New Roman"/>
          <w:kern w:val="0"/>
          <w:sz w:val="20"/>
          <w:szCs w:val="24"/>
          <w:lang w:eastAsia="en-US"/>
        </w:rPr>
        <w:t>First, the location of the environment object(s)</w:t>
      </w:r>
      <w:r w:rsidR="00DF2903">
        <w:rPr>
          <w:rFonts w:ascii="Times New Roman" w:eastAsia="Times New Roman" w:hAnsi="Times New Roman"/>
          <w:kern w:val="0"/>
          <w:sz w:val="20"/>
          <w:szCs w:val="24"/>
          <w:lang w:eastAsia="en-US"/>
        </w:rPr>
        <w:t xml:space="preserve"> is </w:t>
      </w:r>
      <w:r w:rsidR="00DF2903" w:rsidRPr="00DF2903">
        <w:rPr>
          <w:rFonts w:ascii="Times New Roman" w:eastAsia="Times New Roman" w:hAnsi="Times New Roman"/>
          <w:kern w:val="0"/>
          <w:sz w:val="20"/>
          <w:szCs w:val="24"/>
          <w:lang w:eastAsia="en-US"/>
        </w:rPr>
        <w:t>randomly generate</w:t>
      </w:r>
      <w:r w:rsidR="00DF2903">
        <w:rPr>
          <w:rFonts w:ascii="Times New Roman" w:eastAsia="Times New Roman" w:hAnsi="Times New Roman"/>
          <w:kern w:val="0"/>
          <w:sz w:val="20"/>
          <w:szCs w:val="24"/>
          <w:lang w:eastAsia="en-US"/>
        </w:rPr>
        <w:t>d</w:t>
      </w:r>
      <w:r w:rsidR="002F7872" w:rsidRPr="00DF2903">
        <w:rPr>
          <w:rFonts w:ascii="Times New Roman" w:eastAsia="Times New Roman" w:hAnsi="Times New Roman"/>
          <w:kern w:val="0"/>
          <w:sz w:val="20"/>
          <w:szCs w:val="24"/>
          <w:lang w:eastAsia="en-US"/>
        </w:rPr>
        <w:t xml:space="preserve">. Then the non-sensing target channel </w:t>
      </w:r>
      <w:r w:rsidR="00DF2903">
        <w:rPr>
          <w:rFonts w:ascii="Times New Roman" w:eastAsia="Times New Roman" w:hAnsi="Times New Roman"/>
          <w:kern w:val="0"/>
          <w:sz w:val="20"/>
          <w:szCs w:val="24"/>
          <w:lang w:eastAsia="en-US"/>
        </w:rPr>
        <w:t xml:space="preserve">component </w:t>
      </w:r>
      <w:r w:rsidR="002F7872" w:rsidRPr="00DF2903">
        <w:rPr>
          <w:rFonts w:ascii="Times New Roman" w:eastAsia="Times New Roman" w:hAnsi="Times New Roman"/>
          <w:kern w:val="0"/>
          <w:sz w:val="20"/>
          <w:szCs w:val="24"/>
          <w:lang w:eastAsia="en-US"/>
        </w:rPr>
        <w:t xml:space="preserve">can be </w:t>
      </w:r>
      <w:r w:rsidR="00DF2903">
        <w:rPr>
          <w:rFonts w:ascii="Times New Roman" w:eastAsia="Times New Roman" w:hAnsi="Times New Roman"/>
          <w:kern w:val="0"/>
          <w:sz w:val="20"/>
          <w:szCs w:val="24"/>
          <w:lang w:eastAsia="en-US"/>
        </w:rPr>
        <w:t>derived</w:t>
      </w:r>
      <w:r w:rsidR="002F7872" w:rsidRPr="00DF2903">
        <w:rPr>
          <w:rFonts w:ascii="Times New Roman" w:eastAsia="Times New Roman" w:hAnsi="Times New Roman"/>
          <w:kern w:val="0"/>
          <w:sz w:val="20"/>
          <w:szCs w:val="24"/>
          <w:lang w:eastAsia="en-US"/>
        </w:rPr>
        <w:t xml:space="preserve"> based on the location of environment object(s), using the same method of modeling sensing target channel</w:t>
      </w:r>
      <w:r w:rsidR="00DF2903">
        <w:rPr>
          <w:rFonts w:ascii="Times New Roman" w:eastAsia="Times New Roman" w:hAnsi="Times New Roman"/>
          <w:kern w:val="0"/>
          <w:sz w:val="20"/>
          <w:szCs w:val="24"/>
          <w:lang w:eastAsia="en-US"/>
        </w:rPr>
        <w:t xml:space="preserve"> component</w:t>
      </w:r>
      <w:r w:rsidR="00273AA6" w:rsidRPr="00DF2903">
        <w:rPr>
          <w:rFonts w:ascii="Times New Roman" w:eastAsia="Times New Roman" w:hAnsi="Times New Roman"/>
          <w:kern w:val="0"/>
          <w:sz w:val="20"/>
          <w:szCs w:val="24"/>
          <w:lang w:eastAsia="en-US"/>
        </w:rPr>
        <w:t xml:space="preserve">. </w:t>
      </w:r>
      <w:r w:rsidR="00DF2903">
        <w:rPr>
          <w:rFonts w:ascii="Times New Roman" w:eastAsia="Times New Roman" w:hAnsi="Times New Roman"/>
          <w:kern w:val="0"/>
          <w:sz w:val="20"/>
          <w:szCs w:val="24"/>
          <w:lang w:eastAsia="en-US"/>
        </w:rPr>
        <w:t xml:space="preserve">This </w:t>
      </w:r>
      <w:r w:rsidR="00DF2903" w:rsidRPr="00DF2903">
        <w:rPr>
          <w:rFonts w:ascii="Times New Roman" w:eastAsia="Times New Roman" w:hAnsi="Times New Roman"/>
          <w:kern w:val="0"/>
          <w:sz w:val="20"/>
          <w:szCs w:val="24"/>
          <w:lang w:eastAsia="en-US"/>
        </w:rPr>
        <w:t>method</w:t>
      </w:r>
      <w:r w:rsidR="00DF2903">
        <w:rPr>
          <w:rFonts w:ascii="Times New Roman" w:eastAsia="Times New Roman" w:hAnsi="Times New Roman"/>
          <w:kern w:val="0"/>
          <w:sz w:val="20"/>
          <w:szCs w:val="24"/>
          <w:lang w:eastAsia="en-US"/>
        </w:rPr>
        <w:t xml:space="preserve"> </w:t>
      </w:r>
      <w:r>
        <w:rPr>
          <w:rFonts w:ascii="Times New Roman" w:eastAsia="Times New Roman" w:hAnsi="Times New Roman"/>
          <w:kern w:val="0"/>
          <w:sz w:val="20"/>
          <w:szCs w:val="24"/>
          <w:lang w:eastAsia="en-US"/>
        </w:rPr>
        <w:t>can be</w:t>
      </w:r>
      <w:r w:rsidR="00DF2903">
        <w:rPr>
          <w:rFonts w:ascii="Times New Roman" w:eastAsia="Times New Roman" w:hAnsi="Times New Roman"/>
          <w:kern w:val="0"/>
          <w:sz w:val="20"/>
          <w:szCs w:val="24"/>
          <w:lang w:eastAsia="en-US"/>
        </w:rPr>
        <w:t xml:space="preserve"> simply implemented, but behaving less dependency </w:t>
      </w:r>
      <w:r w:rsidR="009C73DE">
        <w:rPr>
          <w:rFonts w:ascii="Times New Roman" w:eastAsia="Times New Roman" w:hAnsi="Times New Roman"/>
          <w:kern w:val="0"/>
          <w:sz w:val="20"/>
          <w:szCs w:val="24"/>
          <w:lang w:eastAsia="en-US"/>
        </w:rPr>
        <w:t xml:space="preserve">with the communication, and resulting in somewhat difficulties in realizing </w:t>
      </w:r>
      <w:r w:rsidR="009C73DE" w:rsidRPr="00DF2903">
        <w:rPr>
          <w:rFonts w:ascii="Times New Roman" w:eastAsia="Times New Roman" w:hAnsi="Times New Roman"/>
          <w:kern w:val="0"/>
          <w:sz w:val="20"/>
          <w:szCs w:val="24"/>
          <w:lang w:eastAsia="en-US"/>
        </w:rPr>
        <w:t xml:space="preserve">unified </w:t>
      </w:r>
      <w:r w:rsidR="009C73DE">
        <w:rPr>
          <w:rFonts w:ascii="Times New Roman" w:eastAsia="Times New Roman" w:hAnsi="Times New Roman"/>
          <w:kern w:val="0"/>
          <w:sz w:val="20"/>
          <w:szCs w:val="24"/>
          <w:lang w:eastAsia="en-US"/>
        </w:rPr>
        <w:t>channel modeling.</w:t>
      </w:r>
    </w:p>
    <w:p w14:paraId="0F832BFC" w14:textId="25C0C18F" w:rsidR="00D01A5E" w:rsidRPr="009C73DE" w:rsidRDefault="002F7872" w:rsidP="00C3327A">
      <w:pPr>
        <w:pStyle w:val="observation"/>
      </w:pPr>
      <w:bookmarkStart w:id="54" w:name="_Hlk156809157"/>
      <w:bookmarkStart w:id="55" w:name="_Hlk157435193"/>
      <w:r w:rsidRPr="002F7872">
        <w:t>Non-sensing target channel</w:t>
      </w:r>
      <w:r w:rsidR="002373DA" w:rsidRPr="002373DA">
        <w:rPr>
          <w:rFonts w:eastAsia="ＭＳ 明朝"/>
          <w:lang w:eastAsia="ja-JP"/>
        </w:rPr>
        <w:t xml:space="preserve"> component</w:t>
      </w:r>
      <w:r w:rsidRPr="002F7872">
        <w:t xml:space="preserve"> that does not pass</w:t>
      </w:r>
      <w:r w:rsidR="00C33EF0">
        <w:t>-</w:t>
      </w:r>
      <w:r w:rsidRPr="002F7872">
        <w:t xml:space="preserve">through sensing target(s) can be modeled by using </w:t>
      </w:r>
      <w:r w:rsidR="0025323B" w:rsidRPr="002F7872">
        <w:t xml:space="preserve">either </w:t>
      </w:r>
      <w:r w:rsidRPr="002F7872">
        <w:t>TR 38.901 procedure or the same method of modeling sensing target channel</w:t>
      </w:r>
      <w:r w:rsidR="002373DA" w:rsidRPr="002F7872">
        <w:t xml:space="preserve"> </w:t>
      </w:r>
      <w:r w:rsidR="002373DA" w:rsidRPr="002373DA">
        <w:rPr>
          <w:rFonts w:eastAsia="ＭＳ 明朝"/>
          <w:lang w:eastAsia="ja-JP"/>
        </w:rPr>
        <w:t>component</w:t>
      </w:r>
      <w:r w:rsidRPr="002F7872">
        <w:t xml:space="preserve"> based on the location generated randomly.</w:t>
      </w:r>
      <w:bookmarkEnd w:id="54"/>
      <w:bookmarkEnd w:id="55"/>
    </w:p>
    <w:p w14:paraId="5354EEF3" w14:textId="607FE030" w:rsidR="00DF2903" w:rsidRPr="000E4FF4" w:rsidRDefault="007B33B5" w:rsidP="00DF2903">
      <w:pPr>
        <w:pStyle w:val="proposal0"/>
        <w:numPr>
          <w:ilvl w:val="0"/>
          <w:numId w:val="9"/>
        </w:numPr>
        <w:spacing w:before="120" w:after="120"/>
        <w:ind w:left="1134" w:hanging="1134"/>
      </w:pPr>
      <w:bookmarkStart w:id="56" w:name="_Ref159235799"/>
      <w:r>
        <w:rPr>
          <w:rFonts w:eastAsia="ＭＳ 明朝"/>
          <w:lang w:eastAsia="ja-JP"/>
        </w:rPr>
        <w:t>RAN1 p</w:t>
      </w:r>
      <w:r w:rsidR="00DF2903" w:rsidRPr="000E4FF4">
        <w:rPr>
          <w:rFonts w:eastAsia="ＭＳ 明朝"/>
          <w:lang w:eastAsia="ja-JP"/>
        </w:rPr>
        <w:t>rioritize</w:t>
      </w:r>
      <w:r>
        <w:rPr>
          <w:rFonts w:eastAsia="ＭＳ 明朝"/>
          <w:lang w:eastAsia="ja-JP"/>
        </w:rPr>
        <w:t>s</w:t>
      </w:r>
      <w:r w:rsidR="00DF2903" w:rsidRPr="000E4FF4">
        <w:rPr>
          <w:rFonts w:eastAsia="ＭＳ 明朝"/>
          <w:lang w:eastAsia="ja-JP"/>
        </w:rPr>
        <w:t xml:space="preserve"> the method that </w:t>
      </w:r>
      <w:r w:rsidR="0025323B">
        <w:rPr>
          <w:rFonts w:eastAsia="ＭＳ 明朝"/>
          <w:lang w:eastAsia="ja-JP"/>
        </w:rPr>
        <w:t xml:space="preserve">the </w:t>
      </w:r>
      <w:r w:rsidR="00DF2903" w:rsidRPr="000E4FF4">
        <w:rPr>
          <w:rFonts w:eastAsia="ＭＳ 明朝"/>
          <w:lang w:eastAsia="ja-JP"/>
        </w:rPr>
        <w:t xml:space="preserve">background clusters generation is </w:t>
      </w:r>
      <w:r w:rsidR="00DF2903" w:rsidRPr="000E4FF4">
        <w:rPr>
          <w:bCs/>
        </w:rPr>
        <w:t>correlated</w:t>
      </w:r>
      <w:r w:rsidR="00DF2903" w:rsidRPr="000E4FF4">
        <w:rPr>
          <w:rFonts w:eastAsia="ＭＳ 明朝"/>
          <w:lang w:eastAsia="ja-JP"/>
        </w:rPr>
        <w:t xml:space="preserve"> with </w:t>
      </w:r>
      <w:r w:rsidR="00DF2903" w:rsidRPr="000E4FF4">
        <w:rPr>
          <w:bCs/>
        </w:rPr>
        <w:t>communication channel</w:t>
      </w:r>
      <w:r w:rsidR="00DF2903" w:rsidRPr="000E4FF4">
        <w:rPr>
          <w:rFonts w:eastAsia="ＭＳ 明朝"/>
          <w:iCs/>
          <w:lang w:eastAsia="ja-JP"/>
        </w:rPr>
        <w:t>.</w:t>
      </w:r>
      <w:bookmarkEnd w:id="56"/>
    </w:p>
    <w:p w14:paraId="4DBC024E" w14:textId="77777777" w:rsidR="00DF2903" w:rsidRPr="00DF2903" w:rsidRDefault="00DF2903" w:rsidP="00E93CF8">
      <w:pPr>
        <w:tabs>
          <w:tab w:val="left" w:pos="322"/>
        </w:tabs>
        <w:spacing w:beforeLines="50" w:before="120" w:afterLines="50"/>
        <w:rPr>
          <w:rFonts w:eastAsia="ＭＳ 明朝"/>
          <w:b/>
          <w:lang w:eastAsia="ja-JP"/>
        </w:rPr>
      </w:pPr>
    </w:p>
    <w:p w14:paraId="37706BE3" w14:textId="3A0D2A03" w:rsidR="002F7872" w:rsidRDefault="002F7872" w:rsidP="002E1321">
      <w:pPr>
        <w:rPr>
          <w:rFonts w:eastAsia="ＭＳ 明朝"/>
          <w:lang w:eastAsia="ja-JP"/>
        </w:rPr>
      </w:pPr>
      <w:r w:rsidRPr="002F7872">
        <w:rPr>
          <w:rFonts w:eastAsia="ＭＳ 明朝"/>
          <w:lang w:eastAsia="ja-JP"/>
        </w:rPr>
        <w:t>Once the performance evaluation is performed in the sensing link, the clusters dedicated for communication are seen as an interference. However, once the performance evaluation is performed in the communication link, the cluster links for sensing is seen as an interference. It should be emphasized that the characteristics and behaviors associated with the communication channel, such as link budget and short-term fading channel, should not be statistically varied accordingly, as opposed to that of the legacy NR.</w:t>
      </w:r>
    </w:p>
    <w:p w14:paraId="261182CB" w14:textId="0B7FE089" w:rsidR="002E1321" w:rsidRPr="0026025D" w:rsidRDefault="002E1321" w:rsidP="0026025D">
      <w:pPr>
        <w:pStyle w:val="proposal0"/>
        <w:numPr>
          <w:ilvl w:val="0"/>
          <w:numId w:val="9"/>
        </w:numPr>
        <w:spacing w:before="120" w:after="120"/>
        <w:ind w:left="1134" w:hanging="1134"/>
        <w:rPr>
          <w:rFonts w:eastAsia="ＭＳ 明朝"/>
          <w:lang w:eastAsia="ja-JP"/>
        </w:rPr>
      </w:pPr>
      <w:bookmarkStart w:id="57" w:name="_Ref159235801"/>
      <w:r w:rsidRPr="002F7872">
        <w:rPr>
          <w:rFonts w:eastAsia="ＭＳ 明朝"/>
          <w:lang w:eastAsia="ja-JP"/>
        </w:rPr>
        <w:t xml:space="preserve">Studying the </w:t>
      </w:r>
      <w:r w:rsidRPr="0026025D">
        <w:rPr>
          <w:rFonts w:eastAsia="ＭＳ 明朝" w:hint="eastAsia"/>
          <w:lang w:eastAsia="ja-JP"/>
        </w:rPr>
        <w:t>new</w:t>
      </w:r>
      <w:r w:rsidRPr="0026025D">
        <w:rPr>
          <w:rFonts w:eastAsia="ＭＳ 明朝"/>
          <w:lang w:eastAsia="ja-JP"/>
        </w:rPr>
        <w:t xml:space="preserve"> </w:t>
      </w:r>
      <w:r w:rsidRPr="002F7872">
        <w:rPr>
          <w:rFonts w:eastAsia="ＭＳ 明朝"/>
          <w:lang w:eastAsia="ja-JP"/>
        </w:rPr>
        <w:t xml:space="preserve">propagation model should avoid the changes of statistic characteristics and behaviors associated with the communication </w:t>
      </w:r>
      <w:r w:rsidRPr="0026025D">
        <w:rPr>
          <w:rFonts w:eastAsia="ＭＳ 明朝"/>
          <w:lang w:eastAsia="ja-JP"/>
        </w:rPr>
        <w:t>channel.</w:t>
      </w:r>
      <w:bookmarkEnd w:id="57"/>
    </w:p>
    <w:p w14:paraId="445F79DC" w14:textId="77777777" w:rsidR="00706F16" w:rsidRPr="001B44E9" w:rsidRDefault="00706F16" w:rsidP="00E93CF8">
      <w:pPr>
        <w:rPr>
          <w:rFonts w:eastAsia="ＭＳ 明朝"/>
          <w:lang w:eastAsia="ja-JP"/>
        </w:rPr>
      </w:pPr>
    </w:p>
    <w:p w14:paraId="0076544A" w14:textId="2407D91B" w:rsidR="003858A9" w:rsidRDefault="00706F16" w:rsidP="00702528">
      <w:pPr>
        <w:pStyle w:val="title3"/>
      </w:pPr>
      <w:r w:rsidRPr="00E93CF8">
        <w:t xml:space="preserve">Doppler </w:t>
      </w:r>
      <w:r w:rsidR="004E346A">
        <w:t>enhancement</w:t>
      </w:r>
    </w:p>
    <w:p w14:paraId="3C24B0F7" w14:textId="09CE5F90" w:rsidR="00706F16" w:rsidRPr="00CA7992" w:rsidRDefault="00CA7992" w:rsidP="00421753">
      <w:pPr>
        <w:overflowPunct w:val="0"/>
        <w:rPr>
          <w:rFonts w:eastAsia="ＭＳ 明朝"/>
          <w:iCs/>
          <w:lang w:eastAsia="ja-JP"/>
        </w:rPr>
      </w:pPr>
      <w:r>
        <w:rPr>
          <w:rFonts w:eastAsia="ＭＳ 明朝"/>
          <w:lang w:eastAsia="ja-JP"/>
        </w:rPr>
        <w:t>Like</w:t>
      </w:r>
      <w:r w:rsidR="000E1B97">
        <w:rPr>
          <w:rFonts w:eastAsia="ＭＳ 明朝"/>
          <w:lang w:eastAsia="ja-JP"/>
        </w:rPr>
        <w:t xml:space="preserve"> what TR38.901 defines</w:t>
      </w:r>
      <w:r>
        <w:rPr>
          <w:rFonts w:eastAsia="ＭＳ 明朝"/>
          <w:lang w:eastAsia="ja-JP"/>
        </w:rPr>
        <w:t xml:space="preserve"> towards</w:t>
      </w:r>
      <w:r w:rsidR="000E1B97">
        <w:rPr>
          <w:rFonts w:eastAsia="ＭＳ 明朝"/>
          <w:lang w:eastAsia="ja-JP"/>
        </w:rPr>
        <w:t xml:space="preserve"> the communication channel, the </w:t>
      </w:r>
      <w:r>
        <w:rPr>
          <w:lang w:eastAsia="ja-JP"/>
        </w:rPr>
        <w:t>macro-</w:t>
      </w:r>
      <w:r w:rsidR="000E1B97">
        <w:rPr>
          <w:rFonts w:eastAsia="ＭＳ 明朝"/>
          <w:lang w:eastAsia="ja-JP"/>
        </w:rPr>
        <w:t xml:space="preserve">Doppler in sensing </w:t>
      </w:r>
      <w:r>
        <w:rPr>
          <w:rFonts w:eastAsia="ＭＳ 明朝"/>
          <w:lang w:eastAsia="ja-JP"/>
        </w:rPr>
        <w:t xml:space="preserve">channel </w:t>
      </w:r>
      <w:r w:rsidR="000E1B97">
        <w:rPr>
          <w:rFonts w:eastAsia="ＭＳ 明朝"/>
          <w:lang w:eastAsia="ja-JP"/>
        </w:rPr>
        <w:t xml:space="preserve">can be defined according to </w:t>
      </w:r>
      <w:r w:rsidR="007038F8">
        <w:rPr>
          <w:rFonts w:eastAsia="ＭＳ 明朝"/>
          <w:lang w:eastAsia="ja-JP"/>
        </w:rPr>
        <w:t>D</w:t>
      </w:r>
      <w:r w:rsidR="007038F8" w:rsidRPr="00C82E1C">
        <w:rPr>
          <w:rFonts w:eastAsia="ＭＳ 明朝"/>
          <w:lang w:eastAsia="ja-JP"/>
        </w:rPr>
        <w:t>ual mobility</w:t>
      </w:r>
      <w:r w:rsidR="007038F8">
        <w:rPr>
          <w:rFonts w:eastAsia="ＭＳ 明朝"/>
          <w:lang w:eastAsia="ja-JP"/>
        </w:rPr>
        <w:t xml:space="preserve"> </w:t>
      </w:r>
      <w:r w:rsidR="00D11418">
        <w:rPr>
          <w:rFonts w:eastAsia="ＭＳ 明朝"/>
          <w:lang w:eastAsia="ja-JP"/>
        </w:rPr>
        <w:t xml:space="preserve">and </w:t>
      </w:r>
      <w:r w:rsidR="00D11418" w:rsidRPr="00E93CF8">
        <w:rPr>
          <w:lang w:eastAsia="ja-JP"/>
        </w:rPr>
        <w:t>Time-varying Doppler shift</w:t>
      </w:r>
      <w:r w:rsidR="000E1B97">
        <w:rPr>
          <w:rFonts w:eastAsia="ＭＳ 明朝"/>
          <w:lang w:eastAsia="ja-JP"/>
        </w:rPr>
        <w:t xml:space="preserve">. </w:t>
      </w:r>
      <w:r>
        <w:rPr>
          <w:rFonts w:eastAsia="ＭＳ 明朝"/>
          <w:lang w:eastAsia="ja-JP"/>
        </w:rPr>
        <w:t>In addition</w:t>
      </w:r>
      <w:r w:rsidR="000E1B97">
        <w:rPr>
          <w:rFonts w:eastAsia="ＭＳ 明朝"/>
          <w:lang w:eastAsia="ja-JP"/>
        </w:rPr>
        <w:t xml:space="preserve">, the </w:t>
      </w:r>
      <w:r>
        <w:rPr>
          <w:rFonts w:eastAsia="ＭＳ 明朝"/>
          <w:lang w:eastAsia="ja-JP"/>
        </w:rPr>
        <w:t>micro-</w:t>
      </w:r>
      <w:r w:rsidR="000E1B97">
        <w:rPr>
          <w:rFonts w:eastAsia="ＭＳ 明朝"/>
          <w:lang w:eastAsia="ja-JP"/>
        </w:rPr>
        <w:t xml:space="preserve">Doppler in sensing channel can be defined according to </w:t>
      </w:r>
      <w:r w:rsidR="007038F8">
        <w:rPr>
          <w:rFonts w:eastAsia="ＭＳ 明朝"/>
          <w:lang w:eastAsia="ja-JP"/>
        </w:rPr>
        <w:t>human micro-movement</w:t>
      </w:r>
      <w:r w:rsidR="007038F8">
        <w:rPr>
          <w:rFonts w:eastAsia="ＭＳ 明朝"/>
          <w:iCs/>
          <w:lang w:eastAsia="ja-JP"/>
        </w:rPr>
        <w:t>.</w:t>
      </w:r>
      <w:r>
        <w:rPr>
          <w:rFonts w:eastAsia="ＭＳ 明朝" w:hint="eastAsia"/>
          <w:iCs/>
          <w:lang w:eastAsia="ja-JP"/>
        </w:rPr>
        <w:t xml:space="preserve"> </w:t>
      </w:r>
      <w:r w:rsidR="00D11418">
        <w:rPr>
          <w:rFonts w:eastAsia="ＭＳ 明朝"/>
          <w:lang w:eastAsia="ja-JP"/>
        </w:rPr>
        <w:t>T</w:t>
      </w:r>
      <w:r w:rsidR="00706F16">
        <w:rPr>
          <w:rFonts w:eastAsia="ＭＳ 明朝"/>
          <w:lang w:eastAsia="ja-JP"/>
        </w:rPr>
        <w:t xml:space="preserve">o investigate the </w:t>
      </w:r>
      <w:r w:rsidR="00706F16" w:rsidRPr="00706F16">
        <w:rPr>
          <w:rFonts w:eastAsia="ＭＳ 明朝"/>
          <w:lang w:eastAsia="ja-JP"/>
        </w:rPr>
        <w:t>Doppler change</w:t>
      </w:r>
      <w:r w:rsidR="00706F16">
        <w:rPr>
          <w:rFonts w:eastAsia="ＭＳ 明朝"/>
          <w:lang w:eastAsia="ja-JP"/>
        </w:rPr>
        <w:t>s</w:t>
      </w:r>
      <w:r w:rsidR="00D11418">
        <w:rPr>
          <w:rFonts w:eastAsia="ＭＳ 明朝"/>
          <w:lang w:eastAsia="ja-JP"/>
        </w:rPr>
        <w:t xml:space="preserve"> caused by </w:t>
      </w:r>
      <w:r w:rsidR="00D11418" w:rsidRPr="00706F16">
        <w:rPr>
          <w:rFonts w:eastAsia="ＭＳ 明朝"/>
          <w:lang w:eastAsia="ja-JP"/>
        </w:rPr>
        <w:t>micro-movements of human body</w:t>
      </w:r>
      <w:r w:rsidR="00706F16">
        <w:rPr>
          <w:rFonts w:eastAsia="ＭＳ 明朝"/>
          <w:lang w:eastAsia="ja-JP"/>
        </w:rPr>
        <w:t xml:space="preserve">, we </w:t>
      </w:r>
      <w:r w:rsidR="00706F16">
        <w:rPr>
          <w:rFonts w:eastAsia="ＭＳ 明朝"/>
          <w:szCs w:val="20"/>
          <w:lang w:eastAsia="ja-JP"/>
        </w:rPr>
        <w:t xml:space="preserve">conduct a measurement experiment </w:t>
      </w:r>
      <w:r w:rsidR="00D11418">
        <w:rPr>
          <w:rFonts w:eastAsia="ＭＳ 明朝"/>
          <w:lang w:eastAsia="ja-JP"/>
        </w:rPr>
        <w:t xml:space="preserve">for human </w:t>
      </w:r>
      <w:r w:rsidR="00706F16" w:rsidRPr="00706F16">
        <w:rPr>
          <w:rFonts w:eastAsia="ＭＳ 明朝"/>
          <w:lang w:eastAsia="ja-JP"/>
        </w:rPr>
        <w:t>expiration</w:t>
      </w:r>
      <w:r w:rsidR="00706F16">
        <w:rPr>
          <w:rFonts w:eastAsia="ＭＳ 明朝"/>
          <w:lang w:eastAsia="ja-JP"/>
        </w:rPr>
        <w:t xml:space="preserve"> and ins</w:t>
      </w:r>
      <w:r w:rsidR="00706F16" w:rsidRPr="00706F16">
        <w:rPr>
          <w:rFonts w:eastAsia="ＭＳ 明朝"/>
          <w:lang w:eastAsia="ja-JP"/>
        </w:rPr>
        <w:t>piration</w:t>
      </w:r>
      <w:r w:rsidR="00706F16">
        <w:rPr>
          <w:rFonts w:eastAsia="ＭＳ 明朝"/>
          <w:lang w:eastAsia="ja-JP"/>
        </w:rPr>
        <w:t xml:space="preserve">. According to the experiment results, </w:t>
      </w:r>
      <w:r w:rsidR="00706F16" w:rsidRPr="00706F16">
        <w:rPr>
          <w:rFonts w:eastAsia="ＭＳ 明朝"/>
          <w:lang w:eastAsia="ja-JP"/>
        </w:rPr>
        <w:t xml:space="preserve">the </w:t>
      </w:r>
      <w:proofErr w:type="gramStart"/>
      <w:r w:rsidR="00706F16" w:rsidRPr="00706F16">
        <w:rPr>
          <w:rFonts w:eastAsia="ＭＳ 明朝"/>
          <w:lang w:eastAsia="ja-JP"/>
        </w:rPr>
        <w:t>phases</w:t>
      </w:r>
      <w:proofErr w:type="gramEnd"/>
      <w:r w:rsidR="00706F16">
        <w:rPr>
          <w:rFonts w:eastAsia="ＭＳ 明朝"/>
          <w:lang w:eastAsia="ja-JP"/>
        </w:rPr>
        <w:t xml:space="preserve"> of channel </w:t>
      </w:r>
      <w:r w:rsidR="00706F16" w:rsidRPr="00706F16">
        <w:rPr>
          <w:rFonts w:eastAsia="ＭＳ 明朝"/>
          <w:lang w:eastAsia="ja-JP"/>
        </w:rPr>
        <w:t>show</w:t>
      </w:r>
      <w:r w:rsidR="007D793B">
        <w:rPr>
          <w:rFonts w:eastAsia="ＭＳ 明朝"/>
          <w:lang w:eastAsia="ja-JP"/>
        </w:rPr>
        <w:t>s</w:t>
      </w:r>
      <w:r w:rsidR="00706F16" w:rsidRPr="00706F16">
        <w:rPr>
          <w:rFonts w:eastAsia="ＭＳ 明朝"/>
          <w:lang w:eastAsia="ja-JP"/>
        </w:rPr>
        <w:t xml:space="preserve"> </w:t>
      </w:r>
      <w:r w:rsidR="007D793B">
        <w:rPr>
          <w:rFonts w:eastAsia="ＭＳ 明朝"/>
          <w:lang w:eastAsia="ja-JP"/>
        </w:rPr>
        <w:t xml:space="preserve">the </w:t>
      </w:r>
      <w:r w:rsidR="00706F16" w:rsidRPr="00706F16">
        <w:rPr>
          <w:rFonts w:eastAsia="ＭＳ 明朝"/>
          <w:lang w:eastAsia="ja-JP"/>
        </w:rPr>
        <w:t>quasi-periodic variations</w:t>
      </w:r>
      <w:r w:rsidR="007A449E">
        <w:rPr>
          <w:rFonts w:eastAsia="ＭＳ 明朝"/>
          <w:lang w:eastAsia="ja-JP"/>
        </w:rPr>
        <w:t xml:space="preserve">, as </w:t>
      </w:r>
      <w:r w:rsidR="007D793B">
        <w:rPr>
          <w:rFonts w:eastAsia="ＭＳ 明朝"/>
          <w:lang w:eastAsia="ja-JP"/>
        </w:rPr>
        <w:t>illustrated</w:t>
      </w:r>
      <w:r w:rsidR="007A449E">
        <w:rPr>
          <w:rFonts w:eastAsia="ＭＳ 明朝"/>
          <w:lang w:eastAsia="ja-JP"/>
        </w:rPr>
        <w:t xml:space="preserve"> in </w:t>
      </w:r>
      <w:r w:rsidR="006E32D1">
        <w:rPr>
          <w:rFonts w:eastAsia="ＭＳ 明朝"/>
          <w:lang w:eastAsia="ja-JP"/>
        </w:rPr>
        <w:lastRenderedPageBreak/>
        <w:fldChar w:fldCharType="begin"/>
      </w:r>
      <w:r w:rsidR="006E32D1">
        <w:rPr>
          <w:rFonts w:eastAsia="ＭＳ 明朝"/>
          <w:lang w:eastAsia="ja-JP"/>
        </w:rPr>
        <w:instrText xml:space="preserve"> REF _Ref157616795 \h </w:instrText>
      </w:r>
      <w:r w:rsidR="006E32D1">
        <w:rPr>
          <w:rFonts w:eastAsia="ＭＳ 明朝"/>
          <w:lang w:eastAsia="ja-JP"/>
        </w:rPr>
      </w:r>
      <w:r w:rsidR="006E32D1">
        <w:rPr>
          <w:rFonts w:eastAsia="ＭＳ 明朝"/>
          <w:lang w:eastAsia="ja-JP"/>
        </w:rPr>
        <w:fldChar w:fldCharType="separate"/>
      </w:r>
      <w:r w:rsidR="001410A0">
        <w:t xml:space="preserve">Figure </w:t>
      </w:r>
      <w:r w:rsidR="001410A0">
        <w:rPr>
          <w:noProof/>
        </w:rPr>
        <w:t>10</w:t>
      </w:r>
      <w:r w:rsidR="006E32D1">
        <w:rPr>
          <w:rFonts w:eastAsia="ＭＳ 明朝"/>
          <w:lang w:eastAsia="ja-JP"/>
        </w:rPr>
        <w:fldChar w:fldCharType="end"/>
      </w:r>
      <w:r w:rsidR="00706F16">
        <w:rPr>
          <w:rFonts w:eastAsia="ＭＳ 明朝"/>
          <w:lang w:eastAsia="ja-JP"/>
        </w:rPr>
        <w:t>.</w:t>
      </w:r>
      <w:r w:rsidR="00D11418">
        <w:rPr>
          <w:rFonts w:eastAsia="ＭＳ 明朝"/>
          <w:lang w:eastAsia="ja-JP"/>
        </w:rPr>
        <w:t xml:space="preserve"> </w:t>
      </w:r>
      <w:r>
        <w:rPr>
          <w:rFonts w:eastAsia="ＭＳ 明朝"/>
          <w:lang w:eastAsia="ja-JP"/>
        </w:rPr>
        <w:t>It can be observed that t</w:t>
      </w:r>
      <w:r w:rsidR="00BD1D47">
        <w:rPr>
          <w:rFonts w:eastAsia="ＭＳ 明朝"/>
          <w:lang w:eastAsia="ja-JP"/>
        </w:rPr>
        <w:t xml:space="preserve">he </w:t>
      </w:r>
      <w:r>
        <w:rPr>
          <w:rFonts w:eastAsia="ＭＳ 明朝"/>
          <w:lang w:eastAsia="ja-JP"/>
        </w:rPr>
        <w:t xml:space="preserve">two </w:t>
      </w:r>
      <w:r w:rsidR="00BD1D47">
        <w:rPr>
          <w:rFonts w:eastAsia="ＭＳ 明朝"/>
          <w:lang w:eastAsia="ja-JP"/>
        </w:rPr>
        <w:t>period</w:t>
      </w:r>
      <w:r w:rsidR="00761225">
        <w:rPr>
          <w:rFonts w:eastAsia="ＭＳ 明朝"/>
          <w:lang w:eastAsia="ja-JP"/>
        </w:rPr>
        <w:t>icit</w:t>
      </w:r>
      <w:r>
        <w:rPr>
          <w:rFonts w:eastAsia="ＭＳ 明朝"/>
          <w:lang w:eastAsia="ja-JP"/>
        </w:rPr>
        <w:t>ies</w:t>
      </w:r>
      <w:r w:rsidR="00BD1D47">
        <w:rPr>
          <w:rFonts w:eastAsia="ＭＳ 明朝"/>
          <w:lang w:eastAsia="ja-JP"/>
        </w:rPr>
        <w:t xml:space="preserve"> </w:t>
      </w:r>
      <w:r>
        <w:rPr>
          <w:rFonts w:eastAsia="ＭＳ 明朝"/>
          <w:lang w:eastAsia="ja-JP"/>
        </w:rPr>
        <w:t xml:space="preserve">in </w:t>
      </w:r>
      <w:r w:rsidR="00BD1D47">
        <w:rPr>
          <w:rFonts w:eastAsia="ＭＳ 明朝"/>
          <w:lang w:eastAsia="ja-JP"/>
        </w:rPr>
        <w:t xml:space="preserve">the phases correspond to </w:t>
      </w:r>
      <w:r w:rsidR="00D11418">
        <w:rPr>
          <w:rFonts w:eastAsia="ＭＳ 明朝"/>
          <w:lang w:eastAsia="ja-JP"/>
        </w:rPr>
        <w:t xml:space="preserve">the rate of human </w:t>
      </w:r>
      <w:r w:rsidR="00D11418" w:rsidRPr="00706F16">
        <w:rPr>
          <w:rFonts w:eastAsia="ＭＳ 明朝"/>
          <w:lang w:eastAsia="ja-JP"/>
        </w:rPr>
        <w:t>expiration</w:t>
      </w:r>
      <w:r w:rsidR="00D11418">
        <w:rPr>
          <w:rFonts w:eastAsia="ＭＳ 明朝"/>
          <w:lang w:eastAsia="ja-JP"/>
        </w:rPr>
        <w:t xml:space="preserve"> and</w:t>
      </w:r>
      <w:r w:rsidR="00010193">
        <w:rPr>
          <w:rFonts w:eastAsia="ＭＳ 明朝"/>
          <w:lang w:eastAsia="ja-JP"/>
        </w:rPr>
        <w:t xml:space="preserve"> the rate of human</w:t>
      </w:r>
      <w:r w:rsidR="00D11418">
        <w:rPr>
          <w:rFonts w:eastAsia="ＭＳ 明朝"/>
          <w:lang w:eastAsia="ja-JP"/>
        </w:rPr>
        <w:t xml:space="preserve"> </w:t>
      </w:r>
      <w:bookmarkStart w:id="58" w:name="OLE_LINK9"/>
      <w:r w:rsidR="00D11418">
        <w:rPr>
          <w:rFonts w:eastAsia="ＭＳ 明朝"/>
          <w:lang w:eastAsia="ja-JP"/>
        </w:rPr>
        <w:t>ins</w:t>
      </w:r>
      <w:r w:rsidR="00D11418" w:rsidRPr="00706F16">
        <w:rPr>
          <w:rFonts w:eastAsia="ＭＳ 明朝"/>
          <w:lang w:eastAsia="ja-JP"/>
        </w:rPr>
        <w:t>piration</w:t>
      </w:r>
      <w:bookmarkEnd w:id="58"/>
      <w:r w:rsidR="00010193">
        <w:rPr>
          <w:rFonts w:eastAsia="ＭＳ 明朝"/>
          <w:lang w:eastAsia="ja-JP"/>
        </w:rPr>
        <w:t>, respectively</w:t>
      </w:r>
      <w:r w:rsidR="00BD1D47">
        <w:rPr>
          <w:rFonts w:eastAsia="ＭＳ 明朝"/>
          <w:lang w:eastAsia="ja-JP"/>
        </w:rPr>
        <w:t>.</w:t>
      </w:r>
    </w:p>
    <w:p w14:paraId="66A5D3C9" w14:textId="4C454000" w:rsidR="00706F16" w:rsidRDefault="006F148F" w:rsidP="00E93CF8">
      <w:pPr>
        <w:overflowPunct w:val="0"/>
        <w:jc w:val="center"/>
        <w:rPr>
          <w:rFonts w:eastAsia="ＭＳ 明朝"/>
          <w:lang w:eastAsia="ja-JP"/>
        </w:rPr>
      </w:pPr>
      <w:r>
        <w:rPr>
          <w:noProof/>
          <w:lang w:eastAsia="zh-CN"/>
        </w:rPr>
        <w:drawing>
          <wp:inline distT="0" distB="0" distL="0" distR="0" wp14:anchorId="17B5223C" wp14:editId="362DFBF5">
            <wp:extent cx="3070747" cy="2238564"/>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091073" cy="2253382"/>
                    </a:xfrm>
                    <a:prstGeom prst="rect">
                      <a:avLst/>
                    </a:prstGeom>
                  </pic:spPr>
                </pic:pic>
              </a:graphicData>
            </a:graphic>
          </wp:inline>
        </w:drawing>
      </w:r>
    </w:p>
    <w:p w14:paraId="2C9A11AA" w14:textId="0A6AFC06" w:rsidR="007A449E" w:rsidRDefault="006E32D1" w:rsidP="00A246F4">
      <w:pPr>
        <w:pStyle w:val="a7"/>
        <w:jc w:val="center"/>
        <w:rPr>
          <w:rFonts w:eastAsia="ＭＳ 明朝"/>
          <w:lang w:eastAsia="ja-JP"/>
        </w:rPr>
      </w:pPr>
      <w:bookmarkStart w:id="59" w:name="_Ref157616795"/>
      <w:r>
        <w:t xml:space="preserve">Figure </w:t>
      </w:r>
      <w:r>
        <w:fldChar w:fldCharType="begin"/>
      </w:r>
      <w:r>
        <w:instrText xml:space="preserve"> SEQ Figure \* ARABIC </w:instrText>
      </w:r>
      <w:r>
        <w:fldChar w:fldCharType="separate"/>
      </w:r>
      <w:r w:rsidR="001410A0">
        <w:rPr>
          <w:noProof/>
        </w:rPr>
        <w:t>10</w:t>
      </w:r>
      <w:r>
        <w:fldChar w:fldCharType="end"/>
      </w:r>
      <w:bookmarkEnd w:id="59"/>
      <w:r w:rsidR="007A449E">
        <w:t>:</w:t>
      </w:r>
      <w:r w:rsidR="007A449E">
        <w:rPr>
          <w:rFonts w:eastAsia="ＭＳ 明朝"/>
          <w:lang w:eastAsia="ja-JP"/>
        </w:rPr>
        <w:t xml:space="preserve"> The power and phase of sensing channel for human </w:t>
      </w:r>
      <w:r w:rsidR="007A449E" w:rsidRPr="00706F16">
        <w:rPr>
          <w:rFonts w:eastAsia="ＭＳ 明朝"/>
          <w:lang w:eastAsia="ja-JP"/>
        </w:rPr>
        <w:t>expiration</w:t>
      </w:r>
      <w:r w:rsidR="007A449E">
        <w:rPr>
          <w:rFonts w:eastAsia="ＭＳ 明朝"/>
          <w:lang w:eastAsia="ja-JP"/>
        </w:rPr>
        <w:t xml:space="preserve"> and ins</w:t>
      </w:r>
      <w:r w:rsidR="007A449E" w:rsidRPr="00706F16">
        <w:rPr>
          <w:rFonts w:eastAsia="ＭＳ 明朝"/>
          <w:lang w:eastAsia="ja-JP"/>
        </w:rPr>
        <w:t>piration</w:t>
      </w:r>
      <w:r w:rsidR="007A449E">
        <w:rPr>
          <w:rFonts w:eastAsia="ＭＳ 明朝"/>
          <w:lang w:eastAsia="ja-JP"/>
        </w:rPr>
        <w:t>.</w:t>
      </w:r>
    </w:p>
    <w:p w14:paraId="4427D26D" w14:textId="77777777" w:rsidR="00CF059F" w:rsidRDefault="00CF059F" w:rsidP="00F12B03">
      <w:pPr>
        <w:rPr>
          <w:rFonts w:eastAsia="ＭＳ 明朝"/>
          <w:iCs/>
          <w:lang w:eastAsia="ja-JP"/>
        </w:rPr>
      </w:pPr>
    </w:p>
    <w:p w14:paraId="441D1342" w14:textId="51182735" w:rsidR="00CF059F" w:rsidRPr="00490F44" w:rsidRDefault="00CF059F" w:rsidP="00CF059F">
      <w:pPr>
        <w:numPr>
          <w:ilvl w:val="0"/>
          <w:numId w:val="14"/>
        </w:numPr>
        <w:tabs>
          <w:tab w:val="left" w:pos="322"/>
        </w:tabs>
        <w:spacing w:beforeLines="50" w:before="120" w:afterLines="50"/>
        <w:ind w:left="1361" w:hanging="1361"/>
        <w:rPr>
          <w:rFonts w:eastAsia="ＭＳ 明朝"/>
          <w:b/>
          <w:lang w:eastAsia="ja-JP"/>
        </w:rPr>
      </w:pPr>
      <w:bookmarkStart w:id="60" w:name="_Ref159235672"/>
      <w:r>
        <w:rPr>
          <w:rFonts w:eastAsia="ＭＳ 明朝"/>
          <w:b/>
          <w:szCs w:val="20"/>
          <w:lang w:eastAsia="ja-JP"/>
        </w:rPr>
        <w:t xml:space="preserve">In human detection scenario, the </w:t>
      </w:r>
      <w:r w:rsidRPr="00FA560A">
        <w:rPr>
          <w:rFonts w:eastAsia="ＭＳ 明朝"/>
          <w:b/>
          <w:szCs w:val="20"/>
          <w:lang w:eastAsia="ja-JP"/>
        </w:rPr>
        <w:t>micro-</w:t>
      </w:r>
      <w:r>
        <w:rPr>
          <w:rFonts w:eastAsia="ＭＳ 明朝"/>
          <w:b/>
          <w:szCs w:val="20"/>
          <w:lang w:eastAsia="ja-JP"/>
        </w:rPr>
        <w:t>D</w:t>
      </w:r>
      <w:r w:rsidRPr="00FA560A">
        <w:rPr>
          <w:rFonts w:eastAsia="ＭＳ 明朝"/>
          <w:b/>
          <w:szCs w:val="20"/>
          <w:lang w:eastAsia="ja-JP"/>
        </w:rPr>
        <w:t>oppler</w:t>
      </w:r>
      <w:r w:rsidRPr="002F7872">
        <w:rPr>
          <w:rFonts w:eastAsia="ＭＳ 明朝"/>
          <w:b/>
          <w:szCs w:val="20"/>
          <w:lang w:eastAsia="ja-JP"/>
        </w:rPr>
        <w:t xml:space="preserve"> </w:t>
      </w:r>
      <w:r>
        <w:rPr>
          <w:rFonts w:eastAsia="ＭＳ 明朝"/>
          <w:b/>
          <w:szCs w:val="20"/>
          <w:lang w:eastAsia="ja-JP"/>
        </w:rPr>
        <w:t xml:space="preserve">changes is associated with </w:t>
      </w:r>
      <w:r w:rsidRPr="00FA560A">
        <w:rPr>
          <w:rFonts w:eastAsia="ＭＳ 明朝"/>
          <w:b/>
          <w:szCs w:val="20"/>
          <w:lang w:eastAsia="ja-JP"/>
        </w:rPr>
        <w:t>micro</w:t>
      </w:r>
      <w:r>
        <w:rPr>
          <w:rFonts w:eastAsia="ＭＳ 明朝"/>
          <w:b/>
          <w:szCs w:val="20"/>
          <w:lang w:eastAsia="ja-JP"/>
        </w:rPr>
        <w:t>-</w:t>
      </w:r>
      <w:r w:rsidRPr="00FA560A">
        <w:rPr>
          <w:rFonts w:eastAsia="ＭＳ 明朝"/>
          <w:b/>
          <w:szCs w:val="20"/>
          <w:lang w:eastAsia="ja-JP"/>
        </w:rPr>
        <w:t xml:space="preserve">motion </w:t>
      </w:r>
      <w:r>
        <w:rPr>
          <w:rFonts w:eastAsia="ＭＳ 明朝"/>
          <w:b/>
          <w:szCs w:val="20"/>
          <w:lang w:eastAsia="ja-JP"/>
        </w:rPr>
        <w:t>of human body.</w:t>
      </w:r>
      <w:bookmarkEnd w:id="60"/>
    </w:p>
    <w:p w14:paraId="63ABB094" w14:textId="77777777" w:rsidR="00CF059F" w:rsidRDefault="00CF059F" w:rsidP="00F12B03">
      <w:pPr>
        <w:rPr>
          <w:rFonts w:eastAsia="ＭＳ 明朝"/>
          <w:iCs/>
          <w:lang w:eastAsia="ja-JP"/>
        </w:rPr>
      </w:pPr>
    </w:p>
    <w:p w14:paraId="45B912B6" w14:textId="3BFE43F8" w:rsidR="00E10B40" w:rsidRDefault="00F12B03" w:rsidP="00F12B03">
      <w:pPr>
        <w:rPr>
          <w:rFonts w:eastAsia="ＭＳ 明朝"/>
          <w:lang w:eastAsia="ja-JP"/>
        </w:rPr>
      </w:pPr>
      <w:r>
        <w:rPr>
          <w:rFonts w:eastAsia="ＭＳ 明朝"/>
          <w:iCs/>
          <w:lang w:eastAsia="ja-JP"/>
        </w:rPr>
        <w:t xml:space="preserve">As exemplified in Annex-2, </w:t>
      </w:r>
      <w:r>
        <w:rPr>
          <w:rFonts w:eastAsia="ＭＳ 明朝"/>
          <w:lang w:eastAsia="ja-JP"/>
        </w:rPr>
        <w:t xml:space="preserve">the Doppler </w:t>
      </w:r>
      <w:r w:rsidR="001326D7">
        <w:rPr>
          <w:lang w:eastAsia="zh-CN"/>
        </w:rPr>
        <w:t xml:space="preserve">formula </w:t>
      </w:r>
      <w:r>
        <w:rPr>
          <w:rFonts w:eastAsia="ＭＳ 明朝"/>
          <w:lang w:eastAsia="ja-JP"/>
        </w:rPr>
        <w:t xml:space="preserve">can be unified </w:t>
      </w:r>
      <w:r w:rsidRPr="007A3936">
        <w:rPr>
          <w:lang w:eastAsia="zh-CN"/>
        </w:rPr>
        <w:t xml:space="preserve">as </w:t>
      </w:r>
      <w:r w:rsidRPr="007A3936">
        <w:rPr>
          <w:rFonts w:ascii="Cambria Math"/>
          <w:i/>
          <w:sz w:val="21"/>
          <w:szCs w:val="28"/>
        </w:rPr>
        <w:t xml:space="preserve"> </w:t>
      </w:r>
      <m:oMath>
        <m:func>
          <m:funcPr>
            <m:ctrlPr>
              <w:rPr>
                <w:rFonts w:ascii="Cambria Math" w:eastAsia="ＭＳ 明朝" w:hAnsi="Cambria Math"/>
                <w:lang w:eastAsia="ja-JP"/>
              </w:rPr>
            </m:ctrlPr>
          </m:funcPr>
          <m:fName>
            <m:r>
              <m:rPr>
                <m:sty m:val="p"/>
              </m:rPr>
              <w:rPr>
                <w:rFonts w:ascii="Cambria Math" w:eastAsia="ＭＳ 明朝"/>
                <w:lang w:eastAsia="ja-JP"/>
              </w:rPr>
              <m:t>exp</m:t>
            </m:r>
          </m:fName>
          <m:e>
            <m:d>
              <m:dPr>
                <m:ctrlPr>
                  <w:rPr>
                    <w:rFonts w:ascii="Cambria Math" w:eastAsia="ＭＳ 明朝" w:hAnsi="Cambria Math"/>
                    <w:lang w:eastAsia="ja-JP"/>
                  </w:rPr>
                </m:ctrlPr>
              </m:dPr>
              <m:e>
                <m:r>
                  <w:rPr>
                    <w:rFonts w:ascii="Cambria Math" w:eastAsia="ＭＳ 明朝" w:hAnsi="Cambria Math"/>
                    <w:lang w:eastAsia="ja-JP"/>
                  </w:rPr>
                  <m:t>j</m:t>
                </m:r>
                <m:f>
                  <m:fPr>
                    <m:ctrlPr>
                      <w:rPr>
                        <w:rFonts w:ascii="Cambria Math" w:eastAsia="ＭＳ 明朝" w:hAnsi="Cambria Math"/>
                        <w:lang w:eastAsia="ja-JP"/>
                      </w:rPr>
                    </m:ctrlPr>
                  </m:fPr>
                  <m:num>
                    <m:r>
                      <m:rPr>
                        <m:sty m:val="p"/>
                      </m:rPr>
                      <w:rPr>
                        <w:rFonts w:ascii="Cambria Math" w:eastAsia="ＭＳ 明朝"/>
                        <w:lang w:eastAsia="ja-JP"/>
                      </w:rPr>
                      <m:t>2</m:t>
                    </m:r>
                    <m:r>
                      <w:rPr>
                        <w:rFonts w:ascii="Cambria Math" w:eastAsia="ＭＳ 明朝"/>
                        <w:lang w:eastAsia="ja-JP"/>
                      </w:rPr>
                      <m:t>π</m:t>
                    </m:r>
                  </m:num>
                  <m:den>
                    <m:sSub>
                      <m:sSubPr>
                        <m:ctrlPr>
                          <w:rPr>
                            <w:rFonts w:ascii="Cambria Math" w:eastAsia="ＭＳ 明朝" w:hAnsi="Cambria Math"/>
                            <w:lang w:eastAsia="ja-JP"/>
                          </w:rPr>
                        </m:ctrlPr>
                      </m:sSubPr>
                      <m:e>
                        <m:r>
                          <w:rPr>
                            <w:rFonts w:ascii="Cambria Math" w:eastAsia="ＭＳ 明朝"/>
                            <w:lang w:eastAsia="ja-JP"/>
                          </w:rPr>
                          <m:t>λ</m:t>
                        </m:r>
                      </m:e>
                      <m:sub>
                        <m:r>
                          <m:rPr>
                            <m:sty m:val="p"/>
                          </m:rPr>
                          <w:rPr>
                            <w:rFonts w:ascii="Cambria Math" w:eastAsia="ＭＳ 明朝"/>
                            <w:lang w:eastAsia="ja-JP"/>
                          </w:rPr>
                          <m:t>0</m:t>
                        </m:r>
                      </m:sub>
                    </m:sSub>
                  </m:den>
                </m:f>
                <m:r>
                  <w:rPr>
                    <w:rFonts w:ascii="Cambria Math" w:eastAsia="ＭＳ 明朝"/>
                    <w:lang w:eastAsia="ja-JP"/>
                  </w:rPr>
                  <m:t>f</m:t>
                </m:r>
                <m:r>
                  <m:rPr>
                    <m:sty m:val="p"/>
                  </m:rPr>
                  <w:rPr>
                    <w:rFonts w:ascii="Cambria Math" w:eastAsia="ＭＳ 明朝"/>
                    <w:lang w:eastAsia="ja-JP"/>
                  </w:rPr>
                  <m:t>(</m:t>
                </m:r>
                <m:r>
                  <w:rPr>
                    <w:rFonts w:ascii="Cambria Math" w:eastAsia="ＭＳ 明朝"/>
                    <w:lang w:eastAsia="ja-JP"/>
                  </w:rPr>
                  <m:t>t</m:t>
                </m:r>
                <m:r>
                  <m:rPr>
                    <m:sty m:val="p"/>
                  </m:rPr>
                  <w:rPr>
                    <w:rFonts w:ascii="Cambria Math" w:eastAsia="ＭＳ 明朝"/>
                    <w:lang w:eastAsia="ja-JP"/>
                  </w:rPr>
                  <m:t>)</m:t>
                </m:r>
              </m:e>
            </m:d>
          </m:e>
        </m:func>
      </m:oMath>
      <w:r>
        <w:rPr>
          <w:rFonts w:eastAsia="ＭＳ 明朝"/>
          <w:lang w:eastAsia="ja-JP"/>
        </w:rPr>
        <w:t xml:space="preserve"> </w:t>
      </w:r>
      <w:r w:rsidRPr="00D11418">
        <w:rPr>
          <w:rFonts w:eastAsia="ＭＳ 明朝"/>
          <w:lang w:eastAsia="ja-JP"/>
        </w:rPr>
        <w:t>,</w:t>
      </w:r>
      <w:r>
        <w:rPr>
          <w:rFonts w:eastAsia="ＭＳ 明朝"/>
          <w:lang w:eastAsia="ja-JP"/>
        </w:rPr>
        <w:t xml:space="preserve"> for both communication channel and sensing channel. Thus, the formula of the </w:t>
      </w:r>
      <w:proofErr w:type="gramStart"/>
      <w:r>
        <w:rPr>
          <w:rFonts w:eastAsia="ＭＳ 明朝"/>
          <w:lang w:eastAsia="ja-JP"/>
        </w:rPr>
        <w:t>fast fading</w:t>
      </w:r>
      <w:proofErr w:type="gramEnd"/>
      <w:r>
        <w:rPr>
          <w:rFonts w:eastAsia="ＭＳ 明朝"/>
          <w:lang w:eastAsia="ja-JP"/>
        </w:rPr>
        <w:t xml:space="preserve"> channel </w:t>
      </w:r>
      <w:r w:rsidR="001326D7">
        <w:rPr>
          <w:rFonts w:eastAsia="ＭＳ 明朝"/>
          <w:lang w:eastAsia="ja-JP"/>
        </w:rPr>
        <w:t xml:space="preserve">defined in TR38.901 </w:t>
      </w:r>
      <w:r>
        <w:rPr>
          <w:rFonts w:eastAsia="ＭＳ 明朝"/>
          <w:lang w:eastAsia="ja-JP"/>
        </w:rPr>
        <w:t xml:space="preserve">can be replaced by </w:t>
      </w:r>
      <w:r>
        <w:rPr>
          <w:rFonts w:eastAsia="ＭＳ 明朝"/>
          <w:lang w:eastAsia="ja-JP"/>
        </w:rPr>
        <w:fldChar w:fldCharType="begin"/>
      </w:r>
      <w:r>
        <w:rPr>
          <w:rFonts w:eastAsia="ＭＳ 明朝"/>
          <w:lang w:eastAsia="ja-JP"/>
        </w:rPr>
        <w:instrText xml:space="preserve"> REF _Ref157862578 \h </w:instrText>
      </w:r>
      <w:r>
        <w:rPr>
          <w:rFonts w:eastAsia="ＭＳ 明朝"/>
          <w:lang w:eastAsia="ja-JP"/>
        </w:rPr>
      </w:r>
      <w:r>
        <w:rPr>
          <w:rFonts w:eastAsia="ＭＳ 明朝"/>
          <w:lang w:eastAsia="ja-JP"/>
        </w:rPr>
        <w:fldChar w:fldCharType="separate"/>
      </w:r>
      <w:r w:rsidR="001410A0">
        <w:t xml:space="preserve">Eq. </w:t>
      </w:r>
      <w:r w:rsidR="001410A0">
        <w:rPr>
          <w:noProof/>
        </w:rPr>
        <w:t>3</w:t>
      </w:r>
      <w:r>
        <w:rPr>
          <w:rFonts w:eastAsia="ＭＳ 明朝"/>
          <w:lang w:eastAsia="ja-JP"/>
        </w:rPr>
        <w:fldChar w:fldCharType="end"/>
      </w:r>
      <w:r>
        <w:rPr>
          <w:rFonts w:eastAsia="ＭＳ 明朝"/>
          <w:lang w:eastAsia="ja-JP"/>
        </w:rPr>
        <w:t>.</w:t>
      </w:r>
      <w:r w:rsidR="001326D7">
        <w:rPr>
          <w:rFonts w:eastAsia="ＭＳ 明朝"/>
          <w:lang w:eastAsia="ja-JP"/>
        </w:rPr>
        <w:t xml:space="preserve"> The benefit of unifying Doppler formula is to simplify the equation of fast fading channel, only by defining a different Doppler parameter of </w:t>
      </w:r>
      <m:oMath>
        <m:r>
          <w:rPr>
            <w:rFonts w:ascii="Cambria Math" w:eastAsia="ＭＳ 明朝"/>
            <w:lang w:eastAsia="ja-JP"/>
          </w:rPr>
          <m:t>f</m:t>
        </m:r>
        <m:r>
          <m:rPr>
            <m:sty m:val="p"/>
          </m:rPr>
          <w:rPr>
            <w:rFonts w:ascii="Cambria Math" w:eastAsia="ＭＳ 明朝"/>
            <w:lang w:eastAsia="ja-JP"/>
          </w:rPr>
          <m:t>(</m:t>
        </m:r>
        <m:r>
          <w:rPr>
            <w:rFonts w:ascii="Cambria Math" w:eastAsia="ＭＳ 明朝"/>
            <w:lang w:eastAsia="ja-JP"/>
          </w:rPr>
          <m:t>t</m:t>
        </m:r>
        <m:r>
          <m:rPr>
            <m:sty m:val="p"/>
          </m:rPr>
          <w:rPr>
            <w:rFonts w:ascii="Cambria Math" w:eastAsia="ＭＳ 明朝"/>
            <w:lang w:eastAsia="ja-JP"/>
          </w:rPr>
          <m:t>)</m:t>
        </m:r>
      </m:oMath>
      <w:r w:rsidR="001326D7">
        <w:rPr>
          <w:rFonts w:eastAsia="ＭＳ 明朝" w:hint="eastAsia"/>
          <w:lang w:eastAsia="ja-JP"/>
        </w:rPr>
        <w:t xml:space="preserve"> </w:t>
      </w:r>
      <w:r w:rsidR="001326D7">
        <w:rPr>
          <w:rFonts w:eastAsia="ＭＳ 明朝"/>
          <w:lang w:eastAsia="ja-JP"/>
        </w:rPr>
        <w:t>corresponding to different use case scenarios.</w:t>
      </w:r>
    </w:p>
    <w:p w14:paraId="4D08B467" w14:textId="0FEA38D0" w:rsidR="00F12B03" w:rsidRPr="00E10B40" w:rsidRDefault="001326D7" w:rsidP="00F12B03">
      <w:pPr>
        <w:rPr>
          <w:rFonts w:eastAsia="ＭＳ 明朝"/>
          <w:lang w:eastAsia="ja-JP"/>
        </w:rPr>
      </w:pPr>
      <w:r>
        <w:rPr>
          <w:rFonts w:eastAsia="ＭＳ 明朝"/>
          <w:lang w:eastAsia="ja-JP"/>
        </w:rPr>
        <w:t>The detailed definition</w:t>
      </w:r>
      <w:r w:rsidR="00B70985">
        <w:rPr>
          <w:rFonts w:eastAsia="ＭＳ 明朝"/>
          <w:lang w:eastAsia="ja-JP"/>
        </w:rPr>
        <w:t>s</w:t>
      </w:r>
      <w:r>
        <w:rPr>
          <w:rFonts w:eastAsia="ＭＳ 明朝"/>
          <w:lang w:eastAsia="ja-JP"/>
        </w:rPr>
        <w:t xml:space="preserve"> of </w:t>
      </w:r>
      <w:r w:rsidR="00B70985">
        <w:rPr>
          <w:rFonts w:eastAsia="ＭＳ 明朝"/>
          <w:lang w:eastAsia="ja-JP"/>
        </w:rPr>
        <w:t xml:space="preserve">Doppler </w:t>
      </w:r>
      <w:r>
        <w:rPr>
          <w:rFonts w:eastAsia="ＭＳ 明朝"/>
          <w:lang w:eastAsia="ja-JP"/>
        </w:rPr>
        <w:t xml:space="preserve">parameter </w:t>
      </w:r>
      <m:oMath>
        <m:r>
          <w:rPr>
            <w:rFonts w:ascii="Cambria Math" w:eastAsia="ＭＳ 明朝"/>
            <w:lang w:eastAsia="ja-JP"/>
          </w:rPr>
          <m:t>f</m:t>
        </m:r>
        <m:d>
          <m:dPr>
            <m:ctrlPr>
              <w:rPr>
                <w:rFonts w:ascii="Cambria Math" w:eastAsia="ＭＳ 明朝" w:hAnsi="Cambria Math"/>
                <w:lang w:eastAsia="ja-JP"/>
              </w:rPr>
            </m:ctrlPr>
          </m:dPr>
          <m:e>
            <m:r>
              <w:rPr>
                <w:rFonts w:ascii="Cambria Math" w:eastAsia="ＭＳ 明朝"/>
                <w:lang w:eastAsia="ja-JP"/>
              </w:rPr>
              <m:t>t</m:t>
            </m:r>
          </m:e>
        </m:d>
      </m:oMath>
      <w:r w:rsidR="00B70985">
        <w:rPr>
          <w:rFonts w:eastAsia="ＭＳ 明朝" w:hint="eastAsia"/>
          <w:lang w:eastAsia="ja-JP"/>
        </w:rPr>
        <w:t xml:space="preserve"> </w:t>
      </w:r>
      <w:r w:rsidR="00B70985">
        <w:rPr>
          <w:rFonts w:eastAsia="ＭＳ 明朝"/>
          <w:lang w:eastAsia="ja-JP"/>
        </w:rPr>
        <w:t>can be</w:t>
      </w:r>
      <w:r>
        <w:rPr>
          <w:rFonts w:eastAsia="ＭＳ 明朝"/>
          <w:lang w:eastAsia="ja-JP"/>
        </w:rPr>
        <w:t xml:space="preserve"> </w:t>
      </w:r>
      <w:r w:rsidR="00B70985">
        <w:rPr>
          <w:rFonts w:eastAsia="ＭＳ 明朝"/>
          <w:lang w:eastAsia="ja-JP"/>
        </w:rPr>
        <w:t>referred to</w:t>
      </w:r>
      <w:r>
        <w:rPr>
          <w:rFonts w:eastAsia="ＭＳ 明朝"/>
          <w:lang w:eastAsia="ja-JP"/>
        </w:rPr>
        <w:t xml:space="preserve"> </w:t>
      </w:r>
      <w:r w:rsidR="00B70985">
        <w:rPr>
          <w:rFonts w:eastAsia="ＭＳ 明朝"/>
          <w:lang w:eastAsia="ja-JP"/>
        </w:rPr>
        <w:fldChar w:fldCharType="begin"/>
      </w:r>
      <w:r w:rsidR="00B70985">
        <w:rPr>
          <w:rFonts w:eastAsia="ＭＳ 明朝"/>
          <w:lang w:eastAsia="ja-JP"/>
        </w:rPr>
        <w:instrText xml:space="preserve"> REF _Ref157617061 \h </w:instrText>
      </w:r>
      <w:r w:rsidR="00B70985">
        <w:rPr>
          <w:rFonts w:eastAsia="ＭＳ 明朝"/>
          <w:lang w:eastAsia="ja-JP"/>
        </w:rPr>
      </w:r>
      <w:r w:rsidR="00B70985">
        <w:rPr>
          <w:rFonts w:eastAsia="ＭＳ 明朝"/>
          <w:lang w:eastAsia="ja-JP"/>
        </w:rPr>
        <w:fldChar w:fldCharType="separate"/>
      </w:r>
      <w:r w:rsidR="001410A0">
        <w:t xml:space="preserve">Table </w:t>
      </w:r>
      <w:r w:rsidR="001410A0">
        <w:rPr>
          <w:noProof/>
        </w:rPr>
        <w:t>6</w:t>
      </w:r>
      <w:r w:rsidR="00B70985">
        <w:rPr>
          <w:rFonts w:eastAsia="ＭＳ 明朝"/>
          <w:lang w:eastAsia="ja-JP"/>
        </w:rPr>
        <w:fldChar w:fldCharType="end"/>
      </w:r>
      <w:r w:rsidR="00E10B40">
        <w:rPr>
          <w:rFonts w:eastAsia="ＭＳ 明朝"/>
          <w:lang w:eastAsia="ja-JP"/>
        </w:rPr>
        <w:t>, where we</w:t>
      </w:r>
      <w:r w:rsidR="00480552">
        <w:rPr>
          <w:rFonts w:eastAsia="ＭＳ 明朝"/>
          <w:lang w:eastAsia="ja-JP"/>
        </w:rPr>
        <w:t xml:space="preserve"> observe that</w:t>
      </w:r>
      <w:r w:rsidR="00E10B40">
        <w:rPr>
          <w:rFonts w:eastAsia="ＭＳ 明朝"/>
          <w:lang w:eastAsia="ja-JP"/>
        </w:rPr>
        <w:t xml:space="preserve"> the unified Doppler formula</w:t>
      </w:r>
      <w:r w:rsidR="00480552">
        <w:rPr>
          <w:rFonts w:eastAsia="ＭＳ 明朝"/>
          <w:lang w:eastAsia="ja-JP"/>
        </w:rPr>
        <w:t xml:space="preserve"> is</w:t>
      </w:r>
      <w:r w:rsidR="00E10B40">
        <w:rPr>
          <w:rFonts w:eastAsia="ＭＳ 明朝"/>
          <w:lang w:eastAsia="ja-JP"/>
        </w:rPr>
        <w:t xml:space="preserve"> </w:t>
      </w:r>
      <w:r w:rsidR="007D793B">
        <w:rPr>
          <w:rFonts w:eastAsia="ＭＳ 明朝"/>
          <w:lang w:eastAsia="ja-JP"/>
        </w:rPr>
        <w:t xml:space="preserve">properly </w:t>
      </w:r>
      <w:r w:rsidR="00E10B40">
        <w:rPr>
          <w:rFonts w:eastAsia="ＭＳ 明朝"/>
          <w:lang w:eastAsia="ja-JP"/>
        </w:rPr>
        <w:t>work</w:t>
      </w:r>
      <w:r w:rsidR="007D793B">
        <w:rPr>
          <w:rFonts w:eastAsia="ＭＳ 明朝"/>
          <w:lang w:eastAsia="ja-JP"/>
        </w:rPr>
        <w:t>able</w:t>
      </w:r>
      <w:r w:rsidR="00E10B40">
        <w:rPr>
          <w:rFonts w:eastAsia="ＭＳ 明朝"/>
          <w:lang w:eastAsia="ja-JP"/>
        </w:rPr>
        <w:t xml:space="preserve"> for both macro-Doppler and micro-Doppler, as long as the different Doppler parameters of </w:t>
      </w:r>
      <m:oMath>
        <m:r>
          <w:rPr>
            <w:rFonts w:ascii="Cambria Math" w:eastAsia="ＭＳ 明朝"/>
            <w:lang w:eastAsia="ja-JP"/>
          </w:rPr>
          <m:t>f</m:t>
        </m:r>
        <m:r>
          <m:rPr>
            <m:sty m:val="p"/>
          </m:rPr>
          <w:rPr>
            <w:rFonts w:ascii="Cambria Math" w:eastAsia="ＭＳ 明朝"/>
            <w:lang w:eastAsia="ja-JP"/>
          </w:rPr>
          <m:t>(</m:t>
        </m:r>
        <m:r>
          <w:rPr>
            <w:rFonts w:ascii="Cambria Math" w:eastAsia="ＭＳ 明朝"/>
            <w:lang w:eastAsia="ja-JP"/>
          </w:rPr>
          <m:t>t</m:t>
        </m:r>
        <m:r>
          <m:rPr>
            <m:sty m:val="p"/>
          </m:rPr>
          <w:rPr>
            <w:rFonts w:ascii="Cambria Math" w:eastAsia="ＭＳ 明朝"/>
            <w:lang w:eastAsia="ja-JP"/>
          </w:rPr>
          <m:t>)</m:t>
        </m:r>
      </m:oMath>
      <w:r w:rsidR="00E10B40">
        <w:rPr>
          <w:rFonts w:eastAsia="ＭＳ 明朝" w:hint="eastAsia"/>
          <w:lang w:eastAsia="ja-JP"/>
        </w:rPr>
        <w:t xml:space="preserve"> </w:t>
      </w:r>
      <w:r w:rsidR="00E10B40">
        <w:rPr>
          <w:rFonts w:eastAsia="ＭＳ 明朝"/>
          <w:lang w:eastAsia="ja-JP"/>
        </w:rPr>
        <w:t>corresponding to different use case scenarios are defined.</w:t>
      </w:r>
    </w:p>
    <w:p w14:paraId="6D3D8C65" w14:textId="52C6E58F" w:rsidR="00490F44" w:rsidRPr="00986820" w:rsidRDefault="00490F44" w:rsidP="00986820">
      <w:pPr>
        <w:numPr>
          <w:ilvl w:val="0"/>
          <w:numId w:val="9"/>
        </w:numPr>
        <w:spacing w:beforeLines="50" w:before="120" w:afterLines="50"/>
        <w:ind w:left="1134" w:hanging="1134"/>
        <w:rPr>
          <w:rFonts w:eastAsia="ＭＳ 明朝"/>
          <w:b/>
          <w:szCs w:val="20"/>
          <w:lang w:eastAsia="ja-JP"/>
        </w:rPr>
      </w:pPr>
      <w:bookmarkStart w:id="61" w:name="_Ref159235803"/>
      <w:r w:rsidRPr="00986820">
        <w:rPr>
          <w:rFonts w:eastAsia="ＭＳ 明朝"/>
          <w:b/>
          <w:szCs w:val="20"/>
          <w:lang w:eastAsia="ja-JP"/>
        </w:rPr>
        <w:t xml:space="preserve">Study unified </w:t>
      </w:r>
      <w:r w:rsidR="00010193">
        <w:rPr>
          <w:rFonts w:eastAsia="ＭＳ 明朝"/>
          <w:b/>
          <w:szCs w:val="20"/>
          <w:lang w:eastAsia="ja-JP"/>
        </w:rPr>
        <w:t>Dop</w:t>
      </w:r>
      <w:r w:rsidRPr="00986820">
        <w:rPr>
          <w:rFonts w:eastAsia="ＭＳ 明朝"/>
          <w:b/>
          <w:szCs w:val="20"/>
          <w:lang w:eastAsia="ja-JP"/>
        </w:rPr>
        <w:t xml:space="preserve">pler </w:t>
      </w:r>
      <w:r w:rsidR="00CF059F">
        <w:rPr>
          <w:rFonts w:eastAsia="ＭＳ 明朝"/>
          <w:b/>
          <w:szCs w:val="20"/>
          <w:lang w:eastAsia="ja-JP"/>
        </w:rPr>
        <w:t>formula</w:t>
      </w:r>
      <w:r w:rsidRPr="00986820">
        <w:rPr>
          <w:rFonts w:eastAsia="ＭＳ 明朝"/>
          <w:b/>
          <w:szCs w:val="20"/>
          <w:lang w:eastAsia="ja-JP"/>
        </w:rPr>
        <w:t xml:space="preserve"> for both communication channel and sensing channel.</w:t>
      </w:r>
      <w:bookmarkEnd w:id="61"/>
    </w:p>
    <w:p w14:paraId="2335E70D" w14:textId="628392A1" w:rsidR="00FA560A" w:rsidRPr="00986820" w:rsidRDefault="00FA560A" w:rsidP="00986820">
      <w:pPr>
        <w:numPr>
          <w:ilvl w:val="0"/>
          <w:numId w:val="9"/>
        </w:numPr>
        <w:spacing w:beforeLines="50" w:before="120" w:afterLines="50"/>
        <w:ind w:left="1134" w:hanging="1134"/>
        <w:rPr>
          <w:rFonts w:eastAsia="ＭＳ 明朝"/>
          <w:b/>
          <w:szCs w:val="20"/>
          <w:lang w:eastAsia="ja-JP"/>
        </w:rPr>
      </w:pPr>
      <w:bookmarkStart w:id="62" w:name="_Ref159235805"/>
      <w:r w:rsidRPr="00986820">
        <w:rPr>
          <w:rFonts w:eastAsia="ＭＳ 明朝"/>
          <w:b/>
          <w:szCs w:val="20"/>
          <w:lang w:eastAsia="ja-JP"/>
        </w:rPr>
        <w:t>Study micro-</w:t>
      </w:r>
      <w:r w:rsidR="00010193">
        <w:rPr>
          <w:rFonts w:eastAsia="ＭＳ 明朝"/>
          <w:b/>
          <w:szCs w:val="20"/>
          <w:lang w:eastAsia="ja-JP"/>
        </w:rPr>
        <w:t>D</w:t>
      </w:r>
      <w:r w:rsidRPr="00986820">
        <w:rPr>
          <w:rFonts w:eastAsia="ＭＳ 明朝"/>
          <w:b/>
          <w:szCs w:val="20"/>
          <w:lang w:eastAsia="ja-JP"/>
        </w:rPr>
        <w:t>oppler to capture micromotion of human</w:t>
      </w:r>
      <w:r w:rsidR="00010193">
        <w:rPr>
          <w:rFonts w:eastAsia="ＭＳ 明朝"/>
          <w:b/>
          <w:szCs w:val="20"/>
          <w:lang w:eastAsia="ja-JP"/>
        </w:rPr>
        <w:t xml:space="preserve"> body in addition to macro-Doppler.</w:t>
      </w:r>
      <w:bookmarkEnd w:id="62"/>
    </w:p>
    <w:p w14:paraId="0C182FEB" w14:textId="77777777" w:rsidR="004E7D65" w:rsidRPr="00FA560A" w:rsidRDefault="004E7D65" w:rsidP="00FA560A">
      <w:pPr>
        <w:rPr>
          <w:rFonts w:eastAsia="ＭＳ 明朝"/>
          <w:lang w:eastAsia="ja-JP"/>
        </w:rPr>
      </w:pPr>
    </w:p>
    <w:p w14:paraId="19F531A6" w14:textId="56D95B24" w:rsidR="003858A9" w:rsidRPr="00E93CF8" w:rsidRDefault="00B05F17" w:rsidP="00702528">
      <w:pPr>
        <w:pStyle w:val="title3"/>
      </w:pPr>
      <w:r>
        <w:t>S</w:t>
      </w:r>
      <w:r w:rsidRPr="00E93CF8">
        <w:t xml:space="preserve">patial </w:t>
      </w:r>
      <w:r w:rsidR="00A2650B">
        <w:t>c</w:t>
      </w:r>
      <w:r w:rsidRPr="00E93CF8">
        <w:t>onsistency</w:t>
      </w:r>
      <w:r w:rsidR="000A505D" w:rsidRPr="002C791E">
        <w:t xml:space="preserve"> </w:t>
      </w:r>
      <w:r w:rsidR="000A505D">
        <w:t>enhancement</w:t>
      </w:r>
    </w:p>
    <w:p w14:paraId="5D0DD2F1" w14:textId="2E3F19DE" w:rsidR="00D92845" w:rsidRPr="009A7BC5" w:rsidRDefault="0004470B" w:rsidP="00D53A95">
      <w:pPr>
        <w:rPr>
          <w:rFonts w:eastAsiaTheme="minorEastAsia"/>
          <w:iCs/>
          <w:lang w:eastAsia="zh-CN"/>
        </w:rPr>
      </w:pPr>
      <w:r>
        <w:rPr>
          <w:rFonts w:eastAsia="ＭＳ 明朝"/>
          <w:iCs/>
          <w:lang w:eastAsia="ja-JP"/>
        </w:rPr>
        <w:t>In</w:t>
      </w:r>
      <w:r w:rsidR="00721565" w:rsidRPr="00721565">
        <w:rPr>
          <w:rFonts w:eastAsia="ＭＳ 明朝"/>
          <w:iCs/>
          <w:lang w:eastAsia="ja-JP"/>
        </w:rPr>
        <w:t xml:space="preserve"> the spatial consistency modeling of the sens</w:t>
      </w:r>
      <w:r w:rsidR="001A0C1C">
        <w:rPr>
          <w:rFonts w:eastAsia="ＭＳ 明朝"/>
          <w:iCs/>
          <w:lang w:eastAsia="ja-JP"/>
        </w:rPr>
        <w:t>ing</w:t>
      </w:r>
      <w:r w:rsidR="00721565" w:rsidRPr="00721565">
        <w:rPr>
          <w:rFonts w:eastAsia="ＭＳ 明朝"/>
          <w:iCs/>
          <w:lang w:eastAsia="ja-JP"/>
        </w:rPr>
        <w:t xml:space="preserve"> channel, </w:t>
      </w:r>
      <w:r>
        <w:rPr>
          <w:rFonts w:eastAsia="ＭＳ 明朝"/>
          <w:iCs/>
          <w:lang w:eastAsia="ja-JP"/>
        </w:rPr>
        <w:t>the</w:t>
      </w:r>
      <w:r w:rsidR="00721565" w:rsidRPr="00721565">
        <w:rPr>
          <w:rFonts w:eastAsia="ＭＳ 明朝"/>
          <w:iCs/>
          <w:lang w:eastAsia="ja-JP"/>
        </w:rPr>
        <w:t xml:space="preserve"> principle is </w:t>
      </w:r>
      <w:r w:rsidR="00721565">
        <w:rPr>
          <w:rFonts w:eastAsia="ＭＳ 明朝"/>
          <w:iCs/>
          <w:lang w:eastAsia="ja-JP"/>
        </w:rPr>
        <w:t xml:space="preserve">to </w:t>
      </w:r>
      <w:r w:rsidR="00721565" w:rsidRPr="00721565">
        <w:rPr>
          <w:rFonts w:eastAsia="ＭＳ 明朝"/>
          <w:iCs/>
          <w:lang w:eastAsia="ja-JP"/>
        </w:rPr>
        <w:t>reuse the spatial consistency modeling given in TR38.901 as much as possible.</w:t>
      </w:r>
      <w:r w:rsidR="00D92845">
        <w:rPr>
          <w:rFonts w:eastAsia="ＭＳ 明朝"/>
          <w:iCs/>
          <w:lang w:eastAsia="ja-JP"/>
        </w:rPr>
        <w:t xml:space="preserve"> The </w:t>
      </w:r>
      <w:r w:rsidR="00D92845" w:rsidRPr="00D92845">
        <w:rPr>
          <w:rFonts w:eastAsia="ＭＳ 明朝"/>
          <w:iCs/>
          <w:lang w:eastAsia="ja-JP"/>
        </w:rPr>
        <w:t>spatial consistency procedure</w:t>
      </w:r>
      <w:r w:rsidR="00D92845">
        <w:rPr>
          <w:rFonts w:eastAsia="ＭＳ 明朝"/>
          <w:iCs/>
          <w:lang w:eastAsia="ja-JP"/>
        </w:rPr>
        <w:t xml:space="preserve"> is </w:t>
      </w:r>
      <w:r w:rsidR="00D92845" w:rsidRPr="00147F39">
        <w:rPr>
          <w:rFonts w:hint="eastAsia"/>
          <w:lang w:eastAsia="ko-KR"/>
        </w:rPr>
        <w:t>spatially consistent</w:t>
      </w:r>
      <w:r w:rsidR="00D92845" w:rsidRPr="00147F39">
        <w:rPr>
          <w:lang w:eastAsia="ko-KR"/>
        </w:rPr>
        <w:t xml:space="preserve"> for drop-based simulations</w:t>
      </w:r>
      <w:r w:rsidR="00D92845">
        <w:rPr>
          <w:lang w:eastAsia="ko-KR"/>
        </w:rPr>
        <w:t xml:space="preserve">. As </w:t>
      </w:r>
      <w:r w:rsidR="00D92845">
        <w:rPr>
          <w:rFonts w:eastAsia="ＭＳ 明朝"/>
          <w:iCs/>
          <w:lang w:eastAsia="ja-JP"/>
        </w:rPr>
        <w:t xml:space="preserve">depicted in </w:t>
      </w:r>
      <w:r w:rsidR="00D92845">
        <w:rPr>
          <w:rFonts w:eastAsia="ＭＳ 明朝"/>
          <w:iCs/>
          <w:lang w:eastAsia="ja-JP"/>
        </w:rPr>
        <w:fldChar w:fldCharType="begin"/>
      </w:r>
      <w:r w:rsidR="00D92845">
        <w:rPr>
          <w:rFonts w:eastAsia="ＭＳ 明朝"/>
          <w:iCs/>
          <w:lang w:eastAsia="ja-JP"/>
        </w:rPr>
        <w:instrText xml:space="preserve"> REF _Ref159161823 \h </w:instrText>
      </w:r>
      <w:r w:rsidR="00D92845">
        <w:rPr>
          <w:rFonts w:eastAsia="ＭＳ 明朝"/>
          <w:iCs/>
          <w:lang w:eastAsia="ja-JP"/>
        </w:rPr>
      </w:r>
      <w:r w:rsidR="00D92845">
        <w:rPr>
          <w:rFonts w:eastAsia="ＭＳ 明朝"/>
          <w:iCs/>
          <w:lang w:eastAsia="ja-JP"/>
        </w:rPr>
        <w:fldChar w:fldCharType="separate"/>
      </w:r>
      <w:r w:rsidR="001410A0">
        <w:t xml:space="preserve">Figure </w:t>
      </w:r>
      <w:r w:rsidR="001410A0">
        <w:rPr>
          <w:noProof/>
        </w:rPr>
        <w:t>11</w:t>
      </w:r>
      <w:r w:rsidR="00D92845">
        <w:rPr>
          <w:rFonts w:eastAsia="ＭＳ 明朝"/>
          <w:iCs/>
          <w:lang w:eastAsia="ja-JP"/>
        </w:rPr>
        <w:fldChar w:fldCharType="end"/>
      </w:r>
      <w:r w:rsidR="00D92845">
        <w:rPr>
          <w:rFonts w:eastAsia="ＭＳ 明朝"/>
          <w:iCs/>
          <w:lang w:eastAsia="ja-JP"/>
        </w:rPr>
        <w:t xml:space="preserve">, </w:t>
      </w:r>
      <w:r w:rsidR="00D92845" w:rsidRPr="00D92845">
        <w:rPr>
          <w:rFonts w:eastAsia="ＭＳ 明朝" w:hint="eastAsia"/>
          <w:iCs/>
          <w:lang w:eastAsia="ja-JP"/>
        </w:rPr>
        <w:t>t</w:t>
      </w:r>
      <w:r w:rsidR="00D92845" w:rsidRPr="00D92845">
        <w:rPr>
          <w:rFonts w:eastAsia="ＭＳ 明朝"/>
          <w:iCs/>
          <w:lang w:eastAsia="ja-JP"/>
        </w:rPr>
        <w:t>he network</w:t>
      </w:r>
      <w:r w:rsidR="00D26918">
        <w:rPr>
          <w:rFonts w:eastAsia="ＭＳ 明朝"/>
          <w:iCs/>
          <w:lang w:eastAsia="ja-JP"/>
        </w:rPr>
        <w:t xml:space="preserve"> topology</w:t>
      </w:r>
      <w:r w:rsidR="00D92845">
        <w:rPr>
          <w:rFonts w:eastAsia="ＭＳ 明朝"/>
          <w:iCs/>
          <w:lang w:eastAsia="ja-JP"/>
        </w:rPr>
        <w:t xml:space="preserve"> is divided by the grids</w:t>
      </w:r>
      <w:r w:rsidR="008B40B3">
        <w:rPr>
          <w:rFonts w:eastAsia="ＭＳ 明朝"/>
          <w:iCs/>
          <w:lang w:eastAsia="ja-JP"/>
        </w:rPr>
        <w:t>, where</w:t>
      </w:r>
      <w:r w:rsidR="00D92845">
        <w:rPr>
          <w:rFonts w:eastAsia="ＭＳ 明朝"/>
          <w:iCs/>
          <w:lang w:eastAsia="ja-JP"/>
        </w:rPr>
        <w:t xml:space="preserve"> </w:t>
      </w:r>
      <w:r w:rsidR="00D66760">
        <w:rPr>
          <w:rFonts w:eastAsia="ＭＳ 明朝"/>
          <w:iCs/>
          <w:lang w:eastAsia="ja-JP"/>
        </w:rPr>
        <w:t xml:space="preserve">a </w:t>
      </w:r>
      <w:r w:rsidR="00E814E5">
        <w:rPr>
          <w:rFonts w:eastAsia="ＭＳ 明朝"/>
          <w:iCs/>
          <w:lang w:eastAsia="ja-JP"/>
        </w:rPr>
        <w:t>TRP</w:t>
      </w:r>
      <w:r w:rsidR="00D92845">
        <w:rPr>
          <w:rFonts w:eastAsia="ＭＳ 明朝"/>
          <w:iCs/>
          <w:lang w:eastAsia="ja-JP"/>
        </w:rPr>
        <w:t xml:space="preserve"> </w:t>
      </w:r>
      <w:r w:rsidR="00D66760">
        <w:rPr>
          <w:rFonts w:eastAsia="ＭＳ 明朝"/>
          <w:iCs/>
          <w:lang w:eastAsia="ja-JP"/>
        </w:rPr>
        <w:t>is</w:t>
      </w:r>
      <w:r w:rsidR="00D92845">
        <w:rPr>
          <w:rFonts w:eastAsia="ＭＳ 明朝"/>
          <w:iCs/>
          <w:lang w:eastAsia="ja-JP"/>
        </w:rPr>
        <w:t xml:space="preserve"> </w:t>
      </w:r>
      <w:r w:rsidR="008B40B3">
        <w:rPr>
          <w:rFonts w:eastAsia="ＭＳ 明朝"/>
          <w:iCs/>
          <w:lang w:eastAsia="ja-JP"/>
        </w:rPr>
        <w:t>in the center of grids</w:t>
      </w:r>
      <w:r w:rsidR="00D92845">
        <w:rPr>
          <w:rFonts w:eastAsia="ＭＳ 明朝"/>
          <w:iCs/>
          <w:lang w:eastAsia="ja-JP"/>
        </w:rPr>
        <w:t xml:space="preserve">, </w:t>
      </w:r>
      <w:r w:rsidR="008B40B3">
        <w:rPr>
          <w:rFonts w:eastAsia="ＭＳ 明朝"/>
          <w:iCs/>
          <w:lang w:eastAsia="ja-JP"/>
        </w:rPr>
        <w:t>and the UEs are random-uniformly dropped</w:t>
      </w:r>
      <w:r w:rsidR="00D26918">
        <w:rPr>
          <w:rFonts w:eastAsia="ＭＳ 明朝"/>
          <w:iCs/>
          <w:lang w:eastAsia="ja-JP"/>
        </w:rPr>
        <w:t xml:space="preserve"> wherein</w:t>
      </w:r>
      <w:r w:rsidR="008B40B3">
        <w:rPr>
          <w:rFonts w:eastAsia="ＭＳ 明朝"/>
          <w:iCs/>
          <w:lang w:eastAsia="ja-JP"/>
        </w:rPr>
        <w:t xml:space="preserve">. </w:t>
      </w:r>
      <w:r w:rsidR="00D66760">
        <w:rPr>
          <w:rFonts w:eastAsia="ＭＳ 明朝"/>
          <w:iCs/>
          <w:lang w:eastAsia="ja-JP"/>
        </w:rPr>
        <w:t xml:space="preserve">According to the locations of </w:t>
      </w:r>
      <w:r w:rsidR="00E814E5">
        <w:rPr>
          <w:rFonts w:eastAsia="ＭＳ 明朝"/>
          <w:iCs/>
          <w:lang w:eastAsia="ja-JP"/>
        </w:rPr>
        <w:t>TRP</w:t>
      </w:r>
      <w:r w:rsidR="00D66760">
        <w:rPr>
          <w:rFonts w:eastAsia="ＭＳ 明朝"/>
          <w:iCs/>
          <w:lang w:eastAsia="ja-JP"/>
        </w:rPr>
        <w:t xml:space="preserve"> and four </w:t>
      </w:r>
      <w:r w:rsidR="00D26918">
        <w:rPr>
          <w:rFonts w:eastAsia="ＭＳ 明朝"/>
          <w:iCs/>
          <w:lang w:eastAsia="ja-JP"/>
        </w:rPr>
        <w:t xml:space="preserve">edge </w:t>
      </w:r>
      <w:r w:rsidR="00D66760">
        <w:rPr>
          <w:rFonts w:eastAsia="ＭＳ 明朝"/>
          <w:iCs/>
          <w:lang w:eastAsia="ja-JP"/>
        </w:rPr>
        <w:t xml:space="preserve">points (denoted as P1, P2, P3 and P4), four </w:t>
      </w:r>
      <w:r w:rsidR="00D66760">
        <w:t>s</w:t>
      </w:r>
      <w:r w:rsidR="00D66760" w:rsidRPr="00E93CF8">
        <w:t xml:space="preserve">patial </w:t>
      </w:r>
      <w:r w:rsidR="00D66760">
        <w:t>c</w:t>
      </w:r>
      <w:r w:rsidR="00D66760" w:rsidRPr="00E93CF8">
        <w:t>onsisten</w:t>
      </w:r>
      <w:r w:rsidR="00D66760">
        <w:t xml:space="preserve">t </w:t>
      </w:r>
      <w:r w:rsidR="00D66760">
        <w:rPr>
          <w:rFonts w:eastAsia="ＭＳ 明朝"/>
          <w:iCs/>
          <w:lang w:eastAsia="ja-JP"/>
        </w:rPr>
        <w:t xml:space="preserve">parameter sets associated to P1, P2, P3 and P4 are generated, respectively. </w:t>
      </w:r>
      <w:r w:rsidR="00E814E5">
        <w:rPr>
          <w:rFonts w:eastAsia="ＭＳ 明朝"/>
          <w:iCs/>
          <w:lang w:eastAsia="ja-JP"/>
        </w:rPr>
        <w:t>Not that t</w:t>
      </w:r>
      <w:r w:rsidR="00A03EA6">
        <w:rPr>
          <w:rFonts w:eastAsia="ＭＳ 明朝"/>
          <w:iCs/>
          <w:lang w:eastAsia="ja-JP"/>
        </w:rPr>
        <w:t xml:space="preserve">he distance between P1 and P2, or P1 and P4 is defined as correlation distance. </w:t>
      </w:r>
      <w:r w:rsidR="00D66760">
        <w:rPr>
          <w:rFonts w:eastAsia="ＭＳ 明朝"/>
          <w:iCs/>
          <w:lang w:eastAsia="ja-JP"/>
        </w:rPr>
        <w:t xml:space="preserve">Each </w:t>
      </w:r>
      <w:r w:rsidR="00D66760">
        <w:t>s</w:t>
      </w:r>
      <w:r w:rsidR="00D66760" w:rsidRPr="00E93CF8">
        <w:t xml:space="preserve">patial </w:t>
      </w:r>
      <w:r w:rsidR="00D66760">
        <w:t>c</w:t>
      </w:r>
      <w:r w:rsidR="00D66760" w:rsidRPr="00E93CF8">
        <w:t>onsisten</w:t>
      </w:r>
      <w:r w:rsidR="00D66760">
        <w:t xml:space="preserve">t </w:t>
      </w:r>
      <w:r w:rsidR="00D66760">
        <w:rPr>
          <w:rFonts w:eastAsia="ＭＳ 明朝"/>
          <w:iCs/>
          <w:lang w:eastAsia="ja-JP"/>
        </w:rPr>
        <w:t xml:space="preserve">parameter set associated to the </w:t>
      </w:r>
      <w:r w:rsidR="00D26918">
        <w:rPr>
          <w:rFonts w:eastAsia="ＭＳ 明朝"/>
          <w:iCs/>
          <w:lang w:eastAsia="ja-JP"/>
        </w:rPr>
        <w:t xml:space="preserve">link between </w:t>
      </w:r>
      <w:r w:rsidR="00E814E5">
        <w:rPr>
          <w:rFonts w:eastAsia="ＭＳ 明朝"/>
          <w:iCs/>
          <w:lang w:eastAsia="ja-JP"/>
        </w:rPr>
        <w:t>TRP</w:t>
      </w:r>
      <w:r w:rsidR="00D26918">
        <w:rPr>
          <w:rFonts w:eastAsia="ＭＳ 明朝"/>
          <w:iCs/>
          <w:lang w:eastAsia="ja-JP"/>
        </w:rPr>
        <w:t xml:space="preserve"> and </w:t>
      </w:r>
      <w:r w:rsidR="00D66760">
        <w:rPr>
          <w:rFonts w:eastAsia="ＭＳ 明朝"/>
          <w:iCs/>
          <w:lang w:eastAsia="ja-JP"/>
        </w:rPr>
        <w:t xml:space="preserve">UE, say </w:t>
      </w:r>
      <w:r w:rsidR="00590B2E">
        <w:rPr>
          <w:rFonts w:eastAsia="ＭＳ 明朝"/>
          <w:iCs/>
          <w:lang w:eastAsia="ja-JP"/>
        </w:rPr>
        <w:t>Link-1</w:t>
      </w:r>
      <w:r w:rsidR="00D66760">
        <w:rPr>
          <w:rFonts w:eastAsia="ＭＳ 明朝"/>
          <w:iCs/>
          <w:lang w:eastAsia="ja-JP"/>
        </w:rPr>
        <w:t xml:space="preserve"> or </w:t>
      </w:r>
      <w:r w:rsidR="00590B2E">
        <w:rPr>
          <w:rFonts w:eastAsia="ＭＳ 明朝"/>
          <w:iCs/>
          <w:lang w:eastAsia="ja-JP"/>
        </w:rPr>
        <w:t>Link-</w:t>
      </w:r>
      <w:r w:rsidR="00D66760">
        <w:rPr>
          <w:rFonts w:eastAsia="ＭＳ 明朝"/>
          <w:iCs/>
          <w:lang w:eastAsia="ja-JP"/>
        </w:rPr>
        <w:t xml:space="preserve">2, is </w:t>
      </w:r>
      <w:r w:rsidR="00D26918">
        <w:rPr>
          <w:rFonts w:eastAsia="ＭＳ 明朝"/>
          <w:iCs/>
          <w:lang w:eastAsia="ja-JP"/>
        </w:rPr>
        <w:t xml:space="preserve">then </w:t>
      </w:r>
      <w:r w:rsidR="00D66760">
        <w:rPr>
          <w:rFonts w:eastAsia="ＭＳ 明朝"/>
          <w:iCs/>
          <w:lang w:eastAsia="ja-JP"/>
        </w:rPr>
        <w:t xml:space="preserve">derived from the four </w:t>
      </w:r>
      <w:r w:rsidR="00D66760">
        <w:t>s</w:t>
      </w:r>
      <w:r w:rsidR="00D66760" w:rsidRPr="00E93CF8">
        <w:t xml:space="preserve">patial </w:t>
      </w:r>
      <w:r w:rsidR="00D66760">
        <w:t>c</w:t>
      </w:r>
      <w:r w:rsidR="00D66760" w:rsidRPr="00E93CF8">
        <w:t>onsisten</w:t>
      </w:r>
      <w:r w:rsidR="00D66760">
        <w:t xml:space="preserve">t </w:t>
      </w:r>
      <w:r w:rsidR="00D66760">
        <w:rPr>
          <w:rFonts w:eastAsia="ＭＳ 明朝"/>
          <w:iCs/>
          <w:lang w:eastAsia="ja-JP"/>
        </w:rPr>
        <w:t>parameter sets by means of the interpo</w:t>
      </w:r>
      <w:r w:rsidR="009A7BC5">
        <w:rPr>
          <w:rFonts w:eastAsia="ＭＳ 明朝"/>
          <w:iCs/>
          <w:lang w:eastAsia="ja-JP"/>
        </w:rPr>
        <w:t>lation.</w:t>
      </w:r>
      <w:r w:rsidR="00D26918">
        <w:rPr>
          <w:rFonts w:eastAsia="ＭＳ 明朝"/>
          <w:iCs/>
          <w:lang w:eastAsia="ja-JP"/>
        </w:rPr>
        <w:t xml:space="preserve"> This, in general, is considered as a </w:t>
      </w:r>
      <w:r w:rsidR="00E814E5">
        <w:rPr>
          <w:rFonts w:eastAsia="ＭＳ 明朝"/>
          <w:iCs/>
          <w:lang w:eastAsia="ja-JP"/>
        </w:rPr>
        <w:t>TRP</w:t>
      </w:r>
      <w:r w:rsidR="00D26918">
        <w:rPr>
          <w:rFonts w:eastAsia="ＭＳ 明朝"/>
          <w:iCs/>
          <w:lang w:eastAsia="ja-JP"/>
        </w:rPr>
        <w:t xml:space="preserve"> </w:t>
      </w:r>
      <w:r w:rsidR="00650A07" w:rsidRPr="00002C7F">
        <w:rPr>
          <w:rFonts w:eastAsia="ＭＳ 明朝"/>
          <w:lang w:eastAsia="ja-JP"/>
        </w:rPr>
        <w:t>specific</w:t>
      </w:r>
      <w:r w:rsidR="00D26918">
        <w:rPr>
          <w:rFonts w:eastAsia="ＭＳ 明朝"/>
          <w:iCs/>
          <w:lang w:eastAsia="ja-JP"/>
        </w:rPr>
        <w:t>-</w:t>
      </w:r>
      <w:r w:rsidR="00D26918" w:rsidRPr="00D92845">
        <w:rPr>
          <w:rFonts w:eastAsia="ＭＳ 明朝"/>
          <w:iCs/>
          <w:lang w:eastAsia="ja-JP"/>
        </w:rPr>
        <w:t>network</w:t>
      </w:r>
      <w:r w:rsidR="00D26918">
        <w:rPr>
          <w:rFonts w:eastAsia="ＭＳ 明朝"/>
          <w:iCs/>
          <w:lang w:eastAsia="ja-JP"/>
        </w:rPr>
        <w:t xml:space="preserve"> topology.</w:t>
      </w:r>
    </w:p>
    <w:p w14:paraId="4FEEF87D" w14:textId="7160287C" w:rsidR="00D92845" w:rsidRDefault="00E814E5" w:rsidP="00D92845">
      <w:pPr>
        <w:jc w:val="center"/>
        <w:rPr>
          <w:rFonts w:eastAsia="ＭＳ 明朝"/>
          <w:iCs/>
          <w:lang w:eastAsia="ja-JP"/>
        </w:rPr>
      </w:pPr>
      <w:r w:rsidRPr="00E814E5">
        <w:rPr>
          <w:rFonts w:eastAsia="ＭＳ 明朝"/>
          <w:noProof/>
        </w:rPr>
        <w:lastRenderedPageBreak/>
        <w:drawing>
          <wp:inline distT="0" distB="0" distL="0" distR="0" wp14:anchorId="3816C637" wp14:editId="366BEEDC">
            <wp:extent cx="2221131" cy="2307431"/>
            <wp:effectExtent l="0" t="0" r="8255" b="0"/>
            <wp:docPr id="46114321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227933" cy="2314497"/>
                    </a:xfrm>
                    <a:prstGeom prst="rect">
                      <a:avLst/>
                    </a:prstGeom>
                    <a:noFill/>
                    <a:ln>
                      <a:noFill/>
                    </a:ln>
                  </pic:spPr>
                </pic:pic>
              </a:graphicData>
            </a:graphic>
          </wp:inline>
        </w:drawing>
      </w:r>
    </w:p>
    <w:p w14:paraId="686638EC" w14:textId="11E39D2D" w:rsidR="00D92845" w:rsidRDefault="00D92845" w:rsidP="00D92845">
      <w:pPr>
        <w:pStyle w:val="a7"/>
        <w:jc w:val="center"/>
        <w:rPr>
          <w:rFonts w:eastAsia="ＭＳ 明朝"/>
          <w:iCs/>
          <w:lang w:eastAsia="ja-JP"/>
        </w:rPr>
      </w:pPr>
      <w:bookmarkStart w:id="63" w:name="_Ref159161823"/>
      <w:r>
        <w:t xml:space="preserve">Figure </w:t>
      </w:r>
      <w:r>
        <w:fldChar w:fldCharType="begin"/>
      </w:r>
      <w:r>
        <w:instrText xml:space="preserve"> SEQ Figure \* ARABIC </w:instrText>
      </w:r>
      <w:r>
        <w:fldChar w:fldCharType="separate"/>
      </w:r>
      <w:r w:rsidR="001410A0">
        <w:rPr>
          <w:noProof/>
        </w:rPr>
        <w:t>11</w:t>
      </w:r>
      <w:r>
        <w:fldChar w:fldCharType="end"/>
      </w:r>
      <w:bookmarkEnd w:id="63"/>
      <w:r>
        <w:t xml:space="preserve">: </w:t>
      </w:r>
      <w:r w:rsidR="00650A07">
        <w:rPr>
          <w:rFonts w:eastAsia="ＭＳ 明朝"/>
          <w:iCs/>
          <w:lang w:eastAsia="ja-JP"/>
        </w:rPr>
        <w:t>S</w:t>
      </w:r>
      <w:r w:rsidRPr="00D92845">
        <w:rPr>
          <w:rFonts w:eastAsia="ＭＳ 明朝"/>
          <w:iCs/>
          <w:lang w:eastAsia="ja-JP"/>
        </w:rPr>
        <w:t>patial consistency procedure</w:t>
      </w:r>
      <w:r>
        <w:rPr>
          <w:rFonts w:eastAsia="ＭＳ 明朝"/>
          <w:iCs/>
          <w:lang w:eastAsia="ja-JP"/>
        </w:rPr>
        <w:t xml:space="preserve"> in TR38.901.</w:t>
      </w:r>
    </w:p>
    <w:p w14:paraId="0C931078" w14:textId="54632DF8" w:rsidR="00721565" w:rsidRDefault="00D26918" w:rsidP="00D53A95">
      <w:pPr>
        <w:rPr>
          <w:rFonts w:eastAsia="ＭＳ 明朝"/>
          <w:iCs/>
          <w:lang w:eastAsia="ja-JP"/>
        </w:rPr>
      </w:pPr>
      <w:r w:rsidRPr="00721565">
        <w:rPr>
          <w:rFonts w:eastAsia="ＭＳ 明朝"/>
          <w:iCs/>
          <w:lang w:eastAsia="ja-JP"/>
        </w:rPr>
        <w:t>U</w:t>
      </w:r>
      <w:r w:rsidR="00721565" w:rsidRPr="00721565">
        <w:rPr>
          <w:rFonts w:eastAsia="ＭＳ 明朝"/>
          <w:iCs/>
          <w:lang w:eastAsia="ja-JP"/>
        </w:rPr>
        <w:t xml:space="preserve">nlike the </w:t>
      </w:r>
      <w:r w:rsidR="0004470B">
        <w:rPr>
          <w:rFonts w:eastAsia="ＭＳ 明朝"/>
          <w:iCs/>
          <w:lang w:eastAsia="ja-JP"/>
        </w:rPr>
        <w:t xml:space="preserve">communication </w:t>
      </w:r>
      <w:r w:rsidR="00721565" w:rsidRPr="00721565">
        <w:rPr>
          <w:rFonts w:eastAsia="ＭＳ 明朝"/>
          <w:iCs/>
          <w:lang w:eastAsia="ja-JP"/>
        </w:rPr>
        <w:t xml:space="preserve">channel from the </w:t>
      </w:r>
      <w:r w:rsidR="006E32D1">
        <w:rPr>
          <w:rFonts w:eastAsia="ＭＳ 明朝"/>
          <w:iCs/>
          <w:lang w:eastAsia="ja-JP"/>
        </w:rPr>
        <w:t>TRP</w:t>
      </w:r>
      <w:r w:rsidR="00721565">
        <w:rPr>
          <w:rFonts w:eastAsia="ＭＳ 明朝"/>
          <w:iCs/>
          <w:lang w:eastAsia="ja-JP"/>
        </w:rPr>
        <w:t xml:space="preserve"> </w:t>
      </w:r>
      <w:r w:rsidR="00721565" w:rsidRPr="00721565">
        <w:rPr>
          <w:rFonts w:eastAsia="ＭＳ 明朝"/>
          <w:iCs/>
          <w:lang w:eastAsia="ja-JP"/>
        </w:rPr>
        <w:t xml:space="preserve">to the </w:t>
      </w:r>
      <w:r w:rsidR="00721565">
        <w:rPr>
          <w:rFonts w:eastAsia="ＭＳ 明朝"/>
          <w:iCs/>
          <w:lang w:eastAsia="ja-JP"/>
        </w:rPr>
        <w:t>UE</w:t>
      </w:r>
      <w:r w:rsidR="00721565" w:rsidRPr="00721565">
        <w:rPr>
          <w:rFonts w:eastAsia="ＭＳ 明朝"/>
          <w:iCs/>
          <w:lang w:eastAsia="ja-JP"/>
        </w:rPr>
        <w:t xml:space="preserve">, </w:t>
      </w:r>
      <w:r>
        <w:rPr>
          <w:rFonts w:eastAsia="ＭＳ 明朝"/>
          <w:iCs/>
          <w:lang w:eastAsia="ja-JP"/>
        </w:rPr>
        <w:t>h</w:t>
      </w:r>
      <w:r w:rsidRPr="00721565">
        <w:rPr>
          <w:rFonts w:eastAsia="ＭＳ 明朝"/>
          <w:iCs/>
          <w:lang w:eastAsia="ja-JP"/>
        </w:rPr>
        <w:t xml:space="preserve">owever, </w:t>
      </w:r>
      <w:r w:rsidR="00721565" w:rsidRPr="00721565">
        <w:rPr>
          <w:rFonts w:eastAsia="ＭＳ 明朝"/>
          <w:iCs/>
          <w:lang w:eastAsia="ja-JP"/>
        </w:rPr>
        <w:t xml:space="preserve">in the modeling of the </w:t>
      </w:r>
      <w:r w:rsidR="00721565">
        <w:rPr>
          <w:rFonts w:eastAsia="ＭＳ 明朝"/>
          <w:iCs/>
          <w:lang w:eastAsia="ja-JP"/>
        </w:rPr>
        <w:t>sensing</w:t>
      </w:r>
      <w:r w:rsidR="00721565" w:rsidRPr="00721565">
        <w:rPr>
          <w:rFonts w:eastAsia="ＭＳ 明朝"/>
          <w:iCs/>
          <w:lang w:eastAsia="ja-JP"/>
        </w:rPr>
        <w:t xml:space="preserve"> channel, we </w:t>
      </w:r>
      <w:proofErr w:type="gramStart"/>
      <w:r w:rsidR="00721565" w:rsidRPr="00721565">
        <w:rPr>
          <w:rFonts w:eastAsia="ＭＳ 明朝"/>
          <w:iCs/>
          <w:lang w:eastAsia="ja-JP"/>
        </w:rPr>
        <w:t>have to</w:t>
      </w:r>
      <w:proofErr w:type="gramEnd"/>
      <w:r w:rsidR="00721565" w:rsidRPr="00721565">
        <w:rPr>
          <w:rFonts w:eastAsia="ＭＳ 明朝"/>
          <w:iCs/>
          <w:lang w:eastAsia="ja-JP"/>
        </w:rPr>
        <w:t xml:space="preserve"> consider the influence of the </w:t>
      </w:r>
      <w:r w:rsidR="00721565">
        <w:rPr>
          <w:rFonts w:eastAsia="ＭＳ 明朝"/>
          <w:iCs/>
          <w:lang w:eastAsia="ja-JP"/>
        </w:rPr>
        <w:t>sensing</w:t>
      </w:r>
      <w:r w:rsidR="00721565" w:rsidRPr="00721565">
        <w:rPr>
          <w:rFonts w:eastAsia="ＭＳ 明朝"/>
          <w:iCs/>
          <w:lang w:eastAsia="ja-JP"/>
        </w:rPr>
        <w:t xml:space="preserve"> target</w:t>
      </w:r>
      <w:r w:rsidR="0031694A">
        <w:rPr>
          <w:rFonts w:eastAsia="ＭＳ 明朝"/>
          <w:iCs/>
          <w:lang w:eastAsia="ja-JP"/>
        </w:rPr>
        <w:t xml:space="preserve">. This </w:t>
      </w:r>
      <w:r w:rsidR="001767F8">
        <w:rPr>
          <w:rFonts w:eastAsia="ＭＳ 明朝"/>
          <w:iCs/>
          <w:lang w:eastAsia="ja-JP"/>
        </w:rPr>
        <w:t>implies</w:t>
      </w:r>
      <w:r w:rsidR="0031694A">
        <w:rPr>
          <w:rFonts w:eastAsia="ＭＳ 明朝"/>
          <w:iCs/>
          <w:lang w:eastAsia="ja-JP"/>
        </w:rPr>
        <w:t xml:space="preserve"> that</w:t>
      </w:r>
      <w:r w:rsidR="00721565" w:rsidRPr="00721565">
        <w:rPr>
          <w:rFonts w:eastAsia="ＭＳ 明朝"/>
          <w:iCs/>
          <w:lang w:eastAsia="ja-JP"/>
        </w:rPr>
        <w:t xml:space="preserve"> there are three nodes</w:t>
      </w:r>
      <w:r w:rsidR="0031694A">
        <w:rPr>
          <w:rFonts w:eastAsia="ＭＳ 明朝"/>
          <w:iCs/>
          <w:lang w:eastAsia="ja-JP"/>
        </w:rPr>
        <w:t xml:space="preserve"> (i.e., sensing</w:t>
      </w:r>
      <w:r w:rsidR="0031694A" w:rsidRPr="00721565">
        <w:rPr>
          <w:rFonts w:eastAsia="ＭＳ 明朝"/>
          <w:iCs/>
          <w:lang w:eastAsia="ja-JP"/>
        </w:rPr>
        <w:t xml:space="preserve"> </w:t>
      </w:r>
      <w:r w:rsidR="0031694A">
        <w:rPr>
          <w:rFonts w:eastAsia="ＭＳ 明朝"/>
          <w:iCs/>
          <w:lang w:eastAsia="ja-JP"/>
        </w:rPr>
        <w:t>transmitter</w:t>
      </w:r>
      <w:r w:rsidR="0031694A" w:rsidRPr="00721565">
        <w:rPr>
          <w:rFonts w:eastAsia="ＭＳ 明朝"/>
          <w:iCs/>
          <w:lang w:eastAsia="ja-JP"/>
        </w:rPr>
        <w:t xml:space="preserve">, </w:t>
      </w:r>
      <w:r w:rsidR="0031694A">
        <w:rPr>
          <w:rFonts w:eastAsia="ＭＳ 明朝"/>
          <w:iCs/>
          <w:lang w:eastAsia="ja-JP"/>
        </w:rPr>
        <w:t>sensing</w:t>
      </w:r>
      <w:r w:rsidR="0031694A" w:rsidRPr="00721565">
        <w:rPr>
          <w:rFonts w:eastAsia="ＭＳ 明朝"/>
          <w:iCs/>
          <w:lang w:eastAsia="ja-JP"/>
        </w:rPr>
        <w:t xml:space="preserve"> target, and </w:t>
      </w:r>
      <w:r w:rsidR="0031694A">
        <w:rPr>
          <w:rFonts w:eastAsia="ＭＳ 明朝"/>
          <w:iCs/>
          <w:lang w:eastAsia="ja-JP"/>
        </w:rPr>
        <w:t>sensing</w:t>
      </w:r>
      <w:r w:rsidR="0031694A" w:rsidRPr="00721565">
        <w:rPr>
          <w:rFonts w:eastAsia="ＭＳ 明朝"/>
          <w:iCs/>
          <w:lang w:eastAsia="ja-JP"/>
        </w:rPr>
        <w:t xml:space="preserve"> receiver</w:t>
      </w:r>
      <w:r w:rsidR="0031694A">
        <w:rPr>
          <w:rFonts w:eastAsia="ＭＳ 明朝"/>
          <w:iCs/>
          <w:lang w:eastAsia="ja-JP"/>
        </w:rPr>
        <w:t>) involved to form two channel links</w:t>
      </w:r>
      <w:r w:rsidR="00721565" w:rsidRPr="00721565">
        <w:rPr>
          <w:rFonts w:eastAsia="ＭＳ 明朝"/>
          <w:iCs/>
          <w:lang w:eastAsia="ja-JP"/>
        </w:rPr>
        <w:t xml:space="preserve"> in the modeling of the </w:t>
      </w:r>
      <w:r w:rsidR="00721565">
        <w:rPr>
          <w:rFonts w:eastAsia="ＭＳ 明朝"/>
          <w:iCs/>
          <w:lang w:eastAsia="ja-JP"/>
        </w:rPr>
        <w:t>sensing</w:t>
      </w:r>
      <w:r w:rsidR="00721565" w:rsidRPr="00721565">
        <w:rPr>
          <w:rFonts w:eastAsia="ＭＳ 明朝"/>
          <w:iCs/>
          <w:lang w:eastAsia="ja-JP"/>
        </w:rPr>
        <w:t xml:space="preserve"> channel</w:t>
      </w:r>
      <w:r w:rsidR="0031694A">
        <w:rPr>
          <w:rFonts w:eastAsia="ＭＳ 明朝"/>
          <w:iCs/>
          <w:lang w:eastAsia="ja-JP"/>
        </w:rPr>
        <w:t xml:space="preserve">, namely, the channel link </w:t>
      </w:r>
      <w:r w:rsidR="0031694A" w:rsidRPr="00721565">
        <w:rPr>
          <w:rFonts w:eastAsia="ＭＳ 明朝"/>
          <w:iCs/>
          <w:lang w:eastAsia="ja-JP"/>
        </w:rPr>
        <w:t xml:space="preserve">from the </w:t>
      </w:r>
      <w:r w:rsidR="0031694A">
        <w:rPr>
          <w:rFonts w:eastAsia="ＭＳ 明朝"/>
          <w:iCs/>
          <w:lang w:eastAsia="ja-JP"/>
        </w:rPr>
        <w:t>sensing</w:t>
      </w:r>
      <w:r w:rsidR="0031694A" w:rsidRPr="00721565">
        <w:rPr>
          <w:rFonts w:eastAsia="ＭＳ 明朝"/>
          <w:iCs/>
          <w:lang w:eastAsia="ja-JP"/>
        </w:rPr>
        <w:t xml:space="preserve"> </w:t>
      </w:r>
      <w:r w:rsidR="0031694A">
        <w:rPr>
          <w:rFonts w:eastAsia="ＭＳ 明朝"/>
          <w:iCs/>
          <w:lang w:eastAsia="ja-JP"/>
        </w:rPr>
        <w:t>transmitter</w:t>
      </w:r>
      <w:r w:rsidR="00B52123">
        <w:rPr>
          <w:rFonts w:eastAsia="ＭＳ 明朝"/>
          <w:iCs/>
          <w:lang w:eastAsia="ja-JP"/>
        </w:rPr>
        <w:t xml:space="preserve"> (</w:t>
      </w:r>
      <w:r w:rsidR="00E814E5">
        <w:rPr>
          <w:rFonts w:eastAsia="ＭＳ 明朝"/>
          <w:iCs/>
          <w:lang w:eastAsia="ja-JP"/>
        </w:rPr>
        <w:t xml:space="preserve">i.e., </w:t>
      </w:r>
      <w:r w:rsidR="00B52123">
        <w:rPr>
          <w:rFonts w:eastAsia="ＭＳ 明朝"/>
          <w:iCs/>
          <w:lang w:eastAsia="ja-JP"/>
        </w:rPr>
        <w:t>TRP)</w:t>
      </w:r>
      <w:r w:rsidR="0031694A" w:rsidRPr="00721565">
        <w:rPr>
          <w:rFonts w:eastAsia="ＭＳ 明朝"/>
          <w:iCs/>
          <w:lang w:eastAsia="ja-JP"/>
        </w:rPr>
        <w:t xml:space="preserve"> to the </w:t>
      </w:r>
      <w:r w:rsidR="0031694A">
        <w:rPr>
          <w:rFonts w:eastAsia="ＭＳ 明朝"/>
          <w:iCs/>
          <w:lang w:eastAsia="ja-JP"/>
        </w:rPr>
        <w:t>sensing</w:t>
      </w:r>
      <w:r w:rsidR="0031694A" w:rsidRPr="00721565">
        <w:rPr>
          <w:rFonts w:eastAsia="ＭＳ 明朝"/>
          <w:iCs/>
          <w:lang w:eastAsia="ja-JP"/>
        </w:rPr>
        <w:t xml:space="preserve"> target</w:t>
      </w:r>
      <w:r w:rsidR="00B52123">
        <w:rPr>
          <w:rFonts w:eastAsia="ＭＳ 明朝"/>
          <w:iCs/>
          <w:lang w:eastAsia="ja-JP"/>
        </w:rPr>
        <w:t>, say Link-T</w:t>
      </w:r>
      <w:r w:rsidR="00E814E5">
        <w:rPr>
          <w:rFonts w:eastAsia="ＭＳ 明朝"/>
          <w:iCs/>
          <w:lang w:eastAsia="ja-JP"/>
        </w:rPr>
        <w:t>S</w:t>
      </w:r>
      <w:r w:rsidR="0031694A">
        <w:rPr>
          <w:rFonts w:eastAsia="ＭＳ 明朝"/>
          <w:iCs/>
          <w:lang w:eastAsia="ja-JP"/>
        </w:rPr>
        <w:t xml:space="preserve">, and the channel link from </w:t>
      </w:r>
      <w:r w:rsidR="0031694A" w:rsidRPr="00721565">
        <w:rPr>
          <w:rFonts w:eastAsia="ＭＳ 明朝"/>
          <w:iCs/>
          <w:lang w:eastAsia="ja-JP"/>
        </w:rPr>
        <w:t xml:space="preserve">the </w:t>
      </w:r>
      <w:r w:rsidR="0031694A">
        <w:rPr>
          <w:rFonts w:eastAsia="ＭＳ 明朝"/>
          <w:iCs/>
          <w:lang w:eastAsia="ja-JP"/>
        </w:rPr>
        <w:t>sensing</w:t>
      </w:r>
      <w:r w:rsidR="0031694A" w:rsidRPr="00721565">
        <w:rPr>
          <w:rFonts w:eastAsia="ＭＳ 明朝"/>
          <w:iCs/>
          <w:lang w:eastAsia="ja-JP"/>
        </w:rPr>
        <w:t xml:space="preserve"> target</w:t>
      </w:r>
      <w:r w:rsidR="0031694A">
        <w:rPr>
          <w:rFonts w:eastAsia="ＭＳ 明朝"/>
          <w:iCs/>
          <w:lang w:eastAsia="ja-JP"/>
        </w:rPr>
        <w:t xml:space="preserve"> to the sensing</w:t>
      </w:r>
      <w:r w:rsidR="0031694A" w:rsidRPr="00721565">
        <w:rPr>
          <w:rFonts w:eastAsia="ＭＳ 明朝"/>
          <w:iCs/>
          <w:lang w:eastAsia="ja-JP"/>
        </w:rPr>
        <w:t xml:space="preserve"> receiver</w:t>
      </w:r>
      <w:r w:rsidR="00B52123">
        <w:rPr>
          <w:rFonts w:eastAsia="ＭＳ 明朝"/>
          <w:iCs/>
          <w:lang w:eastAsia="ja-JP"/>
        </w:rPr>
        <w:t xml:space="preserve"> (</w:t>
      </w:r>
      <w:r w:rsidR="00E814E5">
        <w:rPr>
          <w:rFonts w:eastAsia="ＭＳ 明朝"/>
          <w:iCs/>
          <w:lang w:eastAsia="ja-JP"/>
        </w:rPr>
        <w:t xml:space="preserve">i.e., </w:t>
      </w:r>
      <w:r w:rsidR="00B52123">
        <w:rPr>
          <w:rFonts w:eastAsia="ＭＳ 明朝"/>
          <w:iCs/>
          <w:lang w:eastAsia="ja-JP"/>
        </w:rPr>
        <w:t>UE)</w:t>
      </w:r>
      <w:r w:rsidR="0031694A">
        <w:rPr>
          <w:rFonts w:eastAsia="ＭＳ 明朝"/>
          <w:iCs/>
          <w:lang w:eastAsia="ja-JP"/>
        </w:rPr>
        <w:t>,</w:t>
      </w:r>
      <w:r w:rsidR="00B52123">
        <w:rPr>
          <w:rFonts w:eastAsia="ＭＳ 明朝"/>
          <w:iCs/>
          <w:lang w:eastAsia="ja-JP"/>
        </w:rPr>
        <w:t xml:space="preserve"> say Link-</w:t>
      </w:r>
      <w:r w:rsidR="008A26DC">
        <w:rPr>
          <w:rFonts w:eastAsia="ＭＳ 明朝"/>
          <w:iCs/>
          <w:lang w:eastAsia="ja-JP"/>
        </w:rPr>
        <w:t>S</w:t>
      </w:r>
      <w:r w:rsidR="00B52123">
        <w:rPr>
          <w:rFonts w:eastAsia="ＭＳ 明朝"/>
          <w:iCs/>
          <w:lang w:eastAsia="ja-JP"/>
        </w:rPr>
        <w:t>1 or Link-</w:t>
      </w:r>
      <w:r w:rsidR="008A26DC">
        <w:rPr>
          <w:rFonts w:eastAsia="ＭＳ 明朝"/>
          <w:iCs/>
          <w:lang w:eastAsia="ja-JP"/>
        </w:rPr>
        <w:t>S</w:t>
      </w:r>
      <w:r w:rsidR="00B52123">
        <w:rPr>
          <w:rFonts w:eastAsia="ＭＳ 明朝"/>
          <w:iCs/>
          <w:lang w:eastAsia="ja-JP"/>
        </w:rPr>
        <w:t>2</w:t>
      </w:r>
      <w:r w:rsidR="008A26DC">
        <w:rPr>
          <w:rFonts w:eastAsia="ＭＳ 明朝"/>
          <w:iCs/>
          <w:lang w:eastAsia="ja-JP"/>
        </w:rPr>
        <w:t>,</w:t>
      </w:r>
      <w:r w:rsidR="0031694A">
        <w:rPr>
          <w:rFonts w:eastAsia="ＭＳ 明朝"/>
          <w:iCs/>
          <w:lang w:eastAsia="ja-JP"/>
        </w:rPr>
        <w:t xml:space="preserve"> respectively</w:t>
      </w:r>
      <w:r w:rsidR="00B52123">
        <w:rPr>
          <w:rFonts w:eastAsia="ＭＳ 明朝"/>
          <w:iCs/>
          <w:lang w:eastAsia="ja-JP"/>
        </w:rPr>
        <w:t xml:space="preserve">, as depicted in </w:t>
      </w:r>
      <w:r w:rsidR="00B52123">
        <w:fldChar w:fldCharType="begin"/>
      </w:r>
      <w:r w:rsidR="00B52123">
        <w:rPr>
          <w:rFonts w:eastAsia="ＭＳ 明朝"/>
          <w:iCs/>
          <w:lang w:eastAsia="ja-JP"/>
        </w:rPr>
        <w:instrText xml:space="preserve"> REF _Ref157616859 \h </w:instrText>
      </w:r>
      <w:r w:rsidR="00B52123">
        <w:fldChar w:fldCharType="separate"/>
      </w:r>
      <w:r w:rsidR="001410A0">
        <w:t xml:space="preserve">Figure </w:t>
      </w:r>
      <w:r w:rsidR="001410A0">
        <w:rPr>
          <w:noProof/>
        </w:rPr>
        <w:t>12</w:t>
      </w:r>
      <w:r w:rsidR="00B52123">
        <w:fldChar w:fldCharType="end"/>
      </w:r>
      <w:r w:rsidR="00B52123">
        <w:rPr>
          <w:rFonts w:eastAsia="ＭＳ 明朝"/>
          <w:iCs/>
          <w:lang w:eastAsia="ja-JP"/>
        </w:rPr>
        <w:t xml:space="preserve"> (a)</w:t>
      </w:r>
      <w:r w:rsidR="00721565">
        <w:rPr>
          <w:rFonts w:eastAsia="ＭＳ 明朝"/>
          <w:iCs/>
          <w:lang w:eastAsia="ja-JP"/>
        </w:rPr>
        <w:t xml:space="preserve">. </w:t>
      </w:r>
      <w:r w:rsidR="0031694A">
        <w:rPr>
          <w:rFonts w:eastAsia="ＭＳ 明朝"/>
          <w:iCs/>
          <w:lang w:eastAsia="ja-JP"/>
        </w:rPr>
        <w:t xml:space="preserve">If </w:t>
      </w:r>
      <w:r w:rsidR="00721565">
        <w:rPr>
          <w:rFonts w:eastAsia="ＭＳ 明朝"/>
          <w:iCs/>
          <w:lang w:eastAsia="ja-JP"/>
        </w:rPr>
        <w:t xml:space="preserve">the channel </w:t>
      </w:r>
      <w:r w:rsidR="00721565" w:rsidRPr="00721565">
        <w:rPr>
          <w:rFonts w:eastAsia="ＭＳ 明朝"/>
          <w:iCs/>
          <w:lang w:eastAsia="ja-JP"/>
        </w:rPr>
        <w:t>parameter</w:t>
      </w:r>
      <w:r w:rsidR="008A26DC">
        <w:rPr>
          <w:rFonts w:eastAsia="ＭＳ 明朝"/>
          <w:iCs/>
          <w:lang w:eastAsia="ja-JP"/>
        </w:rPr>
        <w:t xml:space="preserve"> set</w:t>
      </w:r>
      <w:r w:rsidR="00721565">
        <w:rPr>
          <w:rFonts w:eastAsia="ＭＳ 明朝"/>
          <w:iCs/>
          <w:lang w:eastAsia="ja-JP"/>
        </w:rPr>
        <w:t xml:space="preserve"> </w:t>
      </w:r>
      <w:r w:rsidR="00590B2E">
        <w:rPr>
          <w:rFonts w:eastAsia="ＭＳ 明朝"/>
          <w:iCs/>
          <w:lang w:eastAsia="ja-JP"/>
        </w:rPr>
        <w:t>is</w:t>
      </w:r>
      <w:r w:rsidR="00721565">
        <w:rPr>
          <w:rFonts w:eastAsia="ＭＳ 明朝"/>
          <w:iCs/>
          <w:lang w:eastAsia="ja-JP"/>
        </w:rPr>
        <w:t xml:space="preserve"> </w:t>
      </w:r>
      <w:r w:rsidR="00721565" w:rsidRPr="00721565">
        <w:rPr>
          <w:rFonts w:eastAsia="ＭＳ 明朝"/>
          <w:iCs/>
          <w:lang w:eastAsia="ja-JP"/>
        </w:rPr>
        <w:t>classif</w:t>
      </w:r>
      <w:r w:rsidR="00721565">
        <w:rPr>
          <w:rFonts w:eastAsia="ＭＳ 明朝"/>
          <w:iCs/>
          <w:lang w:eastAsia="ja-JP"/>
        </w:rPr>
        <w:t xml:space="preserve">ied </w:t>
      </w:r>
      <w:r w:rsidR="00721565" w:rsidRPr="00721565">
        <w:rPr>
          <w:rFonts w:eastAsia="ＭＳ 明朝"/>
          <w:iCs/>
          <w:lang w:eastAsia="ja-JP"/>
        </w:rPr>
        <w:t xml:space="preserve">into the </w:t>
      </w:r>
      <w:r w:rsidR="008A26DC">
        <w:rPr>
          <w:rFonts w:eastAsia="ＭＳ 明朝"/>
          <w:iCs/>
          <w:lang w:eastAsia="ja-JP"/>
        </w:rPr>
        <w:t xml:space="preserve">TRP </w:t>
      </w:r>
      <w:r w:rsidR="00650A07">
        <w:rPr>
          <w:rFonts w:eastAsia="ＭＳ 明朝"/>
          <w:iCs/>
          <w:lang w:eastAsia="ja-JP"/>
        </w:rPr>
        <w:t>specific</w:t>
      </w:r>
      <w:r w:rsidR="008A26DC">
        <w:rPr>
          <w:rFonts w:eastAsia="ＭＳ 明朝"/>
          <w:iCs/>
          <w:lang w:eastAsia="ja-JP"/>
        </w:rPr>
        <w:t>-</w:t>
      </w:r>
      <w:r w:rsidR="00721565" w:rsidRPr="00721565">
        <w:rPr>
          <w:rFonts w:eastAsia="ＭＳ 明朝"/>
          <w:iCs/>
          <w:lang w:eastAsia="ja-JP"/>
        </w:rPr>
        <w:t>level and the network level</w:t>
      </w:r>
      <w:r w:rsidR="00FE22FB">
        <w:rPr>
          <w:rFonts w:eastAsia="ＭＳ 明朝"/>
          <w:iCs/>
          <w:lang w:eastAsia="ja-JP"/>
        </w:rPr>
        <w:t xml:space="preserve"> (i.e., </w:t>
      </w:r>
      <w:r w:rsidR="0031694A">
        <w:rPr>
          <w:lang w:eastAsia="zh-CN"/>
        </w:rPr>
        <w:t>a</w:t>
      </w:r>
      <w:r w:rsidR="00FE22FB" w:rsidRPr="00147F39">
        <w:rPr>
          <w:lang w:eastAsia="zh-CN"/>
        </w:rPr>
        <w:t>ll-correlated</w:t>
      </w:r>
      <w:r w:rsidR="00FE22FB">
        <w:rPr>
          <w:lang w:eastAsia="zh-CN"/>
        </w:rPr>
        <w:t>)</w:t>
      </w:r>
      <w:r w:rsidR="0031694A">
        <w:rPr>
          <w:lang w:eastAsia="zh-CN"/>
        </w:rPr>
        <w:t xml:space="preserve"> as defined</w:t>
      </w:r>
      <w:r w:rsidR="00FE22FB">
        <w:rPr>
          <w:lang w:eastAsia="zh-CN"/>
        </w:rPr>
        <w:t xml:space="preserve"> </w:t>
      </w:r>
      <w:r w:rsidR="00721565">
        <w:rPr>
          <w:rFonts w:eastAsia="ＭＳ 明朝"/>
          <w:iCs/>
          <w:lang w:eastAsia="ja-JP"/>
        </w:rPr>
        <w:t xml:space="preserve">in TR38.901, </w:t>
      </w:r>
      <w:r w:rsidR="00721565" w:rsidRPr="00721565">
        <w:rPr>
          <w:rFonts w:eastAsia="ＭＳ 明朝"/>
          <w:iCs/>
          <w:lang w:eastAsia="ja-JP"/>
        </w:rPr>
        <w:t xml:space="preserve">the </w:t>
      </w:r>
      <w:r w:rsidR="002201DA" w:rsidRPr="00721565">
        <w:rPr>
          <w:rFonts w:eastAsia="ＭＳ 明朝"/>
          <w:iCs/>
          <w:lang w:eastAsia="ja-JP"/>
        </w:rPr>
        <w:t>spatial</w:t>
      </w:r>
      <w:r w:rsidR="002201DA">
        <w:rPr>
          <w:rFonts w:eastAsia="ＭＳ 明朝"/>
          <w:iCs/>
          <w:lang w:eastAsia="ja-JP"/>
        </w:rPr>
        <w:t>-</w:t>
      </w:r>
      <w:r w:rsidR="002201DA" w:rsidRPr="00721565">
        <w:rPr>
          <w:rFonts w:eastAsia="ＭＳ 明朝"/>
          <w:iCs/>
          <w:lang w:eastAsia="ja-JP"/>
        </w:rPr>
        <w:t>consisten</w:t>
      </w:r>
      <w:r w:rsidR="002201DA">
        <w:rPr>
          <w:rFonts w:eastAsia="ＭＳ 明朝"/>
          <w:iCs/>
          <w:lang w:eastAsia="ja-JP"/>
        </w:rPr>
        <w:t>cy</w:t>
      </w:r>
      <w:r w:rsidR="002201DA" w:rsidRPr="00721565">
        <w:rPr>
          <w:rFonts w:eastAsia="ＭＳ 明朝"/>
          <w:iCs/>
          <w:lang w:eastAsia="ja-JP"/>
        </w:rPr>
        <w:t xml:space="preserve"> </w:t>
      </w:r>
      <w:r w:rsidR="002201DA">
        <w:rPr>
          <w:rFonts w:eastAsia="ＭＳ 明朝"/>
          <w:iCs/>
          <w:lang w:eastAsia="ja-JP"/>
        </w:rPr>
        <w:t xml:space="preserve">of the </w:t>
      </w:r>
      <w:r w:rsidR="00721565" w:rsidRPr="00721565">
        <w:rPr>
          <w:rFonts w:eastAsia="ＭＳ 明朝"/>
          <w:iCs/>
          <w:lang w:eastAsia="ja-JP"/>
        </w:rPr>
        <w:t>channel</w:t>
      </w:r>
      <w:r w:rsidR="0031694A">
        <w:rPr>
          <w:rFonts w:eastAsia="ＭＳ 明朝"/>
          <w:iCs/>
          <w:lang w:eastAsia="ja-JP"/>
        </w:rPr>
        <w:t xml:space="preserve"> </w:t>
      </w:r>
      <w:r w:rsidR="008A26DC">
        <w:rPr>
          <w:rFonts w:eastAsia="ＭＳ 明朝"/>
          <w:iCs/>
          <w:lang w:eastAsia="ja-JP"/>
        </w:rPr>
        <w:t xml:space="preserve">Link-TS, </w:t>
      </w:r>
      <w:r w:rsidR="00721565" w:rsidRPr="00721565">
        <w:rPr>
          <w:rFonts w:eastAsia="ＭＳ 明朝"/>
          <w:iCs/>
          <w:lang w:eastAsia="ja-JP"/>
        </w:rPr>
        <w:t xml:space="preserve">can </w:t>
      </w:r>
      <w:r w:rsidR="002201DA">
        <w:rPr>
          <w:rFonts w:eastAsia="ＭＳ 明朝"/>
          <w:iCs/>
          <w:lang w:eastAsia="ja-JP"/>
        </w:rPr>
        <w:t>be maintained</w:t>
      </w:r>
      <w:r w:rsidR="0031694A">
        <w:rPr>
          <w:rFonts w:eastAsia="ＭＳ 明朝"/>
          <w:iCs/>
          <w:lang w:eastAsia="ja-JP"/>
        </w:rPr>
        <w:t>,</w:t>
      </w:r>
      <w:r w:rsidR="00721565" w:rsidRPr="00721565">
        <w:rPr>
          <w:rFonts w:eastAsia="ＭＳ 明朝"/>
          <w:iCs/>
          <w:lang w:eastAsia="ja-JP"/>
        </w:rPr>
        <w:t xml:space="preserve"> but</w:t>
      </w:r>
      <w:r w:rsidR="002201DA">
        <w:rPr>
          <w:rFonts w:eastAsia="ＭＳ 明朝"/>
          <w:iCs/>
          <w:lang w:eastAsia="ja-JP"/>
        </w:rPr>
        <w:t xml:space="preserve"> the </w:t>
      </w:r>
      <w:r w:rsidR="002201DA" w:rsidRPr="00721565">
        <w:rPr>
          <w:rFonts w:eastAsia="ＭＳ 明朝"/>
          <w:iCs/>
          <w:lang w:eastAsia="ja-JP"/>
        </w:rPr>
        <w:t>spatial</w:t>
      </w:r>
      <w:r w:rsidR="002201DA">
        <w:rPr>
          <w:rFonts w:eastAsia="ＭＳ 明朝"/>
          <w:iCs/>
          <w:lang w:eastAsia="ja-JP"/>
        </w:rPr>
        <w:t>-</w:t>
      </w:r>
      <w:r w:rsidR="002201DA" w:rsidRPr="00721565">
        <w:rPr>
          <w:rFonts w:eastAsia="ＭＳ 明朝"/>
          <w:iCs/>
          <w:lang w:eastAsia="ja-JP"/>
        </w:rPr>
        <w:t>consisten</w:t>
      </w:r>
      <w:r w:rsidR="002201DA">
        <w:rPr>
          <w:rFonts w:eastAsia="ＭＳ 明朝"/>
          <w:iCs/>
          <w:lang w:eastAsia="ja-JP"/>
        </w:rPr>
        <w:t>cy</w:t>
      </w:r>
      <w:r w:rsidR="002201DA" w:rsidRPr="00721565">
        <w:rPr>
          <w:rFonts w:eastAsia="ＭＳ 明朝"/>
          <w:iCs/>
          <w:lang w:eastAsia="ja-JP"/>
        </w:rPr>
        <w:t xml:space="preserve"> </w:t>
      </w:r>
      <w:r w:rsidR="002201DA">
        <w:rPr>
          <w:rFonts w:eastAsia="ＭＳ 明朝"/>
          <w:iCs/>
          <w:lang w:eastAsia="ja-JP"/>
        </w:rPr>
        <w:t>of</w:t>
      </w:r>
      <w:r w:rsidR="00721565" w:rsidRPr="00721565">
        <w:rPr>
          <w:rFonts w:eastAsia="ＭＳ 明朝"/>
          <w:iCs/>
          <w:lang w:eastAsia="ja-JP"/>
        </w:rPr>
        <w:t xml:space="preserve"> the channel </w:t>
      </w:r>
      <w:r w:rsidR="0031694A">
        <w:rPr>
          <w:rFonts w:eastAsia="ＭＳ 明朝"/>
          <w:iCs/>
          <w:lang w:eastAsia="ja-JP"/>
        </w:rPr>
        <w:t>link</w:t>
      </w:r>
      <w:r w:rsidR="00910220">
        <w:rPr>
          <w:rFonts w:eastAsia="ＭＳ 明朝"/>
          <w:iCs/>
          <w:lang w:eastAsia="ja-JP"/>
        </w:rPr>
        <w:t xml:space="preserve">, </w:t>
      </w:r>
      <w:r w:rsidR="008A26DC">
        <w:rPr>
          <w:rFonts w:eastAsia="ＭＳ 明朝"/>
          <w:iCs/>
          <w:lang w:eastAsia="ja-JP"/>
        </w:rPr>
        <w:t>i.e., Link-S1 or Link-S2,</w:t>
      </w:r>
      <w:r w:rsidR="00721565" w:rsidRPr="00721565">
        <w:rPr>
          <w:rFonts w:eastAsia="ＭＳ 明朝"/>
          <w:iCs/>
          <w:lang w:eastAsia="ja-JP"/>
        </w:rPr>
        <w:t xml:space="preserve"> </w:t>
      </w:r>
      <w:r w:rsidR="002201DA">
        <w:rPr>
          <w:rFonts w:eastAsia="ＭＳ 明朝"/>
          <w:iCs/>
          <w:lang w:eastAsia="ja-JP"/>
        </w:rPr>
        <w:t>could be collapsed</w:t>
      </w:r>
      <w:r w:rsidR="00A45BD2">
        <w:rPr>
          <w:rFonts w:eastAsia="ＭＳ 明朝"/>
          <w:iCs/>
          <w:lang w:eastAsia="ja-JP"/>
        </w:rPr>
        <w:t xml:space="preserve">. </w:t>
      </w:r>
      <w:proofErr w:type="gramStart"/>
      <w:r w:rsidR="00A45BD2">
        <w:rPr>
          <w:rFonts w:eastAsia="ＭＳ 明朝"/>
          <w:iCs/>
          <w:lang w:eastAsia="ja-JP"/>
        </w:rPr>
        <w:t xml:space="preserve">As a </w:t>
      </w:r>
      <w:r w:rsidR="002201DA">
        <w:rPr>
          <w:rFonts w:eastAsia="ＭＳ 明朝"/>
          <w:iCs/>
          <w:lang w:eastAsia="ja-JP"/>
        </w:rPr>
        <w:t>consequence</w:t>
      </w:r>
      <w:proofErr w:type="gramEnd"/>
      <w:r w:rsidR="002201DA">
        <w:rPr>
          <w:rFonts w:eastAsia="ＭＳ 明朝"/>
          <w:iCs/>
          <w:lang w:eastAsia="ja-JP"/>
        </w:rPr>
        <w:t xml:space="preserve">, the fusion </w:t>
      </w:r>
      <w:r w:rsidR="00721565" w:rsidRPr="00721565">
        <w:rPr>
          <w:rFonts w:eastAsia="ＭＳ 明朝"/>
          <w:iCs/>
          <w:lang w:eastAsia="ja-JP"/>
        </w:rPr>
        <w:t>sensing channel change</w:t>
      </w:r>
      <w:r w:rsidR="002201DA">
        <w:rPr>
          <w:rFonts w:eastAsia="ＭＳ 明朝"/>
          <w:iCs/>
          <w:lang w:eastAsia="ja-JP"/>
        </w:rPr>
        <w:t>s</w:t>
      </w:r>
      <w:r w:rsidR="00721565" w:rsidRPr="00721565">
        <w:rPr>
          <w:rFonts w:eastAsia="ＭＳ 明朝"/>
          <w:iCs/>
          <w:lang w:eastAsia="ja-JP"/>
        </w:rPr>
        <w:t xml:space="preserve"> drastically </w:t>
      </w:r>
      <w:r w:rsidR="002201DA">
        <w:rPr>
          <w:rFonts w:eastAsia="ＭＳ 明朝"/>
          <w:iCs/>
          <w:lang w:eastAsia="ja-JP"/>
        </w:rPr>
        <w:t xml:space="preserve">if </w:t>
      </w:r>
      <w:r w:rsidR="00D13289">
        <w:rPr>
          <w:rFonts w:eastAsia="ＭＳ 明朝"/>
          <w:iCs/>
          <w:lang w:eastAsia="ja-JP"/>
        </w:rPr>
        <w:t>sensing</w:t>
      </w:r>
      <w:r w:rsidR="00D13289" w:rsidRPr="00721565">
        <w:rPr>
          <w:rFonts w:eastAsia="ＭＳ 明朝"/>
          <w:iCs/>
          <w:lang w:eastAsia="ja-JP"/>
        </w:rPr>
        <w:t xml:space="preserve"> target</w:t>
      </w:r>
      <w:r w:rsidR="00D13289">
        <w:rPr>
          <w:rFonts w:eastAsia="ＭＳ 明朝"/>
          <w:iCs/>
          <w:lang w:eastAsia="ja-JP"/>
        </w:rPr>
        <w:t xml:space="preserve"> or</w:t>
      </w:r>
      <w:r w:rsidR="00D13289" w:rsidRPr="00721565">
        <w:rPr>
          <w:rFonts w:eastAsia="ＭＳ 明朝"/>
          <w:iCs/>
          <w:lang w:eastAsia="ja-JP"/>
        </w:rPr>
        <w:t xml:space="preserve"> </w:t>
      </w:r>
      <w:r w:rsidR="00D13289">
        <w:rPr>
          <w:rFonts w:eastAsia="ＭＳ 明朝"/>
          <w:iCs/>
          <w:lang w:eastAsia="ja-JP"/>
        </w:rPr>
        <w:t>sensing</w:t>
      </w:r>
      <w:r w:rsidR="00D13289" w:rsidRPr="00721565">
        <w:rPr>
          <w:rFonts w:eastAsia="ＭＳ 明朝"/>
          <w:iCs/>
          <w:lang w:eastAsia="ja-JP"/>
        </w:rPr>
        <w:t xml:space="preserve"> receiver</w:t>
      </w:r>
      <w:r w:rsidR="00D13289">
        <w:rPr>
          <w:rFonts w:eastAsia="ＭＳ 明朝"/>
          <w:iCs/>
          <w:lang w:eastAsia="ja-JP"/>
        </w:rPr>
        <w:t xml:space="preserve"> is </w:t>
      </w:r>
      <w:r w:rsidR="002201DA">
        <w:rPr>
          <w:rFonts w:eastAsia="ＭＳ 明朝"/>
          <w:iCs/>
          <w:lang w:eastAsia="ja-JP"/>
        </w:rPr>
        <w:t>in motion</w:t>
      </w:r>
      <w:r w:rsidR="00721565" w:rsidRPr="00721565">
        <w:rPr>
          <w:rFonts w:eastAsia="ＭＳ 明朝"/>
          <w:iCs/>
          <w:lang w:eastAsia="ja-JP"/>
        </w:rPr>
        <w:t>.</w:t>
      </w:r>
    </w:p>
    <w:p w14:paraId="64995709" w14:textId="1AFD2645" w:rsidR="00590B2E" w:rsidRPr="008C16F2" w:rsidRDefault="008C16F2" w:rsidP="00590B2E">
      <w:pPr>
        <w:numPr>
          <w:ilvl w:val="0"/>
          <w:numId w:val="14"/>
        </w:numPr>
        <w:tabs>
          <w:tab w:val="left" w:pos="322"/>
        </w:tabs>
        <w:spacing w:beforeLines="50" w:before="120" w:afterLines="50"/>
        <w:ind w:left="1361" w:hanging="1361"/>
        <w:rPr>
          <w:rFonts w:eastAsia="ＭＳ 明朝"/>
          <w:b/>
          <w:bCs/>
          <w:lang w:eastAsia="ja-JP"/>
        </w:rPr>
      </w:pPr>
      <w:bookmarkStart w:id="64" w:name="_Ref159235674"/>
      <w:r w:rsidRPr="008C16F2">
        <w:rPr>
          <w:rFonts w:eastAsia="ＭＳ 明朝"/>
          <w:b/>
          <w:bCs/>
          <w:iCs/>
          <w:lang w:eastAsia="ja-JP"/>
        </w:rPr>
        <w:t xml:space="preserve">Spatial consistency procedure defined in TR38.901 is workable for the link between the sensing transmitter (TRP) to the sensing target, but </w:t>
      </w:r>
      <w:r w:rsidRPr="008C16F2">
        <w:rPr>
          <w:rFonts w:eastAsia="ＭＳ 明朝"/>
          <w:b/>
          <w:bCs/>
          <w:szCs w:val="20"/>
          <w:lang w:eastAsia="ja-JP"/>
        </w:rPr>
        <w:t xml:space="preserve">unworkable for the link between </w:t>
      </w:r>
      <w:r w:rsidRPr="008C16F2">
        <w:rPr>
          <w:rFonts w:eastAsia="ＭＳ 明朝"/>
          <w:b/>
          <w:bCs/>
          <w:iCs/>
          <w:lang w:eastAsia="ja-JP"/>
        </w:rPr>
        <w:t>the sensing target to the sensing receiver</w:t>
      </w:r>
      <w:r w:rsidR="00910220">
        <w:rPr>
          <w:rFonts w:eastAsia="ＭＳ 明朝"/>
          <w:b/>
          <w:bCs/>
          <w:iCs/>
          <w:lang w:eastAsia="ja-JP"/>
        </w:rPr>
        <w:t xml:space="preserve"> (UE)</w:t>
      </w:r>
      <w:r w:rsidRPr="008C16F2">
        <w:rPr>
          <w:rFonts w:eastAsia="ＭＳ 明朝"/>
          <w:b/>
          <w:bCs/>
          <w:iCs/>
          <w:lang w:eastAsia="ja-JP"/>
        </w:rPr>
        <w:t>.</w:t>
      </w:r>
      <w:bookmarkEnd w:id="64"/>
    </w:p>
    <w:p w14:paraId="56ED4C3E" w14:textId="77777777" w:rsidR="00590B2E" w:rsidRDefault="00590B2E" w:rsidP="00D53A95">
      <w:pPr>
        <w:rPr>
          <w:rFonts w:eastAsia="ＭＳ 明朝"/>
          <w:iCs/>
          <w:lang w:eastAsia="ja-JP"/>
        </w:rPr>
      </w:pPr>
    </w:p>
    <w:p w14:paraId="7BED600A" w14:textId="4E145BD2" w:rsidR="0026038E" w:rsidRDefault="00A7509E" w:rsidP="003A5E2E">
      <w:pPr>
        <w:rPr>
          <w:rFonts w:eastAsia="ＭＳ 明朝"/>
          <w:iCs/>
          <w:lang w:eastAsia="ja-JP"/>
        </w:rPr>
      </w:pPr>
      <w:r>
        <w:rPr>
          <w:rFonts w:eastAsiaTheme="minorEastAsia"/>
          <w:iCs/>
          <w:lang w:eastAsia="zh-CN"/>
        </w:rPr>
        <w:t xml:space="preserve">Hence, to model </w:t>
      </w:r>
      <w:r w:rsidRPr="00721565">
        <w:rPr>
          <w:rFonts w:eastAsia="ＭＳ 明朝"/>
          <w:iCs/>
          <w:lang w:eastAsia="ja-JP"/>
        </w:rPr>
        <w:t>spatial consistency</w:t>
      </w:r>
      <w:r>
        <w:rPr>
          <w:rFonts w:eastAsia="ＭＳ 明朝"/>
          <w:iCs/>
          <w:lang w:eastAsia="ja-JP"/>
        </w:rPr>
        <w:t xml:space="preserve"> in sensing channel</w:t>
      </w:r>
      <w:r w:rsidR="001A0C1C">
        <w:rPr>
          <w:rFonts w:eastAsia="ＭＳ 明朝"/>
          <w:iCs/>
          <w:lang w:eastAsia="ja-JP"/>
        </w:rPr>
        <w:t xml:space="preserve"> for bi-static and mono-static sensing mode</w:t>
      </w:r>
      <w:r>
        <w:rPr>
          <w:rFonts w:eastAsia="ＭＳ 明朝"/>
          <w:iCs/>
          <w:lang w:eastAsia="ja-JP"/>
        </w:rPr>
        <w:t xml:space="preserve">, we </w:t>
      </w:r>
      <w:r w:rsidRPr="00A7509E">
        <w:rPr>
          <w:rFonts w:eastAsia="ＭＳ 明朝"/>
          <w:iCs/>
          <w:lang w:eastAsia="ja-JP"/>
        </w:rPr>
        <w:t xml:space="preserve">consider </w:t>
      </w:r>
      <w:r w:rsidRPr="00721565">
        <w:rPr>
          <w:rFonts w:eastAsia="ＭＳ 明朝"/>
          <w:iCs/>
          <w:lang w:eastAsia="ja-JP"/>
        </w:rPr>
        <w:t>classif</w:t>
      </w:r>
      <w:r>
        <w:rPr>
          <w:rFonts w:eastAsia="ＭＳ 明朝"/>
          <w:iCs/>
          <w:lang w:eastAsia="ja-JP"/>
        </w:rPr>
        <w:t>y</w:t>
      </w:r>
      <w:r w:rsidR="002201DA">
        <w:rPr>
          <w:rFonts w:eastAsia="ＭＳ 明朝"/>
          <w:iCs/>
          <w:lang w:eastAsia="ja-JP"/>
        </w:rPr>
        <w:t>ing</w:t>
      </w:r>
      <w:r>
        <w:rPr>
          <w:rFonts w:eastAsia="ＭＳ 明朝"/>
          <w:iCs/>
          <w:lang w:eastAsia="ja-JP"/>
        </w:rPr>
        <w:t xml:space="preserve"> the channel </w:t>
      </w:r>
      <w:r w:rsidRPr="00721565">
        <w:rPr>
          <w:rFonts w:eastAsia="ＭＳ 明朝"/>
          <w:iCs/>
          <w:lang w:eastAsia="ja-JP"/>
        </w:rPr>
        <w:t>parameter</w:t>
      </w:r>
      <w:r w:rsidR="008A26DC">
        <w:rPr>
          <w:rFonts w:eastAsia="ＭＳ 明朝"/>
          <w:iCs/>
          <w:lang w:eastAsia="ja-JP"/>
        </w:rPr>
        <w:t xml:space="preserve"> set</w:t>
      </w:r>
      <w:r>
        <w:rPr>
          <w:rFonts w:eastAsia="ＭＳ 明朝"/>
          <w:iCs/>
          <w:lang w:eastAsia="ja-JP"/>
        </w:rPr>
        <w:t xml:space="preserve"> into the </w:t>
      </w:r>
      <w:r w:rsidR="00E43F5B">
        <w:rPr>
          <w:rFonts w:eastAsia="ＭＳ 明朝"/>
          <w:iCs/>
          <w:lang w:eastAsia="ja-JP"/>
        </w:rPr>
        <w:t xml:space="preserve">network level (i.e., </w:t>
      </w:r>
      <w:r w:rsidR="00E43F5B">
        <w:rPr>
          <w:lang w:eastAsia="zh-CN"/>
        </w:rPr>
        <w:t>a</w:t>
      </w:r>
      <w:r w:rsidR="00E43F5B" w:rsidRPr="00147F39">
        <w:rPr>
          <w:lang w:eastAsia="zh-CN"/>
        </w:rPr>
        <w:t>ll-correlated</w:t>
      </w:r>
      <w:r w:rsidR="00E43F5B">
        <w:rPr>
          <w:lang w:eastAsia="zh-CN"/>
        </w:rPr>
        <w:t xml:space="preserve">) and </w:t>
      </w:r>
      <w:r>
        <w:rPr>
          <w:rFonts w:eastAsia="ＭＳ 明朝"/>
          <w:iCs/>
          <w:lang w:eastAsia="ja-JP"/>
        </w:rPr>
        <w:t>sensing</w:t>
      </w:r>
      <w:r w:rsidR="009022B5">
        <w:rPr>
          <w:rFonts w:eastAsia="ＭＳ 明朝"/>
          <w:iCs/>
          <w:lang w:eastAsia="ja-JP"/>
        </w:rPr>
        <w:t>-</w:t>
      </w:r>
      <w:r>
        <w:rPr>
          <w:rFonts w:eastAsia="ＭＳ 明朝"/>
          <w:iCs/>
          <w:lang w:eastAsia="ja-JP"/>
        </w:rPr>
        <w:t>target</w:t>
      </w:r>
      <w:r w:rsidR="009022B5">
        <w:rPr>
          <w:rFonts w:eastAsia="ＭＳ 明朝"/>
          <w:iCs/>
          <w:lang w:eastAsia="ja-JP"/>
        </w:rPr>
        <w:t>-</w:t>
      </w:r>
      <w:r w:rsidR="00650A07">
        <w:rPr>
          <w:rFonts w:eastAsia="ＭＳ 明朝"/>
          <w:iCs/>
          <w:lang w:eastAsia="ja-JP"/>
        </w:rPr>
        <w:t>specific</w:t>
      </w:r>
      <w:r w:rsidR="009022B5">
        <w:rPr>
          <w:rFonts w:eastAsia="ＭＳ 明朝"/>
          <w:iCs/>
          <w:lang w:eastAsia="ja-JP"/>
        </w:rPr>
        <w:t xml:space="preserve"> </w:t>
      </w:r>
      <w:r>
        <w:rPr>
          <w:rFonts w:eastAsia="ＭＳ 明朝"/>
          <w:iCs/>
          <w:lang w:eastAsia="ja-JP"/>
        </w:rPr>
        <w:t xml:space="preserve">level. </w:t>
      </w:r>
      <w:r w:rsidRPr="00A7509E">
        <w:rPr>
          <w:rFonts w:eastAsia="ＭＳ 明朝"/>
          <w:iCs/>
          <w:lang w:eastAsia="ja-JP"/>
        </w:rPr>
        <w:t>For network level correlations</w:t>
      </w:r>
      <w:r>
        <w:rPr>
          <w:rFonts w:eastAsia="ＭＳ 明朝"/>
          <w:iCs/>
          <w:lang w:eastAsia="ja-JP"/>
        </w:rPr>
        <w:t xml:space="preserve">, </w:t>
      </w:r>
      <w:r w:rsidR="00D13289">
        <w:rPr>
          <w:rFonts w:eastAsia="ＭＳ 明朝"/>
          <w:iCs/>
          <w:lang w:eastAsia="ja-JP"/>
        </w:rPr>
        <w:t xml:space="preserve">on one hand, </w:t>
      </w:r>
      <w:r w:rsidRPr="00A7509E">
        <w:rPr>
          <w:rFonts w:eastAsia="ＭＳ 明朝"/>
          <w:iCs/>
          <w:lang w:eastAsia="ja-JP"/>
        </w:rPr>
        <w:t>the corresponding parameter</w:t>
      </w:r>
      <w:r w:rsidR="00037CF7">
        <w:rPr>
          <w:rFonts w:eastAsia="ＭＳ 明朝"/>
          <w:iCs/>
          <w:lang w:eastAsia="ja-JP"/>
        </w:rPr>
        <w:t xml:space="preserve"> set</w:t>
      </w:r>
      <w:r w:rsidRPr="00A7509E">
        <w:rPr>
          <w:rFonts w:eastAsia="ＭＳ 明朝"/>
          <w:iCs/>
          <w:lang w:eastAsia="ja-JP"/>
        </w:rPr>
        <w:t xml:space="preserve"> remain</w:t>
      </w:r>
      <w:r w:rsidR="00037CF7">
        <w:rPr>
          <w:rFonts w:eastAsia="ＭＳ 明朝"/>
          <w:iCs/>
          <w:lang w:eastAsia="ja-JP"/>
        </w:rPr>
        <w:t>s</w:t>
      </w:r>
      <w:r w:rsidRPr="00A7509E">
        <w:rPr>
          <w:rFonts w:eastAsia="ＭＳ 明朝"/>
          <w:iCs/>
          <w:lang w:eastAsia="ja-JP"/>
        </w:rPr>
        <w:t xml:space="preserve"> the same as </w:t>
      </w:r>
      <w:r w:rsidR="00AB37E3">
        <w:rPr>
          <w:rFonts w:eastAsia="ＭＳ 明朝"/>
          <w:iCs/>
          <w:lang w:eastAsia="ja-JP"/>
        </w:rPr>
        <w:t xml:space="preserve">defined </w:t>
      </w:r>
      <w:r w:rsidRPr="00A7509E">
        <w:rPr>
          <w:rFonts w:eastAsia="ＭＳ 明朝"/>
          <w:iCs/>
          <w:lang w:eastAsia="ja-JP"/>
        </w:rPr>
        <w:t xml:space="preserve">in TR38.901. For </w:t>
      </w:r>
      <w:r w:rsidR="00D13289">
        <w:rPr>
          <w:rFonts w:eastAsia="ＭＳ 明朝"/>
          <w:iCs/>
          <w:lang w:eastAsia="ja-JP"/>
        </w:rPr>
        <w:t>sensing-target-</w:t>
      </w:r>
      <w:r w:rsidR="00650A07">
        <w:rPr>
          <w:rFonts w:eastAsia="ＭＳ 明朝"/>
          <w:iCs/>
          <w:lang w:eastAsia="ja-JP"/>
        </w:rPr>
        <w:t>specific</w:t>
      </w:r>
      <w:r w:rsidR="00D13289">
        <w:rPr>
          <w:rFonts w:eastAsia="ＭＳ 明朝"/>
          <w:iCs/>
          <w:lang w:eastAsia="ja-JP"/>
        </w:rPr>
        <w:t xml:space="preserve"> level</w:t>
      </w:r>
      <w:r w:rsidRPr="00A7509E">
        <w:rPr>
          <w:rFonts w:eastAsia="ＭＳ 明朝"/>
          <w:iCs/>
          <w:lang w:eastAsia="ja-JP"/>
        </w:rPr>
        <w:t xml:space="preserve"> correlations,</w:t>
      </w:r>
      <w:r w:rsidR="00D13289">
        <w:rPr>
          <w:rFonts w:eastAsia="ＭＳ 明朝"/>
          <w:iCs/>
          <w:lang w:eastAsia="ja-JP"/>
        </w:rPr>
        <w:t xml:space="preserve"> on the other hand,</w:t>
      </w:r>
      <w:r w:rsidRPr="00A7509E">
        <w:rPr>
          <w:rFonts w:eastAsia="ＭＳ 明朝"/>
          <w:iCs/>
          <w:lang w:eastAsia="ja-JP"/>
        </w:rPr>
        <w:t xml:space="preserve"> </w:t>
      </w:r>
      <w:r w:rsidR="00AB37E3">
        <w:rPr>
          <w:rFonts w:eastAsia="ＭＳ 明朝"/>
          <w:iCs/>
          <w:lang w:eastAsia="ja-JP"/>
        </w:rPr>
        <w:t xml:space="preserve">the </w:t>
      </w:r>
      <w:r w:rsidRPr="00A7509E">
        <w:rPr>
          <w:rFonts w:eastAsia="ＭＳ 明朝"/>
          <w:iCs/>
          <w:lang w:eastAsia="ja-JP"/>
        </w:rPr>
        <w:t>spatial consistency</w:t>
      </w:r>
      <w:r w:rsidR="00AB37E3">
        <w:rPr>
          <w:rFonts w:eastAsia="ＭＳ 明朝"/>
          <w:iCs/>
          <w:lang w:eastAsia="ja-JP"/>
        </w:rPr>
        <w:t xml:space="preserve"> is kept in</w:t>
      </w:r>
      <w:r w:rsidRPr="00A7509E">
        <w:rPr>
          <w:rFonts w:eastAsia="ＭＳ 明朝"/>
          <w:iCs/>
          <w:lang w:eastAsia="ja-JP"/>
        </w:rPr>
        <w:t xml:space="preserve"> the parameter</w:t>
      </w:r>
      <w:r w:rsidR="00037CF7">
        <w:rPr>
          <w:rFonts w:eastAsia="ＭＳ 明朝"/>
          <w:iCs/>
          <w:lang w:eastAsia="ja-JP"/>
        </w:rPr>
        <w:t xml:space="preserve"> sets</w:t>
      </w:r>
      <w:r w:rsidRPr="00A7509E">
        <w:rPr>
          <w:rFonts w:eastAsia="ＭＳ 明朝"/>
          <w:iCs/>
          <w:lang w:eastAsia="ja-JP"/>
        </w:rPr>
        <w:t xml:space="preserve"> of </w:t>
      </w:r>
      <w:r w:rsidR="00AB37E3">
        <w:rPr>
          <w:rFonts w:eastAsia="ＭＳ 明朝"/>
          <w:iCs/>
          <w:lang w:eastAsia="ja-JP"/>
        </w:rPr>
        <w:t xml:space="preserve">channel </w:t>
      </w:r>
      <w:r w:rsidRPr="00A7509E">
        <w:rPr>
          <w:rFonts w:eastAsia="ＭＳ 明朝"/>
          <w:iCs/>
          <w:lang w:eastAsia="ja-JP"/>
        </w:rPr>
        <w:t>links</w:t>
      </w:r>
      <w:r>
        <w:rPr>
          <w:rFonts w:eastAsia="ＭＳ 明朝"/>
          <w:iCs/>
          <w:lang w:eastAsia="ja-JP"/>
        </w:rPr>
        <w:t xml:space="preserve"> from sensing transmitters</w:t>
      </w:r>
      <w:r w:rsidRPr="00E93CF8">
        <w:rPr>
          <w:rFonts w:eastAsia="ＭＳ 明朝"/>
          <w:iCs/>
          <w:lang w:eastAsia="ja-JP"/>
        </w:rPr>
        <w:t xml:space="preserve"> </w:t>
      </w:r>
      <w:r w:rsidR="00AB37E3">
        <w:rPr>
          <w:rFonts w:eastAsia="ＭＳ 明朝"/>
          <w:iCs/>
          <w:lang w:eastAsia="ja-JP"/>
        </w:rPr>
        <w:t>and</w:t>
      </w:r>
      <w:r w:rsidRPr="00E93CF8">
        <w:rPr>
          <w:rFonts w:eastAsia="ＭＳ 明朝"/>
          <w:iCs/>
          <w:lang w:eastAsia="ja-JP"/>
        </w:rPr>
        <w:t xml:space="preserve"> </w:t>
      </w:r>
      <w:r w:rsidR="00E43F5B">
        <w:rPr>
          <w:rFonts w:eastAsia="ＭＳ 明朝"/>
          <w:iCs/>
          <w:lang w:eastAsia="ja-JP"/>
        </w:rPr>
        <w:t xml:space="preserve">sensing </w:t>
      </w:r>
      <w:r w:rsidRPr="00E93CF8">
        <w:rPr>
          <w:rFonts w:eastAsia="ＭＳ 明朝"/>
          <w:iCs/>
          <w:lang w:eastAsia="ja-JP"/>
        </w:rPr>
        <w:t xml:space="preserve">receivers to </w:t>
      </w:r>
      <w:r w:rsidR="00670E51">
        <w:rPr>
          <w:rFonts w:eastAsia="ＭＳ 明朝"/>
          <w:iCs/>
          <w:lang w:eastAsia="ja-JP"/>
        </w:rPr>
        <w:t>the</w:t>
      </w:r>
      <w:r w:rsidR="00670E51" w:rsidRPr="00E93CF8">
        <w:rPr>
          <w:rFonts w:eastAsia="ＭＳ 明朝"/>
          <w:iCs/>
          <w:lang w:eastAsia="ja-JP"/>
        </w:rPr>
        <w:t xml:space="preserve"> </w:t>
      </w:r>
      <w:r w:rsidRPr="00E93CF8">
        <w:rPr>
          <w:rFonts w:eastAsia="ＭＳ 明朝"/>
          <w:iCs/>
          <w:lang w:eastAsia="ja-JP"/>
        </w:rPr>
        <w:t>same sensing target</w:t>
      </w:r>
      <w:r w:rsidR="00875486">
        <w:rPr>
          <w:rFonts w:eastAsia="ＭＳ 明朝"/>
          <w:iCs/>
          <w:lang w:eastAsia="ja-JP"/>
        </w:rPr>
        <w:t xml:space="preserve">, as shown in </w:t>
      </w:r>
      <w:r w:rsidR="006E32D1">
        <w:fldChar w:fldCharType="begin"/>
      </w:r>
      <w:r w:rsidR="006E32D1">
        <w:rPr>
          <w:rFonts w:eastAsia="ＭＳ 明朝"/>
          <w:iCs/>
          <w:lang w:eastAsia="ja-JP"/>
        </w:rPr>
        <w:instrText xml:space="preserve"> REF _Ref157616859 \h </w:instrText>
      </w:r>
      <w:r w:rsidR="006E32D1">
        <w:fldChar w:fldCharType="separate"/>
      </w:r>
      <w:r w:rsidR="001410A0">
        <w:t xml:space="preserve">Figure </w:t>
      </w:r>
      <w:r w:rsidR="001410A0">
        <w:rPr>
          <w:noProof/>
        </w:rPr>
        <w:t>12</w:t>
      </w:r>
      <w:r w:rsidR="006E32D1">
        <w:fldChar w:fldCharType="end"/>
      </w:r>
      <w:r w:rsidR="00037CF7">
        <w:t xml:space="preserve"> (a)</w:t>
      </w:r>
      <w:r w:rsidRPr="00E93CF8">
        <w:rPr>
          <w:rFonts w:eastAsia="ＭＳ 明朝"/>
          <w:iCs/>
          <w:lang w:eastAsia="ja-JP"/>
        </w:rPr>
        <w:t>.</w:t>
      </w:r>
      <w:r>
        <w:rPr>
          <w:rFonts w:eastAsia="ＭＳ 明朝"/>
          <w:iCs/>
          <w:lang w:eastAsia="ja-JP"/>
        </w:rPr>
        <w:t xml:space="preserve"> </w:t>
      </w:r>
      <w:r w:rsidR="00931A28" w:rsidRPr="00931A28">
        <w:rPr>
          <w:rFonts w:eastAsia="ＭＳ 明朝"/>
          <w:iCs/>
          <w:lang w:eastAsia="ja-JP"/>
        </w:rPr>
        <w:t xml:space="preserve">When </w:t>
      </w:r>
      <w:r w:rsidR="00E43F5B">
        <w:rPr>
          <w:rFonts w:eastAsia="ＭＳ 明朝"/>
          <w:iCs/>
          <w:lang w:eastAsia="ja-JP"/>
        </w:rPr>
        <w:t>the</w:t>
      </w:r>
      <w:r w:rsidR="00931A28" w:rsidRPr="00931A28">
        <w:rPr>
          <w:rFonts w:eastAsia="ＭＳ 明朝"/>
          <w:iCs/>
          <w:lang w:eastAsia="ja-JP"/>
        </w:rPr>
        <w:t xml:space="preserve"> node</w:t>
      </w:r>
      <w:r w:rsidR="00E43F5B">
        <w:rPr>
          <w:rFonts w:eastAsia="ＭＳ 明朝"/>
          <w:iCs/>
          <w:lang w:eastAsia="ja-JP"/>
        </w:rPr>
        <w:t>(s)</w:t>
      </w:r>
      <w:r w:rsidR="00931A28" w:rsidRPr="00931A28">
        <w:rPr>
          <w:rFonts w:eastAsia="ＭＳ 明朝"/>
          <w:iCs/>
          <w:lang w:eastAsia="ja-JP"/>
        </w:rPr>
        <w:t xml:space="preserve"> moves, </w:t>
      </w:r>
      <w:r w:rsidR="00AD05A6" w:rsidRPr="00AD05A6">
        <w:rPr>
          <w:rFonts w:eastAsia="ＭＳ 明朝"/>
          <w:iCs/>
          <w:lang w:eastAsia="ja-JP"/>
        </w:rPr>
        <w:t xml:space="preserve">the relative </w:t>
      </w:r>
      <w:r w:rsidR="00AD05A6">
        <w:rPr>
          <w:rFonts w:eastAsia="ＭＳ 明朝"/>
          <w:iCs/>
          <w:lang w:eastAsia="ja-JP"/>
        </w:rPr>
        <w:t>movement</w:t>
      </w:r>
      <w:r w:rsidR="00AD05A6" w:rsidRPr="00AD05A6">
        <w:rPr>
          <w:rFonts w:eastAsia="ＭＳ 明朝"/>
          <w:iCs/>
          <w:lang w:eastAsia="ja-JP"/>
        </w:rPr>
        <w:t xml:space="preserve"> </w:t>
      </w:r>
      <w:r w:rsidR="00AD05A6">
        <w:rPr>
          <w:rFonts w:eastAsia="ＭＳ 明朝"/>
          <w:iCs/>
          <w:lang w:eastAsia="ja-JP"/>
        </w:rPr>
        <w:t xml:space="preserve">of sensing transmitter and receiver </w:t>
      </w:r>
      <w:r w:rsidR="00AD05A6" w:rsidRPr="00AD05A6">
        <w:rPr>
          <w:rFonts w:eastAsia="ＭＳ 明朝"/>
          <w:iCs/>
          <w:lang w:eastAsia="ja-JP"/>
        </w:rPr>
        <w:t xml:space="preserve">relative to the </w:t>
      </w:r>
      <w:r w:rsidR="00AD05A6">
        <w:rPr>
          <w:rFonts w:eastAsia="ＭＳ 明朝"/>
          <w:iCs/>
          <w:lang w:eastAsia="ja-JP"/>
        </w:rPr>
        <w:t>sensing</w:t>
      </w:r>
      <w:r w:rsidR="00AD05A6" w:rsidRPr="00AD05A6">
        <w:rPr>
          <w:rFonts w:eastAsia="ＭＳ 明朝"/>
          <w:iCs/>
          <w:lang w:eastAsia="ja-JP"/>
        </w:rPr>
        <w:t xml:space="preserve"> target needs to be considered to</w:t>
      </w:r>
      <w:r w:rsidR="00AD05A6" w:rsidRPr="00AD05A6">
        <w:t xml:space="preserve"> </w:t>
      </w:r>
      <w:r w:rsidR="00AD05A6" w:rsidRPr="00AD05A6">
        <w:rPr>
          <w:rFonts w:eastAsia="ＭＳ 明朝"/>
          <w:iCs/>
          <w:lang w:eastAsia="ja-JP"/>
        </w:rPr>
        <w:t>determine the grid position on which the update channel parameter</w:t>
      </w:r>
      <w:r w:rsidR="008A26DC">
        <w:rPr>
          <w:rFonts w:eastAsia="ＭＳ 明朝"/>
          <w:iCs/>
          <w:lang w:eastAsia="ja-JP"/>
        </w:rPr>
        <w:t xml:space="preserve"> set</w:t>
      </w:r>
      <w:r w:rsidR="00AD05A6" w:rsidRPr="00AD05A6">
        <w:rPr>
          <w:rFonts w:eastAsia="ＭＳ 明朝"/>
          <w:iCs/>
          <w:lang w:eastAsia="ja-JP"/>
        </w:rPr>
        <w:t xml:space="preserve"> need to be based.</w:t>
      </w:r>
      <w:r w:rsidR="00AD05A6">
        <w:rPr>
          <w:rFonts w:eastAsia="ＭＳ 明朝"/>
          <w:iCs/>
          <w:lang w:eastAsia="ja-JP"/>
        </w:rPr>
        <w:t xml:space="preserve"> </w:t>
      </w:r>
      <w:r w:rsidR="00A03EA6" w:rsidRPr="00931A28">
        <w:rPr>
          <w:rFonts w:eastAsia="ＭＳ 明朝"/>
          <w:iCs/>
          <w:lang w:eastAsia="ja-JP"/>
        </w:rPr>
        <w:t xml:space="preserve">As an example, if the sensing target moves one grid to the right, equivalent to </w:t>
      </w:r>
      <w:r w:rsidR="00A03EA6">
        <w:rPr>
          <w:rFonts w:eastAsia="ＭＳ 明朝"/>
          <w:iCs/>
          <w:lang w:eastAsia="ja-JP"/>
        </w:rPr>
        <w:t>sensing UE1</w:t>
      </w:r>
      <w:r w:rsidR="00A03EA6" w:rsidRPr="00931A28">
        <w:rPr>
          <w:rFonts w:eastAsia="ＭＳ 明朝"/>
          <w:iCs/>
          <w:lang w:eastAsia="ja-JP"/>
        </w:rPr>
        <w:t xml:space="preserve"> moving one grid to the left relative to the sensing target</w:t>
      </w:r>
      <w:r w:rsidR="00A03EA6">
        <w:rPr>
          <w:rFonts w:eastAsia="ＭＳ 明朝"/>
          <w:iCs/>
          <w:lang w:eastAsia="ja-JP"/>
        </w:rPr>
        <w:t>, t</w:t>
      </w:r>
      <w:r w:rsidR="00A03EA6" w:rsidRPr="00931A28">
        <w:rPr>
          <w:rFonts w:eastAsia="ＭＳ 明朝"/>
          <w:iCs/>
          <w:lang w:eastAsia="ja-JP"/>
        </w:rPr>
        <w:t>hen the parameter</w:t>
      </w:r>
      <w:r w:rsidR="00A03EA6">
        <w:rPr>
          <w:rFonts w:eastAsia="ＭＳ 明朝"/>
          <w:iCs/>
          <w:lang w:eastAsia="ja-JP"/>
        </w:rPr>
        <w:t xml:space="preserve"> set</w:t>
      </w:r>
      <w:r w:rsidR="00A03EA6" w:rsidRPr="00931A28">
        <w:rPr>
          <w:rFonts w:eastAsia="ＭＳ 明朝"/>
          <w:iCs/>
          <w:lang w:eastAsia="ja-JP"/>
        </w:rPr>
        <w:t xml:space="preserve"> of </w:t>
      </w:r>
      <w:r w:rsidR="00A03EA6">
        <w:rPr>
          <w:rFonts w:eastAsia="ＭＳ 明朝"/>
          <w:iCs/>
          <w:lang w:eastAsia="ja-JP"/>
        </w:rPr>
        <w:t>Link-S1 from</w:t>
      </w:r>
      <w:r w:rsidR="00A03EA6" w:rsidRPr="00931A28">
        <w:rPr>
          <w:rFonts w:eastAsia="ＭＳ 明朝"/>
          <w:iCs/>
          <w:lang w:eastAsia="ja-JP"/>
        </w:rPr>
        <w:t xml:space="preserve"> sensing target to </w:t>
      </w:r>
      <w:r w:rsidR="00A03EA6">
        <w:rPr>
          <w:rFonts w:eastAsia="ＭＳ 明朝"/>
          <w:iCs/>
          <w:lang w:eastAsia="ja-JP"/>
        </w:rPr>
        <w:t>UE1 should be updated by employing</w:t>
      </w:r>
      <w:r w:rsidR="00A03EA6" w:rsidRPr="00386286">
        <w:rPr>
          <w:rFonts w:eastAsia="ＭＳ 明朝"/>
          <w:iCs/>
          <w:lang w:eastAsia="ja-JP"/>
        </w:rPr>
        <w:t xml:space="preserve"> the interpolation</w:t>
      </w:r>
      <w:r w:rsidR="00A03EA6">
        <w:rPr>
          <w:rFonts w:eastAsia="ＭＳ 明朝"/>
          <w:iCs/>
          <w:lang w:eastAsia="ja-JP"/>
        </w:rPr>
        <w:t xml:space="preserve"> based on the four </w:t>
      </w:r>
      <w:r w:rsidR="00A03EA6">
        <w:t>s</w:t>
      </w:r>
      <w:r w:rsidR="00A03EA6" w:rsidRPr="00E93CF8">
        <w:t xml:space="preserve">patial </w:t>
      </w:r>
      <w:r w:rsidR="00A03EA6">
        <w:t>c</w:t>
      </w:r>
      <w:r w:rsidR="00A03EA6" w:rsidRPr="00E93CF8">
        <w:t>onsisten</w:t>
      </w:r>
      <w:r w:rsidR="00A03EA6">
        <w:t xml:space="preserve">t </w:t>
      </w:r>
      <w:r w:rsidR="00A03EA6">
        <w:rPr>
          <w:rFonts w:eastAsia="ＭＳ 明朝"/>
          <w:iCs/>
          <w:lang w:eastAsia="ja-JP"/>
        </w:rPr>
        <w:t>parameter sets</w:t>
      </w:r>
      <w:r w:rsidR="00A03EA6" w:rsidRPr="00F50F45">
        <w:rPr>
          <w:rFonts w:eastAsia="ＭＳ 明朝"/>
          <w:iCs/>
          <w:lang w:eastAsia="ja-JP"/>
        </w:rPr>
        <w:t xml:space="preserve"> </w:t>
      </w:r>
      <w:r w:rsidR="00A03EA6">
        <w:rPr>
          <w:rFonts w:eastAsia="ＭＳ 明朝"/>
          <w:iCs/>
          <w:lang w:eastAsia="ja-JP"/>
        </w:rPr>
        <w:t xml:space="preserve">associated to P1, P2, P3 and P4, </w:t>
      </w:r>
      <w:r w:rsidR="00E43F5B">
        <w:rPr>
          <w:rFonts w:eastAsia="ＭＳ 明朝"/>
          <w:iCs/>
          <w:lang w:eastAsia="ja-JP"/>
        </w:rPr>
        <w:t>as well as</w:t>
      </w:r>
      <w:r w:rsidR="00A03EA6" w:rsidRPr="00931A28">
        <w:rPr>
          <w:rFonts w:eastAsia="ＭＳ 明朝"/>
          <w:iCs/>
          <w:lang w:eastAsia="ja-JP"/>
        </w:rPr>
        <w:t xml:space="preserve"> the </w:t>
      </w:r>
      <w:r w:rsidR="00A03EA6">
        <w:rPr>
          <w:rFonts w:eastAsia="ＭＳ 明朝"/>
          <w:iCs/>
          <w:lang w:eastAsia="ja-JP"/>
        </w:rPr>
        <w:t>location of UE1 in the 1</w:t>
      </w:r>
      <w:r w:rsidR="00A03EA6" w:rsidRPr="00A03EA6">
        <w:rPr>
          <w:rFonts w:eastAsia="ＭＳ 明朝"/>
          <w:iCs/>
          <w:vertAlign w:val="superscript"/>
          <w:lang w:eastAsia="ja-JP"/>
        </w:rPr>
        <w:t>st</w:t>
      </w:r>
      <w:r w:rsidR="00A03EA6" w:rsidRPr="00931A28">
        <w:rPr>
          <w:rFonts w:eastAsia="ＭＳ 明朝"/>
          <w:iCs/>
          <w:lang w:eastAsia="ja-JP"/>
        </w:rPr>
        <w:t xml:space="preserve"> </w:t>
      </w:r>
      <w:r w:rsidR="00A03EA6">
        <w:rPr>
          <w:rFonts w:eastAsia="ＭＳ 明朝"/>
          <w:iCs/>
          <w:lang w:eastAsia="ja-JP"/>
        </w:rPr>
        <w:t>column</w:t>
      </w:r>
      <w:r w:rsidR="00A03EA6" w:rsidRPr="00931A28">
        <w:rPr>
          <w:rFonts w:eastAsia="ＭＳ 明朝"/>
          <w:iCs/>
          <w:lang w:eastAsia="ja-JP"/>
        </w:rPr>
        <w:t xml:space="preserve"> </w:t>
      </w:r>
      <w:r w:rsidR="00A03EA6">
        <w:rPr>
          <w:rFonts w:eastAsia="ＭＳ 明朝"/>
          <w:iCs/>
          <w:lang w:eastAsia="ja-JP"/>
        </w:rPr>
        <w:t xml:space="preserve">and </w:t>
      </w:r>
      <w:r w:rsidR="00A03EA6" w:rsidRPr="00931A28">
        <w:rPr>
          <w:rFonts w:eastAsia="ＭＳ 明朝"/>
          <w:iCs/>
          <w:lang w:eastAsia="ja-JP"/>
        </w:rPr>
        <w:t>the</w:t>
      </w:r>
      <w:r w:rsidR="00A03EA6">
        <w:rPr>
          <w:rFonts w:eastAsia="ＭＳ 明朝"/>
          <w:iCs/>
          <w:lang w:eastAsia="ja-JP"/>
        </w:rPr>
        <w:t xml:space="preserve"> 5</w:t>
      </w:r>
      <w:r w:rsidR="00A03EA6" w:rsidRPr="00A03EA6">
        <w:rPr>
          <w:rFonts w:eastAsia="ＭＳ 明朝"/>
          <w:iCs/>
          <w:vertAlign w:val="superscript"/>
          <w:lang w:eastAsia="ja-JP"/>
        </w:rPr>
        <w:t>th</w:t>
      </w:r>
      <w:r w:rsidR="00931A28" w:rsidRPr="00931A28">
        <w:rPr>
          <w:rFonts w:eastAsia="ＭＳ 明朝"/>
          <w:iCs/>
          <w:lang w:eastAsia="ja-JP"/>
        </w:rPr>
        <w:t xml:space="preserve"> row</w:t>
      </w:r>
      <w:r w:rsidR="00AD05A6">
        <w:rPr>
          <w:rFonts w:eastAsia="ＭＳ 明朝"/>
          <w:iCs/>
          <w:lang w:eastAsia="ja-JP"/>
        </w:rPr>
        <w:t xml:space="preserve"> </w:t>
      </w:r>
      <w:r w:rsidR="00A03EA6">
        <w:rPr>
          <w:rFonts w:eastAsia="ＭＳ 明朝"/>
          <w:iCs/>
          <w:lang w:eastAsia="ja-JP"/>
        </w:rPr>
        <w:t xml:space="preserve">of the grid </w:t>
      </w:r>
      <w:r w:rsidR="00AD05A6">
        <w:rPr>
          <w:rFonts w:eastAsia="ＭＳ 明朝"/>
          <w:iCs/>
          <w:lang w:eastAsia="ja-JP"/>
        </w:rPr>
        <w:t xml:space="preserve">in </w:t>
      </w:r>
      <w:r w:rsidR="00AD05A6">
        <w:fldChar w:fldCharType="begin"/>
      </w:r>
      <w:r w:rsidR="00AD05A6">
        <w:rPr>
          <w:rFonts w:eastAsia="ＭＳ 明朝"/>
          <w:iCs/>
          <w:lang w:eastAsia="ja-JP"/>
        </w:rPr>
        <w:instrText xml:space="preserve"> REF _Ref157616859 \h </w:instrText>
      </w:r>
      <w:r w:rsidR="00AD05A6">
        <w:fldChar w:fldCharType="separate"/>
      </w:r>
      <w:r w:rsidR="001410A0">
        <w:t xml:space="preserve">Figure </w:t>
      </w:r>
      <w:r w:rsidR="001410A0">
        <w:rPr>
          <w:noProof/>
        </w:rPr>
        <w:t>12</w:t>
      </w:r>
      <w:r w:rsidR="00AD05A6">
        <w:fldChar w:fldCharType="end"/>
      </w:r>
      <w:r w:rsidR="00037CF7">
        <w:t xml:space="preserve"> (b)</w:t>
      </w:r>
      <w:r w:rsidR="00931A28" w:rsidRPr="00931A28">
        <w:rPr>
          <w:rFonts w:eastAsia="ＭＳ 明朝"/>
          <w:iCs/>
          <w:lang w:eastAsia="ja-JP"/>
        </w:rPr>
        <w:t xml:space="preserve">. </w:t>
      </w:r>
      <w:r w:rsidR="00AD05A6">
        <w:rPr>
          <w:rFonts w:eastAsia="ＭＳ 明朝"/>
          <w:iCs/>
          <w:lang w:eastAsia="ja-JP"/>
        </w:rPr>
        <w:t xml:space="preserve">In another example, </w:t>
      </w:r>
      <w:r w:rsidR="003A5E2E">
        <w:rPr>
          <w:rFonts w:eastAsia="ＭＳ 明朝"/>
          <w:iCs/>
          <w:lang w:eastAsia="ja-JP"/>
        </w:rPr>
        <w:t>if</w:t>
      </w:r>
      <w:r w:rsidR="00931A28" w:rsidRPr="00931A28">
        <w:rPr>
          <w:rFonts w:eastAsia="ＭＳ 明朝"/>
          <w:iCs/>
          <w:lang w:eastAsia="ja-JP"/>
        </w:rPr>
        <w:t xml:space="preserve"> the sensing target and </w:t>
      </w:r>
      <w:r w:rsidR="003A5E2E">
        <w:rPr>
          <w:rFonts w:eastAsia="ＭＳ 明朝"/>
          <w:iCs/>
          <w:lang w:eastAsia="ja-JP"/>
        </w:rPr>
        <w:t xml:space="preserve">sensing </w:t>
      </w:r>
      <w:r w:rsidR="00037CF7">
        <w:rPr>
          <w:rFonts w:eastAsia="ＭＳ 明朝"/>
          <w:iCs/>
          <w:lang w:eastAsia="ja-JP"/>
        </w:rPr>
        <w:t>UE1</w:t>
      </w:r>
      <w:r w:rsidR="00931A28" w:rsidRPr="00931A28">
        <w:rPr>
          <w:rFonts w:eastAsia="ＭＳ 明朝"/>
          <w:iCs/>
          <w:lang w:eastAsia="ja-JP"/>
        </w:rPr>
        <w:t xml:space="preserve"> </w:t>
      </w:r>
      <w:r w:rsidR="003A5E2E">
        <w:rPr>
          <w:rFonts w:eastAsia="ＭＳ 明朝"/>
          <w:iCs/>
          <w:lang w:eastAsia="ja-JP"/>
        </w:rPr>
        <w:t>moving with</w:t>
      </w:r>
      <w:r w:rsidR="00931A28" w:rsidRPr="00931A28">
        <w:rPr>
          <w:rFonts w:eastAsia="ＭＳ 明朝"/>
          <w:iCs/>
          <w:lang w:eastAsia="ja-JP"/>
        </w:rPr>
        <w:t xml:space="preserve"> the same direction </w:t>
      </w:r>
      <w:r w:rsidR="003A5E2E">
        <w:rPr>
          <w:rFonts w:eastAsia="ＭＳ 明朝"/>
          <w:iCs/>
          <w:lang w:eastAsia="ja-JP"/>
        </w:rPr>
        <w:t>and speed</w:t>
      </w:r>
      <w:r w:rsidR="00931A28" w:rsidRPr="00931A28">
        <w:rPr>
          <w:rFonts w:eastAsia="ＭＳ 明朝"/>
          <w:iCs/>
          <w:lang w:eastAsia="ja-JP"/>
        </w:rPr>
        <w:t xml:space="preserve">, the sensing target and </w:t>
      </w:r>
      <w:r w:rsidR="003A5E2E">
        <w:rPr>
          <w:rFonts w:eastAsia="ＭＳ 明朝"/>
          <w:iCs/>
          <w:lang w:eastAsia="ja-JP"/>
        </w:rPr>
        <w:t xml:space="preserve">sensing </w:t>
      </w:r>
      <w:r w:rsidR="00037CF7">
        <w:rPr>
          <w:rFonts w:eastAsia="ＭＳ 明朝"/>
          <w:iCs/>
          <w:lang w:eastAsia="ja-JP"/>
        </w:rPr>
        <w:t>UE1</w:t>
      </w:r>
      <w:r w:rsidR="00931A28" w:rsidRPr="00931A28">
        <w:rPr>
          <w:rFonts w:eastAsia="ＭＳ 明朝"/>
          <w:iCs/>
          <w:lang w:eastAsia="ja-JP"/>
        </w:rPr>
        <w:t xml:space="preserve"> remain relatively static, then the parameters </w:t>
      </w:r>
      <w:r w:rsidR="003A5E2E" w:rsidRPr="00931A28">
        <w:rPr>
          <w:rFonts w:eastAsia="ＭＳ 明朝"/>
          <w:iCs/>
          <w:lang w:eastAsia="ja-JP"/>
        </w:rPr>
        <w:t xml:space="preserve">of </w:t>
      </w:r>
      <w:r w:rsidR="00037CF7">
        <w:rPr>
          <w:rFonts w:eastAsia="ＭＳ 明朝"/>
          <w:iCs/>
          <w:lang w:eastAsia="ja-JP"/>
        </w:rPr>
        <w:t>Link-S1</w:t>
      </w:r>
      <w:r w:rsidR="003A5E2E">
        <w:rPr>
          <w:rFonts w:eastAsia="ＭＳ 明朝"/>
          <w:iCs/>
          <w:lang w:eastAsia="ja-JP"/>
        </w:rPr>
        <w:t xml:space="preserve"> between</w:t>
      </w:r>
      <w:r w:rsidR="003A5E2E" w:rsidRPr="00931A28">
        <w:rPr>
          <w:rFonts w:eastAsia="ＭＳ 明朝"/>
          <w:iCs/>
          <w:lang w:eastAsia="ja-JP"/>
        </w:rPr>
        <w:t xml:space="preserve"> sensing target to </w:t>
      </w:r>
      <w:r w:rsidR="00037CF7">
        <w:rPr>
          <w:rFonts w:eastAsia="ＭＳ 明朝"/>
          <w:iCs/>
          <w:lang w:eastAsia="ja-JP"/>
        </w:rPr>
        <w:t xml:space="preserve">UE1 </w:t>
      </w:r>
      <w:r w:rsidR="00931A28" w:rsidRPr="00931A28">
        <w:rPr>
          <w:rFonts w:eastAsia="ＭＳ 明朝"/>
          <w:iCs/>
          <w:lang w:eastAsia="ja-JP"/>
        </w:rPr>
        <w:t>remain unchanged</w:t>
      </w:r>
      <w:r w:rsidR="00E43F5B">
        <w:rPr>
          <w:rFonts w:eastAsia="ＭＳ 明朝"/>
          <w:iCs/>
          <w:lang w:eastAsia="ja-JP"/>
        </w:rPr>
        <w:t>, but the parameters of Link-TS and Link-S2 between TRP/UE2 and the sensing target still need to be updated</w:t>
      </w:r>
      <w:r w:rsidR="0019524D">
        <w:rPr>
          <w:rFonts w:eastAsia="ＭＳ 明朝"/>
          <w:iCs/>
          <w:lang w:eastAsia="ja-JP"/>
        </w:rPr>
        <w:t xml:space="preserve"> based on t</w:t>
      </w:r>
      <w:r w:rsidR="00037CF7">
        <w:rPr>
          <w:rFonts w:eastAsia="ＭＳ 明朝"/>
          <w:iCs/>
          <w:lang w:eastAsia="ja-JP"/>
        </w:rPr>
        <w:t xml:space="preserve">he same </w:t>
      </w:r>
      <w:r w:rsidR="008C16F2" w:rsidRPr="00721565">
        <w:rPr>
          <w:rFonts w:eastAsia="ＭＳ 明朝"/>
          <w:iCs/>
          <w:lang w:eastAsia="ja-JP"/>
        </w:rPr>
        <w:t>spatial consistency</w:t>
      </w:r>
      <w:r w:rsidR="008C16F2">
        <w:rPr>
          <w:rFonts w:eastAsia="ＭＳ 明朝"/>
          <w:iCs/>
          <w:lang w:eastAsia="ja-JP"/>
        </w:rPr>
        <w:t xml:space="preserve"> </w:t>
      </w:r>
      <w:r w:rsidR="00037CF7">
        <w:rPr>
          <w:rFonts w:eastAsia="ＭＳ 明朝"/>
          <w:iCs/>
          <w:lang w:eastAsia="ja-JP"/>
        </w:rPr>
        <w:t>procedure.</w:t>
      </w:r>
      <w:r w:rsidR="00037CF7">
        <w:rPr>
          <w:rFonts w:eastAsia="ＭＳ 明朝" w:hint="eastAsia"/>
          <w:iCs/>
          <w:lang w:eastAsia="ja-JP"/>
        </w:rPr>
        <w:t xml:space="preserve"> </w:t>
      </w:r>
      <w:r w:rsidR="00931A28" w:rsidRPr="00931A28">
        <w:rPr>
          <w:rFonts w:eastAsia="ＭＳ 明朝"/>
          <w:iCs/>
          <w:lang w:eastAsia="ja-JP"/>
        </w:rPr>
        <w:t xml:space="preserve">This method can </w:t>
      </w:r>
      <w:r w:rsidR="003A5E2E">
        <w:rPr>
          <w:rFonts w:eastAsia="ＭＳ 明朝"/>
          <w:iCs/>
          <w:lang w:eastAsia="ja-JP"/>
        </w:rPr>
        <w:t>model</w:t>
      </w:r>
      <w:r w:rsidR="00931A28" w:rsidRPr="00931A28">
        <w:rPr>
          <w:rFonts w:eastAsia="ＭＳ 明朝"/>
          <w:iCs/>
          <w:lang w:eastAsia="ja-JP"/>
        </w:rPr>
        <w:t xml:space="preserve"> the correlation between</w:t>
      </w:r>
      <w:r w:rsidR="003A5E2E">
        <w:rPr>
          <w:rFonts w:eastAsia="ＭＳ 明朝"/>
          <w:iCs/>
          <w:lang w:eastAsia="ja-JP"/>
        </w:rPr>
        <w:t xml:space="preserve"> link</w:t>
      </w:r>
      <w:r w:rsidR="00931A28" w:rsidRPr="00931A28">
        <w:rPr>
          <w:rFonts w:eastAsia="ＭＳ 明朝"/>
          <w:iCs/>
          <w:lang w:eastAsia="ja-JP"/>
        </w:rPr>
        <w:t xml:space="preserve">s passing through the same </w:t>
      </w:r>
      <w:r w:rsidR="003A5E2E">
        <w:rPr>
          <w:rFonts w:eastAsia="ＭＳ 明朝"/>
          <w:iCs/>
          <w:lang w:eastAsia="ja-JP"/>
        </w:rPr>
        <w:t>sensing</w:t>
      </w:r>
      <w:r w:rsidR="00931A28" w:rsidRPr="00931A28">
        <w:rPr>
          <w:rFonts w:eastAsia="ＭＳ 明朝"/>
          <w:iCs/>
          <w:lang w:eastAsia="ja-JP"/>
        </w:rPr>
        <w:t xml:space="preserve"> target</w:t>
      </w:r>
      <w:r w:rsidR="00650A07">
        <w:rPr>
          <w:rFonts w:eastAsia="ＭＳ 明朝"/>
          <w:iCs/>
          <w:lang w:eastAsia="ja-JP"/>
        </w:rPr>
        <w:t xml:space="preserve"> and it is workable for the location deterministic or stochastic modeling for clusters along with the sensing target as well.</w:t>
      </w:r>
    </w:p>
    <w:p w14:paraId="4FC54474" w14:textId="0576A1D6" w:rsidR="00267F43" w:rsidRDefault="00037CF7" w:rsidP="00E93CF8">
      <w:pPr>
        <w:jc w:val="center"/>
        <w:rPr>
          <w:rFonts w:eastAsia="ＭＳ 明朝"/>
          <w:iCs/>
          <w:lang w:eastAsia="ja-JP"/>
        </w:rPr>
      </w:pPr>
      <w:r w:rsidRPr="00037CF7">
        <w:rPr>
          <w:rFonts w:eastAsia="ＭＳ 明朝"/>
          <w:noProof/>
        </w:rPr>
        <w:lastRenderedPageBreak/>
        <w:drawing>
          <wp:inline distT="0" distB="0" distL="0" distR="0" wp14:anchorId="34DBFE98" wp14:editId="6C534D4F">
            <wp:extent cx="4906879" cy="2467505"/>
            <wp:effectExtent l="0" t="0" r="8255" b="0"/>
            <wp:docPr id="147015732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912530" cy="2470347"/>
                    </a:xfrm>
                    <a:prstGeom prst="rect">
                      <a:avLst/>
                    </a:prstGeom>
                    <a:noFill/>
                    <a:ln>
                      <a:noFill/>
                    </a:ln>
                  </pic:spPr>
                </pic:pic>
              </a:graphicData>
            </a:graphic>
          </wp:inline>
        </w:drawing>
      </w:r>
    </w:p>
    <w:p w14:paraId="009ADB49" w14:textId="27F37652" w:rsidR="00875486" w:rsidRDefault="006E32D1" w:rsidP="00031904">
      <w:pPr>
        <w:pStyle w:val="a7"/>
        <w:jc w:val="center"/>
        <w:rPr>
          <w:rFonts w:eastAsia="ＭＳ 明朝"/>
          <w:lang w:eastAsia="ja-JP"/>
        </w:rPr>
      </w:pPr>
      <w:bookmarkStart w:id="65" w:name="_Ref157616859"/>
      <w:r>
        <w:t xml:space="preserve">Figure </w:t>
      </w:r>
      <w:r>
        <w:fldChar w:fldCharType="begin"/>
      </w:r>
      <w:r>
        <w:instrText xml:space="preserve"> SEQ Figure \* ARABIC </w:instrText>
      </w:r>
      <w:r>
        <w:fldChar w:fldCharType="separate"/>
      </w:r>
      <w:r w:rsidR="001410A0">
        <w:rPr>
          <w:noProof/>
        </w:rPr>
        <w:t>12</w:t>
      </w:r>
      <w:r>
        <w:fldChar w:fldCharType="end"/>
      </w:r>
      <w:bookmarkEnd w:id="65"/>
      <w:r w:rsidR="00875486">
        <w:t>:</w:t>
      </w:r>
      <w:r w:rsidR="00875486">
        <w:rPr>
          <w:rFonts w:eastAsia="ＭＳ 明朝"/>
          <w:lang w:eastAsia="ja-JP"/>
        </w:rPr>
        <w:t xml:space="preserve"> </w:t>
      </w:r>
      <w:r w:rsidR="00650A07">
        <w:rPr>
          <w:rFonts w:eastAsia="ＭＳ 明朝"/>
          <w:iCs/>
          <w:lang w:eastAsia="ja-JP"/>
        </w:rPr>
        <w:t>S</w:t>
      </w:r>
      <w:r w:rsidR="00650A07" w:rsidRPr="00D92845">
        <w:rPr>
          <w:rFonts w:eastAsia="ＭＳ 明朝"/>
          <w:iCs/>
          <w:lang w:eastAsia="ja-JP"/>
        </w:rPr>
        <w:t>patial consistency procedure</w:t>
      </w:r>
      <w:r w:rsidR="00650A07">
        <w:rPr>
          <w:rFonts w:eastAsia="ＭＳ 明朝"/>
          <w:iCs/>
          <w:lang w:eastAsia="ja-JP"/>
        </w:rPr>
        <w:t xml:space="preserve"> for bi-static sensing mode</w:t>
      </w:r>
      <w:r w:rsidR="008A26DC">
        <w:rPr>
          <w:rFonts w:eastAsia="ＭＳ 明朝"/>
          <w:lang w:eastAsia="ja-JP"/>
        </w:rPr>
        <w:t>.</w:t>
      </w:r>
    </w:p>
    <w:p w14:paraId="55E3A5BE" w14:textId="2F3AC628" w:rsidR="0019524D" w:rsidRPr="0019524D" w:rsidRDefault="0019524D" w:rsidP="0019524D">
      <w:pPr>
        <w:rPr>
          <w:rFonts w:eastAsia="ＭＳ 明朝"/>
          <w:iCs/>
          <w:lang w:eastAsia="ja-JP"/>
        </w:rPr>
      </w:pPr>
      <w:r>
        <w:rPr>
          <w:rFonts w:eastAsia="ＭＳ 明朝"/>
          <w:iCs/>
          <w:lang w:eastAsia="ja-JP"/>
        </w:rPr>
        <w:t xml:space="preserve">For mono-static sensing model, the sensing transmitter and sensing receiver are deployed with the same position, which can be </w:t>
      </w:r>
      <w:r w:rsidRPr="005A53BE">
        <w:rPr>
          <w:rFonts w:eastAsia="ＭＳ 明朝"/>
          <w:iCs/>
          <w:lang w:eastAsia="ja-JP"/>
        </w:rPr>
        <w:t xml:space="preserve">considered as a special case of </w:t>
      </w:r>
      <w:r>
        <w:rPr>
          <w:rFonts w:eastAsia="ＭＳ 明朝"/>
          <w:iCs/>
          <w:lang w:eastAsia="ja-JP"/>
        </w:rPr>
        <w:t xml:space="preserve">the </w:t>
      </w:r>
      <w:r w:rsidRPr="00670E51">
        <w:rPr>
          <w:rFonts w:eastAsia="ＭＳ 明朝"/>
          <w:iCs/>
          <w:lang w:eastAsia="ja-JP"/>
        </w:rPr>
        <w:t>sensing-target-</w:t>
      </w:r>
      <w:r>
        <w:rPr>
          <w:rFonts w:eastAsia="ＭＳ 明朝"/>
          <w:iCs/>
          <w:lang w:eastAsia="ja-JP"/>
        </w:rPr>
        <w:t>specific</w:t>
      </w:r>
      <w:r w:rsidRPr="00670E51">
        <w:rPr>
          <w:rFonts w:eastAsia="ＭＳ 明朝"/>
          <w:iCs/>
          <w:lang w:eastAsia="ja-JP"/>
        </w:rPr>
        <w:t xml:space="preserve"> level correlation</w:t>
      </w:r>
      <w:r>
        <w:rPr>
          <w:rFonts w:eastAsia="ＭＳ 明朝"/>
          <w:iCs/>
          <w:lang w:eastAsia="ja-JP"/>
        </w:rPr>
        <w:t xml:space="preserve"> method. Besides, considering </w:t>
      </w:r>
      <w:r w:rsidRPr="00121A95">
        <w:rPr>
          <w:rFonts w:eastAsia="ＭＳ 明朝"/>
          <w:iCs/>
          <w:lang w:eastAsia="ja-JP"/>
        </w:rPr>
        <w:t>the sensing transmitter and sensing receiver</w:t>
      </w:r>
      <w:r>
        <w:rPr>
          <w:rFonts w:eastAsia="ＭＳ 明朝"/>
          <w:iCs/>
          <w:lang w:eastAsia="ja-JP"/>
        </w:rPr>
        <w:t xml:space="preserve"> to be regarded as one node for</w:t>
      </w:r>
      <w:r w:rsidRPr="00121A95">
        <w:rPr>
          <w:rFonts w:eastAsia="ＭＳ 明朝"/>
          <w:iCs/>
          <w:lang w:eastAsia="ja-JP"/>
        </w:rPr>
        <w:t xml:space="preserve"> </w:t>
      </w:r>
      <w:r>
        <w:rPr>
          <w:rFonts w:eastAsia="ＭＳ 明朝"/>
          <w:iCs/>
          <w:lang w:eastAsia="ja-JP"/>
        </w:rPr>
        <w:t xml:space="preserve">mono-static, the </w:t>
      </w:r>
      <w:r w:rsidRPr="00721565">
        <w:rPr>
          <w:rFonts w:eastAsia="ＭＳ 明朝"/>
          <w:iCs/>
          <w:lang w:eastAsia="ja-JP"/>
        </w:rPr>
        <w:t>spatial consistency</w:t>
      </w:r>
      <w:r>
        <w:rPr>
          <w:rFonts w:eastAsia="ＭＳ 明朝"/>
          <w:iCs/>
          <w:lang w:eastAsia="ja-JP"/>
        </w:rPr>
        <w:t xml:space="preserve"> modeling can also follow-up what defined </w:t>
      </w:r>
      <w:r w:rsidRPr="00721565">
        <w:rPr>
          <w:rFonts w:eastAsia="ＭＳ 明朝"/>
          <w:iCs/>
          <w:lang w:eastAsia="ja-JP"/>
        </w:rPr>
        <w:t>in TR38.901</w:t>
      </w:r>
      <w:r>
        <w:rPr>
          <w:rFonts w:eastAsia="ＭＳ 明朝"/>
          <w:iCs/>
          <w:lang w:eastAsia="ja-JP"/>
        </w:rPr>
        <w:t>, especially for TRP mono-static.</w:t>
      </w:r>
      <w:r>
        <w:rPr>
          <w:rFonts w:eastAsiaTheme="minorEastAsia" w:hint="eastAsia"/>
          <w:iCs/>
          <w:lang w:eastAsia="zh-CN"/>
        </w:rPr>
        <w:t xml:space="preserve"> </w:t>
      </w:r>
      <w:r w:rsidRPr="00A7509E">
        <w:rPr>
          <w:rFonts w:eastAsia="ＭＳ 明朝"/>
          <w:iCs/>
          <w:lang w:eastAsia="ja-JP"/>
        </w:rPr>
        <w:t xml:space="preserve">All the parameters and the corresponding correlation types are </w:t>
      </w:r>
      <w:r w:rsidR="007D5942">
        <w:rPr>
          <w:rFonts w:eastAsia="ＭＳ 明朝"/>
          <w:iCs/>
          <w:lang w:eastAsia="ja-JP"/>
        </w:rPr>
        <w:t>listed</w:t>
      </w:r>
      <w:r w:rsidRPr="00A7509E">
        <w:rPr>
          <w:rFonts w:eastAsia="ＭＳ 明朝"/>
          <w:iCs/>
          <w:lang w:eastAsia="ja-JP"/>
        </w:rPr>
        <w:t xml:space="preserve"> in </w:t>
      </w:r>
      <w:r>
        <w:rPr>
          <w:rFonts w:eastAsia="ＭＳ 明朝"/>
          <w:iCs/>
          <w:lang w:eastAsia="ja-JP"/>
        </w:rPr>
        <w:fldChar w:fldCharType="begin"/>
      </w:r>
      <w:r>
        <w:rPr>
          <w:rFonts w:eastAsia="ＭＳ 明朝"/>
          <w:iCs/>
          <w:lang w:eastAsia="ja-JP"/>
        </w:rPr>
        <w:instrText xml:space="preserve"> REF _Ref157616897 \h </w:instrText>
      </w:r>
      <w:r>
        <w:rPr>
          <w:rFonts w:eastAsia="ＭＳ 明朝"/>
          <w:iCs/>
          <w:lang w:eastAsia="ja-JP"/>
        </w:rPr>
      </w:r>
      <w:r>
        <w:rPr>
          <w:rFonts w:eastAsia="ＭＳ 明朝"/>
          <w:iCs/>
          <w:lang w:eastAsia="ja-JP"/>
        </w:rPr>
        <w:fldChar w:fldCharType="separate"/>
      </w:r>
      <w:r>
        <w:t xml:space="preserve">Table </w:t>
      </w:r>
      <w:r>
        <w:rPr>
          <w:noProof/>
        </w:rPr>
        <w:t>2</w:t>
      </w:r>
      <w:r>
        <w:rPr>
          <w:rFonts w:eastAsia="ＭＳ 明朝"/>
          <w:iCs/>
          <w:lang w:eastAsia="ja-JP"/>
        </w:rPr>
        <w:fldChar w:fldCharType="end"/>
      </w:r>
      <w:r>
        <w:rPr>
          <w:rFonts w:eastAsia="ＭＳ 明朝"/>
          <w:iCs/>
          <w:lang w:eastAsia="ja-JP"/>
        </w:rPr>
        <w:t>.</w:t>
      </w:r>
    </w:p>
    <w:p w14:paraId="5D62A857" w14:textId="0620361C" w:rsidR="0040625F" w:rsidRPr="000A6FA3" w:rsidRDefault="006E32D1" w:rsidP="00031904">
      <w:pPr>
        <w:pStyle w:val="a7"/>
        <w:jc w:val="center"/>
        <w:rPr>
          <w:rFonts w:eastAsia="ＭＳ 明朝"/>
          <w:lang w:eastAsia="ja-JP"/>
        </w:rPr>
      </w:pPr>
      <w:bookmarkStart w:id="66" w:name="_Ref157616897"/>
      <w:r>
        <w:t xml:space="preserve">Table </w:t>
      </w:r>
      <w:r>
        <w:fldChar w:fldCharType="begin"/>
      </w:r>
      <w:r>
        <w:instrText xml:space="preserve"> SEQ Table \* ARABIC </w:instrText>
      </w:r>
      <w:r>
        <w:fldChar w:fldCharType="separate"/>
      </w:r>
      <w:r w:rsidR="001410A0">
        <w:rPr>
          <w:noProof/>
        </w:rPr>
        <w:t>2</w:t>
      </w:r>
      <w:r>
        <w:fldChar w:fldCharType="end"/>
      </w:r>
      <w:bookmarkEnd w:id="66"/>
      <w:r w:rsidR="0040625F" w:rsidRPr="006324F7">
        <w:rPr>
          <w:rFonts w:eastAsia="ＭＳ 明朝"/>
          <w:szCs w:val="24"/>
          <w:lang w:val="en-US" w:eastAsia="ja-JP"/>
        </w:rPr>
        <w:t>:</w:t>
      </w:r>
      <w:r w:rsidR="0040625F">
        <w:rPr>
          <w:rFonts w:eastAsia="ＭＳ 明朝"/>
          <w:szCs w:val="24"/>
          <w:lang w:val="en-US" w:eastAsia="ja-JP"/>
        </w:rPr>
        <w:t xml:space="preserve"> </w:t>
      </w:r>
      <w:r w:rsidR="0040625F" w:rsidRPr="0040625F">
        <w:rPr>
          <w:rFonts w:eastAsia="ＭＳ 明朝"/>
          <w:szCs w:val="24"/>
          <w:lang w:val="en-US" w:eastAsia="ja-JP"/>
        </w:rPr>
        <w:t xml:space="preserve">Correlation type </w:t>
      </w:r>
      <w:r w:rsidR="0040625F">
        <w:rPr>
          <w:rFonts w:eastAsia="ＭＳ 明朝"/>
          <w:szCs w:val="24"/>
          <w:lang w:val="en-US" w:eastAsia="ja-JP"/>
        </w:rPr>
        <w:t>of channel par</w:t>
      </w:r>
      <w:r w:rsidR="007C7C9C">
        <w:rPr>
          <w:rFonts w:eastAsia="ＭＳ 明朝"/>
          <w:szCs w:val="24"/>
          <w:lang w:val="en-US" w:eastAsia="ja-JP"/>
        </w:rPr>
        <w:t>a</w:t>
      </w:r>
      <w:r w:rsidR="0040625F">
        <w:rPr>
          <w:rFonts w:eastAsia="ＭＳ 明朝"/>
          <w:szCs w:val="24"/>
          <w:lang w:val="en-US" w:eastAsia="ja-JP"/>
        </w:rPr>
        <w:t>meter</w:t>
      </w:r>
      <w:r w:rsidR="008A26DC">
        <w:rPr>
          <w:rFonts w:eastAsia="ＭＳ 明朝"/>
          <w:szCs w:val="24"/>
          <w:lang w:val="en-US" w:eastAsia="ja-JP"/>
        </w:rPr>
        <w:t xml:space="preserve"> set</w:t>
      </w:r>
      <w:r w:rsidR="0040625F">
        <w:rPr>
          <w:rFonts w:eastAsia="ＭＳ 明朝"/>
          <w:szCs w:val="24"/>
          <w:lang w:val="en-US" w:eastAsia="ja-JP"/>
        </w:rPr>
        <w:t>.</w:t>
      </w:r>
    </w:p>
    <w:tbl>
      <w:tblPr>
        <w:tblStyle w:val="TableGrid1"/>
        <w:tblW w:w="7650" w:type="dxa"/>
        <w:jc w:val="center"/>
        <w:tblLayout w:type="fixed"/>
        <w:tblLook w:val="04A0" w:firstRow="1" w:lastRow="0" w:firstColumn="1" w:lastColumn="0" w:noHBand="0" w:noVBand="1"/>
      </w:tblPr>
      <w:tblGrid>
        <w:gridCol w:w="2689"/>
        <w:gridCol w:w="2268"/>
        <w:gridCol w:w="2693"/>
      </w:tblGrid>
      <w:tr w:rsidR="00A7509E" w14:paraId="7ECF26C5" w14:textId="77777777" w:rsidTr="00E93CF8">
        <w:trPr>
          <w:jc w:val="center"/>
        </w:trPr>
        <w:tc>
          <w:tcPr>
            <w:tcW w:w="2689" w:type="dxa"/>
            <w:vMerge w:val="restart"/>
          </w:tcPr>
          <w:p w14:paraId="57E6DD7D" w14:textId="3909E87A" w:rsidR="00A7509E" w:rsidRPr="00002C7F" w:rsidRDefault="0040625F" w:rsidP="00002C7F">
            <w:pPr>
              <w:spacing w:after="0" w:line="240" w:lineRule="auto"/>
              <w:jc w:val="center"/>
              <w:rPr>
                <w:rFonts w:ascii="Times New Roman" w:eastAsia="ＭＳ 明朝" w:hAnsi="Times New Roman"/>
                <w:snapToGrid/>
                <w:sz w:val="20"/>
                <w:lang w:eastAsia="ja-JP"/>
              </w:rPr>
            </w:pPr>
            <w:r w:rsidRPr="00002C7F">
              <w:rPr>
                <w:rFonts w:ascii="Times New Roman" w:eastAsia="ＭＳ 明朝" w:hAnsi="Times New Roman"/>
                <w:snapToGrid/>
                <w:sz w:val="20"/>
                <w:lang w:eastAsia="ja-JP"/>
              </w:rPr>
              <w:t>P</w:t>
            </w:r>
            <w:r w:rsidR="00A7509E" w:rsidRPr="00002C7F">
              <w:rPr>
                <w:rFonts w:ascii="Times New Roman" w:eastAsia="ＭＳ 明朝" w:hAnsi="Times New Roman"/>
                <w:snapToGrid/>
                <w:sz w:val="20"/>
                <w:lang w:eastAsia="ja-JP"/>
              </w:rPr>
              <w:t>arameters</w:t>
            </w:r>
          </w:p>
        </w:tc>
        <w:tc>
          <w:tcPr>
            <w:tcW w:w="4961" w:type="dxa"/>
            <w:gridSpan w:val="2"/>
          </w:tcPr>
          <w:p w14:paraId="4ECBE2F8" w14:textId="0A100A40" w:rsidR="00A7509E" w:rsidRPr="00002C7F" w:rsidRDefault="00A7509E" w:rsidP="00002C7F">
            <w:pPr>
              <w:spacing w:after="0" w:line="240" w:lineRule="auto"/>
              <w:jc w:val="center"/>
              <w:rPr>
                <w:rFonts w:ascii="Times New Roman" w:eastAsia="ＭＳ 明朝" w:hAnsi="Times New Roman"/>
                <w:snapToGrid/>
                <w:sz w:val="20"/>
                <w:lang w:eastAsia="ja-JP"/>
              </w:rPr>
            </w:pPr>
            <w:r w:rsidRPr="00002C7F">
              <w:rPr>
                <w:rFonts w:ascii="Times New Roman" w:eastAsia="ＭＳ 明朝" w:hAnsi="Times New Roman"/>
                <w:snapToGrid/>
                <w:sz w:val="20"/>
                <w:lang w:eastAsia="ja-JP"/>
              </w:rPr>
              <w:t>Correlation type</w:t>
            </w:r>
          </w:p>
        </w:tc>
      </w:tr>
      <w:tr w:rsidR="00A7509E" w14:paraId="27FD0D3C" w14:textId="77777777" w:rsidTr="00E93CF8">
        <w:trPr>
          <w:trHeight w:val="114"/>
          <w:jc w:val="center"/>
        </w:trPr>
        <w:tc>
          <w:tcPr>
            <w:tcW w:w="2689" w:type="dxa"/>
            <w:vMerge/>
          </w:tcPr>
          <w:p w14:paraId="6C0F5C3C" w14:textId="77777777" w:rsidR="00A7509E" w:rsidRPr="00002C7F" w:rsidRDefault="00A7509E" w:rsidP="00002C7F">
            <w:pPr>
              <w:spacing w:after="0" w:line="240" w:lineRule="auto"/>
              <w:jc w:val="center"/>
              <w:rPr>
                <w:rFonts w:ascii="Times New Roman" w:eastAsia="ＭＳ 明朝" w:hAnsi="Times New Roman"/>
                <w:snapToGrid/>
                <w:sz w:val="20"/>
                <w:lang w:eastAsia="ja-JP"/>
              </w:rPr>
            </w:pPr>
          </w:p>
        </w:tc>
        <w:tc>
          <w:tcPr>
            <w:tcW w:w="2268" w:type="dxa"/>
          </w:tcPr>
          <w:p w14:paraId="24524FA0" w14:textId="54DB026D" w:rsidR="00A7509E" w:rsidRPr="00002C7F" w:rsidRDefault="009022B5" w:rsidP="00002C7F">
            <w:pPr>
              <w:spacing w:after="0" w:line="240" w:lineRule="auto"/>
              <w:jc w:val="center"/>
              <w:rPr>
                <w:rFonts w:ascii="Times New Roman" w:eastAsia="ＭＳ 明朝" w:hAnsi="Times New Roman"/>
                <w:snapToGrid/>
                <w:sz w:val="20"/>
                <w:lang w:eastAsia="ja-JP"/>
              </w:rPr>
            </w:pPr>
            <w:r w:rsidRPr="00002C7F">
              <w:rPr>
                <w:rFonts w:ascii="Times New Roman" w:eastAsia="ＭＳ 明朝" w:hAnsi="Times New Roman"/>
                <w:snapToGrid/>
                <w:sz w:val="20"/>
                <w:lang w:eastAsia="ja-JP"/>
              </w:rPr>
              <w:t>TR38.901</w:t>
            </w:r>
          </w:p>
        </w:tc>
        <w:tc>
          <w:tcPr>
            <w:tcW w:w="2693" w:type="dxa"/>
          </w:tcPr>
          <w:p w14:paraId="04C58146" w14:textId="3748AC1D" w:rsidR="00A7509E" w:rsidRPr="00002C7F" w:rsidRDefault="009022B5" w:rsidP="00002C7F">
            <w:pPr>
              <w:spacing w:after="0" w:line="240" w:lineRule="auto"/>
              <w:jc w:val="center"/>
              <w:rPr>
                <w:rFonts w:ascii="Times New Roman" w:eastAsia="ＭＳ 明朝" w:hAnsi="Times New Roman"/>
                <w:snapToGrid/>
                <w:sz w:val="20"/>
                <w:lang w:eastAsia="ja-JP"/>
              </w:rPr>
            </w:pPr>
            <w:r w:rsidRPr="00002C7F">
              <w:rPr>
                <w:rFonts w:ascii="Times New Roman" w:eastAsia="ＭＳ 明朝" w:hAnsi="Times New Roman"/>
                <w:snapToGrid/>
                <w:sz w:val="20"/>
                <w:lang w:eastAsia="ja-JP"/>
              </w:rPr>
              <w:t>Sensing channel</w:t>
            </w:r>
          </w:p>
        </w:tc>
      </w:tr>
      <w:tr w:rsidR="00A7509E" w14:paraId="4BDD6EC8" w14:textId="77777777" w:rsidTr="00E93CF8">
        <w:trPr>
          <w:jc w:val="center"/>
        </w:trPr>
        <w:tc>
          <w:tcPr>
            <w:tcW w:w="2689" w:type="dxa"/>
          </w:tcPr>
          <w:p w14:paraId="31F1701E" w14:textId="5A3A278B" w:rsidR="00A7509E" w:rsidRPr="00002C7F" w:rsidRDefault="00A7509E" w:rsidP="00002C7F">
            <w:pPr>
              <w:spacing w:after="0" w:line="240" w:lineRule="auto"/>
              <w:jc w:val="center"/>
              <w:rPr>
                <w:rFonts w:ascii="Times New Roman" w:eastAsia="ＭＳ 明朝" w:hAnsi="Times New Roman"/>
                <w:snapToGrid/>
                <w:sz w:val="20"/>
                <w:lang w:eastAsia="ja-JP"/>
              </w:rPr>
            </w:pPr>
            <w:r w:rsidRPr="00002C7F">
              <w:rPr>
                <w:rFonts w:ascii="Times New Roman" w:eastAsia="ＭＳ 明朝" w:hAnsi="Times New Roman"/>
                <w:snapToGrid/>
                <w:sz w:val="20"/>
                <w:lang w:eastAsia="ja-JP"/>
              </w:rPr>
              <w:t>Delays</w:t>
            </w:r>
          </w:p>
        </w:tc>
        <w:tc>
          <w:tcPr>
            <w:tcW w:w="2268" w:type="dxa"/>
          </w:tcPr>
          <w:p w14:paraId="16670704" w14:textId="3ACD353A" w:rsidR="00A7509E" w:rsidRPr="00002C7F" w:rsidRDefault="009022B5" w:rsidP="00002C7F">
            <w:pPr>
              <w:spacing w:after="0" w:line="240" w:lineRule="auto"/>
              <w:jc w:val="center"/>
              <w:rPr>
                <w:rFonts w:ascii="Times New Roman" w:eastAsia="ＭＳ 明朝" w:hAnsi="Times New Roman"/>
                <w:snapToGrid/>
                <w:sz w:val="20"/>
                <w:lang w:eastAsia="ja-JP"/>
              </w:rPr>
            </w:pPr>
            <w:r w:rsidRPr="00002C7F">
              <w:rPr>
                <w:rFonts w:ascii="Times New Roman" w:eastAsia="ＭＳ 明朝" w:hAnsi="Times New Roman"/>
                <w:snapToGrid/>
                <w:sz w:val="20"/>
                <w:lang w:eastAsia="ja-JP"/>
              </w:rPr>
              <w:t>Site-specific level</w:t>
            </w:r>
          </w:p>
        </w:tc>
        <w:tc>
          <w:tcPr>
            <w:tcW w:w="2693" w:type="dxa"/>
          </w:tcPr>
          <w:p w14:paraId="0984EF4F" w14:textId="585A62E3" w:rsidR="00A7509E" w:rsidRPr="00397606" w:rsidRDefault="009022B5" w:rsidP="00002C7F">
            <w:pPr>
              <w:spacing w:after="0" w:line="240" w:lineRule="auto"/>
              <w:jc w:val="center"/>
              <w:rPr>
                <w:rFonts w:ascii="Times New Roman" w:eastAsia="ＭＳ 明朝" w:hAnsi="Times New Roman"/>
                <w:b/>
                <w:bCs/>
                <w:snapToGrid/>
                <w:sz w:val="20"/>
                <w:lang w:eastAsia="ja-JP"/>
              </w:rPr>
            </w:pPr>
            <w:r w:rsidRPr="00397606">
              <w:rPr>
                <w:rFonts w:ascii="Times New Roman" w:eastAsia="ＭＳ 明朝" w:hAnsi="Times New Roman"/>
                <w:b/>
                <w:bCs/>
                <w:snapToGrid/>
                <w:sz w:val="20"/>
                <w:lang w:eastAsia="ja-JP"/>
              </w:rPr>
              <w:t>Sensing-target-specific level</w:t>
            </w:r>
          </w:p>
        </w:tc>
      </w:tr>
      <w:tr w:rsidR="00A7509E" w14:paraId="2A502F3A" w14:textId="77777777" w:rsidTr="00E93CF8">
        <w:trPr>
          <w:jc w:val="center"/>
        </w:trPr>
        <w:tc>
          <w:tcPr>
            <w:tcW w:w="2689" w:type="dxa"/>
          </w:tcPr>
          <w:p w14:paraId="08EFDAA2" w14:textId="630043DA" w:rsidR="00A7509E" w:rsidRPr="00002C7F" w:rsidRDefault="00A7509E" w:rsidP="00002C7F">
            <w:pPr>
              <w:spacing w:after="0" w:line="240" w:lineRule="auto"/>
              <w:jc w:val="center"/>
              <w:rPr>
                <w:rFonts w:ascii="Times New Roman" w:eastAsia="ＭＳ 明朝" w:hAnsi="Times New Roman"/>
                <w:snapToGrid/>
                <w:sz w:val="20"/>
                <w:lang w:eastAsia="ja-JP"/>
              </w:rPr>
            </w:pPr>
            <w:r w:rsidRPr="00002C7F">
              <w:rPr>
                <w:rFonts w:ascii="Times New Roman" w:eastAsia="ＭＳ 明朝" w:hAnsi="Times New Roman"/>
                <w:snapToGrid/>
                <w:sz w:val="20"/>
                <w:lang w:eastAsia="ja-JP"/>
              </w:rPr>
              <w:t>Cluster powers</w:t>
            </w:r>
          </w:p>
        </w:tc>
        <w:tc>
          <w:tcPr>
            <w:tcW w:w="2268" w:type="dxa"/>
          </w:tcPr>
          <w:p w14:paraId="74A32282" w14:textId="1E3E65B1" w:rsidR="00A7509E" w:rsidRPr="00002C7F" w:rsidRDefault="009022B5" w:rsidP="00002C7F">
            <w:pPr>
              <w:spacing w:after="0" w:line="240" w:lineRule="auto"/>
              <w:jc w:val="center"/>
              <w:rPr>
                <w:rFonts w:ascii="Times New Roman" w:eastAsia="ＭＳ 明朝" w:hAnsi="Times New Roman"/>
                <w:snapToGrid/>
                <w:sz w:val="20"/>
                <w:lang w:eastAsia="ja-JP"/>
              </w:rPr>
            </w:pPr>
            <w:r w:rsidRPr="00002C7F">
              <w:rPr>
                <w:rFonts w:ascii="Times New Roman" w:eastAsia="ＭＳ 明朝" w:hAnsi="Times New Roman"/>
                <w:snapToGrid/>
                <w:sz w:val="20"/>
                <w:lang w:eastAsia="ja-JP"/>
              </w:rPr>
              <w:t>Site-specific level</w:t>
            </w:r>
          </w:p>
        </w:tc>
        <w:tc>
          <w:tcPr>
            <w:tcW w:w="2693" w:type="dxa"/>
          </w:tcPr>
          <w:p w14:paraId="316FD521" w14:textId="11BE5A82" w:rsidR="00A7509E" w:rsidRPr="00397606" w:rsidRDefault="009022B5" w:rsidP="00002C7F">
            <w:pPr>
              <w:spacing w:after="0" w:line="240" w:lineRule="auto"/>
              <w:jc w:val="center"/>
              <w:rPr>
                <w:rFonts w:ascii="Times New Roman" w:eastAsia="ＭＳ 明朝" w:hAnsi="Times New Roman"/>
                <w:b/>
                <w:bCs/>
                <w:snapToGrid/>
                <w:sz w:val="20"/>
                <w:lang w:eastAsia="ja-JP"/>
              </w:rPr>
            </w:pPr>
            <w:r w:rsidRPr="00397606">
              <w:rPr>
                <w:rFonts w:ascii="Times New Roman" w:eastAsia="ＭＳ 明朝" w:hAnsi="Times New Roman"/>
                <w:b/>
                <w:bCs/>
                <w:snapToGrid/>
                <w:sz w:val="20"/>
                <w:lang w:eastAsia="ja-JP"/>
              </w:rPr>
              <w:t>Sensing-target-specific level</w:t>
            </w:r>
          </w:p>
        </w:tc>
      </w:tr>
      <w:tr w:rsidR="00A7509E" w14:paraId="266D1F96" w14:textId="77777777" w:rsidTr="00E93CF8">
        <w:trPr>
          <w:jc w:val="center"/>
        </w:trPr>
        <w:tc>
          <w:tcPr>
            <w:tcW w:w="2689" w:type="dxa"/>
          </w:tcPr>
          <w:p w14:paraId="61308E8C" w14:textId="77777777" w:rsidR="00A7509E" w:rsidRPr="00002C7F" w:rsidRDefault="00A7509E" w:rsidP="00002C7F">
            <w:pPr>
              <w:spacing w:after="0" w:line="240" w:lineRule="auto"/>
              <w:jc w:val="center"/>
              <w:rPr>
                <w:rFonts w:ascii="Times New Roman" w:eastAsia="ＭＳ 明朝" w:hAnsi="Times New Roman"/>
                <w:snapToGrid/>
                <w:sz w:val="20"/>
                <w:lang w:eastAsia="ja-JP"/>
              </w:rPr>
            </w:pPr>
            <w:r w:rsidRPr="00002C7F">
              <w:rPr>
                <w:rFonts w:ascii="Times New Roman" w:eastAsia="ＭＳ 明朝" w:hAnsi="Times New Roman"/>
                <w:snapToGrid/>
                <w:sz w:val="20"/>
                <w:lang w:eastAsia="ja-JP"/>
              </w:rPr>
              <w:t>AOA/ZOA/AOD/ZOD offset</w:t>
            </w:r>
          </w:p>
        </w:tc>
        <w:tc>
          <w:tcPr>
            <w:tcW w:w="2268" w:type="dxa"/>
          </w:tcPr>
          <w:p w14:paraId="1ED97FD5" w14:textId="3CB11608" w:rsidR="00A7509E" w:rsidRPr="00002C7F" w:rsidRDefault="009022B5" w:rsidP="00002C7F">
            <w:pPr>
              <w:spacing w:after="0" w:line="240" w:lineRule="auto"/>
              <w:jc w:val="center"/>
              <w:rPr>
                <w:rFonts w:ascii="Times New Roman" w:eastAsia="ＭＳ 明朝" w:hAnsi="Times New Roman"/>
                <w:snapToGrid/>
                <w:sz w:val="20"/>
                <w:lang w:eastAsia="ja-JP"/>
              </w:rPr>
            </w:pPr>
            <w:r w:rsidRPr="00002C7F">
              <w:rPr>
                <w:rFonts w:ascii="Times New Roman" w:eastAsia="ＭＳ 明朝" w:hAnsi="Times New Roman"/>
                <w:snapToGrid/>
                <w:sz w:val="20"/>
                <w:lang w:eastAsia="ja-JP"/>
              </w:rPr>
              <w:t>Site-specific level</w:t>
            </w:r>
          </w:p>
        </w:tc>
        <w:tc>
          <w:tcPr>
            <w:tcW w:w="2693" w:type="dxa"/>
          </w:tcPr>
          <w:p w14:paraId="1909C23B" w14:textId="58239770" w:rsidR="00A7509E" w:rsidRPr="00397606" w:rsidRDefault="009022B5" w:rsidP="00002C7F">
            <w:pPr>
              <w:spacing w:after="0" w:line="240" w:lineRule="auto"/>
              <w:jc w:val="center"/>
              <w:rPr>
                <w:rFonts w:ascii="Times New Roman" w:eastAsia="ＭＳ 明朝" w:hAnsi="Times New Roman"/>
                <w:b/>
                <w:bCs/>
                <w:snapToGrid/>
                <w:sz w:val="20"/>
                <w:lang w:eastAsia="ja-JP"/>
              </w:rPr>
            </w:pPr>
            <w:r w:rsidRPr="00397606">
              <w:rPr>
                <w:rFonts w:ascii="Times New Roman" w:eastAsia="ＭＳ 明朝" w:hAnsi="Times New Roman"/>
                <w:b/>
                <w:bCs/>
                <w:snapToGrid/>
                <w:sz w:val="20"/>
                <w:lang w:eastAsia="ja-JP"/>
              </w:rPr>
              <w:t>Sensing-target-specific level</w:t>
            </w:r>
          </w:p>
        </w:tc>
      </w:tr>
      <w:tr w:rsidR="00A7509E" w14:paraId="7D9A8F48" w14:textId="77777777" w:rsidTr="00A45BD2">
        <w:trPr>
          <w:trHeight w:val="151"/>
          <w:jc w:val="center"/>
        </w:trPr>
        <w:tc>
          <w:tcPr>
            <w:tcW w:w="2689" w:type="dxa"/>
          </w:tcPr>
          <w:p w14:paraId="43618247" w14:textId="77777777" w:rsidR="00A7509E" w:rsidRPr="00002C7F" w:rsidRDefault="00A7509E" w:rsidP="00002C7F">
            <w:pPr>
              <w:spacing w:after="0" w:line="240" w:lineRule="auto"/>
              <w:jc w:val="center"/>
              <w:rPr>
                <w:rFonts w:ascii="Times New Roman" w:eastAsia="ＭＳ 明朝" w:hAnsi="Times New Roman"/>
                <w:snapToGrid/>
                <w:sz w:val="20"/>
                <w:lang w:eastAsia="ja-JP"/>
              </w:rPr>
            </w:pPr>
            <w:r w:rsidRPr="00002C7F">
              <w:rPr>
                <w:rFonts w:ascii="Times New Roman" w:eastAsia="ＭＳ 明朝" w:hAnsi="Times New Roman"/>
                <w:snapToGrid/>
                <w:sz w:val="20"/>
                <w:lang w:eastAsia="ja-JP"/>
              </w:rPr>
              <w:t>AOA/ZOA/AOD/ZOD sign</w:t>
            </w:r>
          </w:p>
        </w:tc>
        <w:tc>
          <w:tcPr>
            <w:tcW w:w="2268" w:type="dxa"/>
          </w:tcPr>
          <w:p w14:paraId="0ECFADE5" w14:textId="6E0C9A7F" w:rsidR="00A7509E" w:rsidRPr="00002C7F" w:rsidRDefault="009022B5" w:rsidP="00002C7F">
            <w:pPr>
              <w:spacing w:after="0" w:line="240" w:lineRule="auto"/>
              <w:jc w:val="center"/>
              <w:rPr>
                <w:rFonts w:ascii="Times New Roman" w:eastAsia="ＭＳ 明朝" w:hAnsi="Times New Roman"/>
                <w:snapToGrid/>
                <w:sz w:val="20"/>
                <w:lang w:eastAsia="ja-JP"/>
              </w:rPr>
            </w:pPr>
            <w:r w:rsidRPr="00002C7F">
              <w:rPr>
                <w:rFonts w:ascii="Times New Roman" w:eastAsia="ＭＳ 明朝" w:hAnsi="Times New Roman"/>
                <w:snapToGrid/>
                <w:sz w:val="20"/>
                <w:lang w:eastAsia="ja-JP"/>
              </w:rPr>
              <w:t>Site-specific level</w:t>
            </w:r>
          </w:p>
        </w:tc>
        <w:tc>
          <w:tcPr>
            <w:tcW w:w="2693" w:type="dxa"/>
          </w:tcPr>
          <w:p w14:paraId="504EE456" w14:textId="0177A2B1" w:rsidR="00A7509E" w:rsidRPr="00397606" w:rsidRDefault="009022B5" w:rsidP="00002C7F">
            <w:pPr>
              <w:spacing w:after="0" w:line="240" w:lineRule="auto"/>
              <w:jc w:val="center"/>
              <w:rPr>
                <w:rFonts w:ascii="Times New Roman" w:eastAsia="ＭＳ 明朝" w:hAnsi="Times New Roman"/>
                <w:b/>
                <w:bCs/>
                <w:snapToGrid/>
                <w:sz w:val="20"/>
                <w:lang w:eastAsia="ja-JP"/>
              </w:rPr>
            </w:pPr>
            <w:r w:rsidRPr="00397606">
              <w:rPr>
                <w:rFonts w:ascii="Times New Roman" w:eastAsia="ＭＳ 明朝" w:hAnsi="Times New Roman"/>
                <w:b/>
                <w:bCs/>
                <w:snapToGrid/>
                <w:sz w:val="20"/>
                <w:lang w:eastAsia="ja-JP"/>
              </w:rPr>
              <w:t>Sensing-target-specific level</w:t>
            </w:r>
          </w:p>
        </w:tc>
      </w:tr>
      <w:tr w:rsidR="00A7509E" w14:paraId="3E7CD6C5" w14:textId="77777777" w:rsidTr="00E93CF8">
        <w:trPr>
          <w:jc w:val="center"/>
        </w:trPr>
        <w:tc>
          <w:tcPr>
            <w:tcW w:w="2689" w:type="dxa"/>
          </w:tcPr>
          <w:p w14:paraId="2D77A768" w14:textId="05DBF1D0" w:rsidR="00A7509E" w:rsidRPr="00002C7F" w:rsidRDefault="00A7509E" w:rsidP="00002C7F">
            <w:pPr>
              <w:spacing w:after="0" w:line="240" w:lineRule="auto"/>
              <w:jc w:val="center"/>
              <w:rPr>
                <w:rFonts w:ascii="Times New Roman" w:eastAsia="ＭＳ 明朝" w:hAnsi="Times New Roman"/>
                <w:snapToGrid/>
                <w:sz w:val="20"/>
                <w:lang w:eastAsia="ja-JP"/>
              </w:rPr>
            </w:pPr>
            <w:r w:rsidRPr="00002C7F">
              <w:rPr>
                <w:rFonts w:ascii="Times New Roman" w:eastAsia="ＭＳ 明朝" w:hAnsi="Times New Roman"/>
                <w:snapToGrid/>
                <w:sz w:val="20"/>
                <w:lang w:eastAsia="ja-JP"/>
              </w:rPr>
              <w:t>Random coupling</w:t>
            </w:r>
          </w:p>
        </w:tc>
        <w:tc>
          <w:tcPr>
            <w:tcW w:w="2268" w:type="dxa"/>
          </w:tcPr>
          <w:p w14:paraId="625E0A22" w14:textId="3E2E997C" w:rsidR="00A7509E" w:rsidRPr="00002C7F" w:rsidRDefault="009022B5" w:rsidP="00002C7F">
            <w:pPr>
              <w:spacing w:after="0" w:line="240" w:lineRule="auto"/>
              <w:jc w:val="center"/>
              <w:rPr>
                <w:rFonts w:ascii="Times New Roman" w:eastAsia="ＭＳ 明朝" w:hAnsi="Times New Roman"/>
                <w:snapToGrid/>
                <w:sz w:val="20"/>
                <w:lang w:eastAsia="ja-JP"/>
              </w:rPr>
            </w:pPr>
            <w:r w:rsidRPr="00002C7F">
              <w:rPr>
                <w:rFonts w:ascii="Times New Roman" w:eastAsia="ＭＳ 明朝" w:hAnsi="Times New Roman"/>
                <w:snapToGrid/>
                <w:sz w:val="20"/>
                <w:lang w:eastAsia="ja-JP"/>
              </w:rPr>
              <w:t>Site-specific level</w:t>
            </w:r>
          </w:p>
        </w:tc>
        <w:tc>
          <w:tcPr>
            <w:tcW w:w="2693" w:type="dxa"/>
          </w:tcPr>
          <w:p w14:paraId="4CB7B3E3" w14:textId="28F11329" w:rsidR="00A7509E" w:rsidRPr="00397606" w:rsidRDefault="009022B5" w:rsidP="00002C7F">
            <w:pPr>
              <w:spacing w:after="0" w:line="240" w:lineRule="auto"/>
              <w:jc w:val="center"/>
              <w:rPr>
                <w:rFonts w:ascii="Times New Roman" w:eastAsia="ＭＳ 明朝" w:hAnsi="Times New Roman"/>
                <w:b/>
                <w:bCs/>
                <w:snapToGrid/>
                <w:sz w:val="20"/>
                <w:lang w:eastAsia="ja-JP"/>
              </w:rPr>
            </w:pPr>
            <w:r w:rsidRPr="00397606">
              <w:rPr>
                <w:rFonts w:ascii="Times New Roman" w:eastAsia="ＭＳ 明朝" w:hAnsi="Times New Roman"/>
                <w:b/>
                <w:bCs/>
                <w:snapToGrid/>
                <w:sz w:val="20"/>
                <w:lang w:eastAsia="ja-JP"/>
              </w:rPr>
              <w:t>Sensing-target-specific level</w:t>
            </w:r>
          </w:p>
        </w:tc>
      </w:tr>
      <w:tr w:rsidR="00A7509E" w14:paraId="7F6AAFCA" w14:textId="77777777" w:rsidTr="00E93CF8">
        <w:trPr>
          <w:jc w:val="center"/>
        </w:trPr>
        <w:tc>
          <w:tcPr>
            <w:tcW w:w="2689" w:type="dxa"/>
          </w:tcPr>
          <w:p w14:paraId="56480C19" w14:textId="77777777" w:rsidR="00A7509E" w:rsidRPr="00002C7F" w:rsidRDefault="00A7509E" w:rsidP="00002C7F">
            <w:pPr>
              <w:spacing w:after="0" w:line="240" w:lineRule="auto"/>
              <w:jc w:val="center"/>
              <w:rPr>
                <w:rFonts w:ascii="Times New Roman" w:eastAsia="ＭＳ 明朝" w:hAnsi="Times New Roman"/>
                <w:snapToGrid/>
                <w:sz w:val="20"/>
                <w:lang w:eastAsia="ja-JP"/>
              </w:rPr>
            </w:pPr>
            <w:r w:rsidRPr="00002C7F">
              <w:rPr>
                <w:rFonts w:ascii="Times New Roman" w:eastAsia="ＭＳ 明朝" w:hAnsi="Times New Roman"/>
                <w:snapToGrid/>
                <w:sz w:val="20"/>
                <w:lang w:eastAsia="ja-JP"/>
              </w:rPr>
              <w:t>XPR</w:t>
            </w:r>
          </w:p>
        </w:tc>
        <w:tc>
          <w:tcPr>
            <w:tcW w:w="2268" w:type="dxa"/>
          </w:tcPr>
          <w:p w14:paraId="2504EE54" w14:textId="745C8635" w:rsidR="00A7509E" w:rsidRPr="00002C7F" w:rsidRDefault="009022B5" w:rsidP="00002C7F">
            <w:pPr>
              <w:spacing w:after="0" w:line="240" w:lineRule="auto"/>
              <w:jc w:val="center"/>
              <w:rPr>
                <w:rFonts w:ascii="Times New Roman" w:eastAsia="ＭＳ 明朝" w:hAnsi="Times New Roman"/>
                <w:snapToGrid/>
                <w:sz w:val="20"/>
                <w:lang w:eastAsia="ja-JP"/>
              </w:rPr>
            </w:pPr>
            <w:r w:rsidRPr="00002C7F">
              <w:rPr>
                <w:rFonts w:ascii="Times New Roman" w:eastAsia="ＭＳ 明朝" w:hAnsi="Times New Roman"/>
                <w:snapToGrid/>
                <w:sz w:val="20"/>
                <w:lang w:eastAsia="ja-JP"/>
              </w:rPr>
              <w:t>Site-specific level</w:t>
            </w:r>
          </w:p>
        </w:tc>
        <w:tc>
          <w:tcPr>
            <w:tcW w:w="2693" w:type="dxa"/>
          </w:tcPr>
          <w:p w14:paraId="4937DEC9" w14:textId="31144CE2" w:rsidR="00A7509E" w:rsidRPr="00397606" w:rsidRDefault="009022B5" w:rsidP="00002C7F">
            <w:pPr>
              <w:spacing w:after="0" w:line="240" w:lineRule="auto"/>
              <w:jc w:val="center"/>
              <w:rPr>
                <w:rFonts w:ascii="Times New Roman" w:eastAsia="ＭＳ 明朝" w:hAnsi="Times New Roman"/>
                <w:b/>
                <w:bCs/>
                <w:snapToGrid/>
                <w:sz w:val="20"/>
                <w:lang w:eastAsia="ja-JP"/>
              </w:rPr>
            </w:pPr>
            <w:r w:rsidRPr="00397606">
              <w:rPr>
                <w:rFonts w:ascii="Times New Roman" w:eastAsia="ＭＳ 明朝" w:hAnsi="Times New Roman"/>
                <w:b/>
                <w:bCs/>
                <w:snapToGrid/>
                <w:sz w:val="20"/>
                <w:lang w:eastAsia="ja-JP"/>
              </w:rPr>
              <w:t>Sensing-target-specific level</w:t>
            </w:r>
          </w:p>
        </w:tc>
      </w:tr>
      <w:tr w:rsidR="00A7509E" w14:paraId="4FC8A5B3" w14:textId="77777777" w:rsidTr="00E93CF8">
        <w:trPr>
          <w:jc w:val="center"/>
        </w:trPr>
        <w:tc>
          <w:tcPr>
            <w:tcW w:w="2689" w:type="dxa"/>
          </w:tcPr>
          <w:p w14:paraId="3AE6D25E" w14:textId="2BE35303" w:rsidR="00A7509E" w:rsidRPr="00002C7F" w:rsidRDefault="00A7509E" w:rsidP="00002C7F">
            <w:pPr>
              <w:spacing w:after="0" w:line="240" w:lineRule="auto"/>
              <w:jc w:val="center"/>
              <w:rPr>
                <w:rFonts w:ascii="Times New Roman" w:eastAsia="ＭＳ 明朝" w:hAnsi="Times New Roman"/>
                <w:snapToGrid/>
                <w:sz w:val="20"/>
                <w:lang w:eastAsia="ja-JP"/>
              </w:rPr>
            </w:pPr>
            <w:r w:rsidRPr="00002C7F">
              <w:rPr>
                <w:rFonts w:ascii="Times New Roman" w:eastAsia="ＭＳ 明朝" w:hAnsi="Times New Roman"/>
                <w:snapToGrid/>
                <w:sz w:val="20"/>
                <w:lang w:eastAsia="ja-JP"/>
              </w:rPr>
              <w:t>Initial random phase</w:t>
            </w:r>
          </w:p>
        </w:tc>
        <w:tc>
          <w:tcPr>
            <w:tcW w:w="2268" w:type="dxa"/>
          </w:tcPr>
          <w:p w14:paraId="44212EE6" w14:textId="26083B9F" w:rsidR="00A7509E" w:rsidRPr="00002C7F" w:rsidRDefault="009022B5" w:rsidP="00002C7F">
            <w:pPr>
              <w:spacing w:after="0" w:line="240" w:lineRule="auto"/>
              <w:jc w:val="center"/>
              <w:rPr>
                <w:rFonts w:ascii="Times New Roman" w:eastAsia="ＭＳ 明朝" w:hAnsi="Times New Roman"/>
                <w:snapToGrid/>
                <w:sz w:val="20"/>
                <w:lang w:eastAsia="ja-JP"/>
              </w:rPr>
            </w:pPr>
            <w:r w:rsidRPr="00002C7F">
              <w:rPr>
                <w:rFonts w:ascii="Times New Roman" w:eastAsia="ＭＳ 明朝" w:hAnsi="Times New Roman"/>
                <w:snapToGrid/>
                <w:sz w:val="20"/>
                <w:lang w:eastAsia="ja-JP"/>
              </w:rPr>
              <w:t>Site-specific level</w:t>
            </w:r>
          </w:p>
        </w:tc>
        <w:tc>
          <w:tcPr>
            <w:tcW w:w="2693" w:type="dxa"/>
          </w:tcPr>
          <w:p w14:paraId="481103B9" w14:textId="72796B11" w:rsidR="00A7509E" w:rsidRPr="00397606" w:rsidRDefault="009022B5" w:rsidP="00002C7F">
            <w:pPr>
              <w:spacing w:after="0" w:line="240" w:lineRule="auto"/>
              <w:jc w:val="center"/>
              <w:rPr>
                <w:rFonts w:ascii="Times New Roman" w:eastAsia="ＭＳ 明朝" w:hAnsi="Times New Roman"/>
                <w:b/>
                <w:bCs/>
                <w:snapToGrid/>
                <w:sz w:val="20"/>
                <w:lang w:eastAsia="ja-JP"/>
              </w:rPr>
            </w:pPr>
            <w:r w:rsidRPr="00397606">
              <w:rPr>
                <w:rFonts w:ascii="Times New Roman" w:eastAsia="ＭＳ 明朝" w:hAnsi="Times New Roman"/>
                <w:b/>
                <w:bCs/>
                <w:snapToGrid/>
                <w:sz w:val="20"/>
                <w:lang w:eastAsia="ja-JP"/>
              </w:rPr>
              <w:t>Sensing-target-specific level</w:t>
            </w:r>
          </w:p>
        </w:tc>
      </w:tr>
      <w:tr w:rsidR="00A7509E" w14:paraId="66A12B17" w14:textId="77777777" w:rsidTr="00E93CF8">
        <w:trPr>
          <w:jc w:val="center"/>
        </w:trPr>
        <w:tc>
          <w:tcPr>
            <w:tcW w:w="2689" w:type="dxa"/>
          </w:tcPr>
          <w:p w14:paraId="5F89A788" w14:textId="0F9D0BA0" w:rsidR="00A7509E" w:rsidRPr="00002C7F" w:rsidRDefault="00A7509E" w:rsidP="00002C7F">
            <w:pPr>
              <w:spacing w:after="0" w:line="240" w:lineRule="auto"/>
              <w:jc w:val="center"/>
              <w:rPr>
                <w:rFonts w:ascii="Times New Roman" w:eastAsia="ＭＳ 明朝" w:hAnsi="Times New Roman"/>
                <w:snapToGrid/>
                <w:sz w:val="20"/>
                <w:lang w:eastAsia="ja-JP"/>
              </w:rPr>
            </w:pPr>
            <w:r w:rsidRPr="00002C7F">
              <w:rPr>
                <w:rFonts w:ascii="Times New Roman" w:eastAsia="ＭＳ 明朝" w:hAnsi="Times New Roman"/>
                <w:snapToGrid/>
                <w:sz w:val="20"/>
                <w:lang w:eastAsia="ja-JP"/>
              </w:rPr>
              <w:t>LOS/NLOS states</w:t>
            </w:r>
          </w:p>
        </w:tc>
        <w:tc>
          <w:tcPr>
            <w:tcW w:w="2268" w:type="dxa"/>
          </w:tcPr>
          <w:p w14:paraId="3EECEEA3" w14:textId="2849A84B" w:rsidR="00A7509E" w:rsidRPr="00002C7F" w:rsidRDefault="009022B5" w:rsidP="00002C7F">
            <w:pPr>
              <w:spacing w:after="0" w:line="240" w:lineRule="auto"/>
              <w:jc w:val="center"/>
              <w:rPr>
                <w:rFonts w:ascii="Times New Roman" w:eastAsia="ＭＳ 明朝" w:hAnsi="Times New Roman"/>
                <w:snapToGrid/>
                <w:sz w:val="20"/>
                <w:lang w:eastAsia="ja-JP"/>
              </w:rPr>
            </w:pPr>
            <w:r w:rsidRPr="00002C7F">
              <w:rPr>
                <w:rFonts w:ascii="Times New Roman" w:eastAsia="ＭＳ 明朝" w:hAnsi="Times New Roman"/>
                <w:snapToGrid/>
                <w:sz w:val="20"/>
                <w:lang w:eastAsia="ja-JP"/>
              </w:rPr>
              <w:t>Site-specific level</w:t>
            </w:r>
          </w:p>
        </w:tc>
        <w:tc>
          <w:tcPr>
            <w:tcW w:w="2693" w:type="dxa"/>
          </w:tcPr>
          <w:p w14:paraId="228BC214" w14:textId="3F7BAD53" w:rsidR="00A7509E" w:rsidRPr="00397606" w:rsidRDefault="009022B5" w:rsidP="00002C7F">
            <w:pPr>
              <w:spacing w:after="0" w:line="240" w:lineRule="auto"/>
              <w:jc w:val="center"/>
              <w:rPr>
                <w:rFonts w:ascii="Times New Roman" w:eastAsia="ＭＳ 明朝" w:hAnsi="Times New Roman"/>
                <w:b/>
                <w:bCs/>
                <w:snapToGrid/>
                <w:sz w:val="20"/>
                <w:lang w:eastAsia="ja-JP"/>
              </w:rPr>
            </w:pPr>
            <w:r w:rsidRPr="00397606">
              <w:rPr>
                <w:rFonts w:ascii="Times New Roman" w:eastAsia="ＭＳ 明朝" w:hAnsi="Times New Roman"/>
                <w:b/>
                <w:bCs/>
                <w:snapToGrid/>
                <w:sz w:val="20"/>
                <w:lang w:eastAsia="ja-JP"/>
              </w:rPr>
              <w:t>Sensing-target-specific level</w:t>
            </w:r>
          </w:p>
        </w:tc>
      </w:tr>
      <w:tr w:rsidR="00A7509E" w14:paraId="77D7C5B2" w14:textId="77777777" w:rsidTr="00E93CF8">
        <w:trPr>
          <w:jc w:val="center"/>
        </w:trPr>
        <w:tc>
          <w:tcPr>
            <w:tcW w:w="2689" w:type="dxa"/>
          </w:tcPr>
          <w:p w14:paraId="4FFF098A" w14:textId="1FEB7C8D" w:rsidR="00A7509E" w:rsidRPr="00002C7F" w:rsidRDefault="00A7509E" w:rsidP="00002C7F">
            <w:pPr>
              <w:spacing w:after="0" w:line="240" w:lineRule="auto"/>
              <w:jc w:val="center"/>
              <w:rPr>
                <w:rFonts w:ascii="Times New Roman" w:eastAsia="ＭＳ 明朝" w:hAnsi="Times New Roman"/>
                <w:snapToGrid/>
                <w:sz w:val="20"/>
                <w:lang w:eastAsia="ja-JP"/>
              </w:rPr>
            </w:pPr>
            <w:r w:rsidRPr="00002C7F">
              <w:rPr>
                <w:rFonts w:ascii="Times New Roman" w:eastAsia="ＭＳ 明朝" w:hAnsi="Times New Roman"/>
                <w:snapToGrid/>
                <w:sz w:val="20"/>
                <w:lang w:eastAsia="ja-JP"/>
              </w:rPr>
              <w:t>Blockage</w:t>
            </w:r>
            <w:r w:rsidR="00002C7F">
              <w:rPr>
                <w:rFonts w:asciiTheme="minorEastAsia" w:eastAsiaTheme="minorEastAsia" w:hAnsiTheme="minorEastAsia" w:hint="eastAsia"/>
                <w:snapToGrid/>
                <w:sz w:val="20"/>
                <w:lang w:eastAsia="zh-CN"/>
              </w:rPr>
              <w:t>（</w:t>
            </w:r>
            <w:r w:rsidRPr="00002C7F">
              <w:rPr>
                <w:rFonts w:ascii="Times New Roman" w:eastAsia="ＭＳ 明朝" w:hAnsi="Times New Roman"/>
                <w:snapToGrid/>
                <w:sz w:val="20"/>
                <w:lang w:eastAsia="ja-JP"/>
              </w:rPr>
              <w:t>Model A</w:t>
            </w:r>
            <w:r w:rsidR="00002C7F">
              <w:rPr>
                <w:rFonts w:asciiTheme="minorEastAsia" w:eastAsiaTheme="minorEastAsia" w:hAnsiTheme="minorEastAsia" w:hint="eastAsia"/>
                <w:snapToGrid/>
                <w:sz w:val="20"/>
                <w:lang w:eastAsia="zh-CN"/>
              </w:rPr>
              <w:t>）</w:t>
            </w:r>
          </w:p>
        </w:tc>
        <w:tc>
          <w:tcPr>
            <w:tcW w:w="2268" w:type="dxa"/>
          </w:tcPr>
          <w:p w14:paraId="061DDA76" w14:textId="05733CCB" w:rsidR="00A7509E" w:rsidRPr="00002C7F" w:rsidRDefault="009022B5" w:rsidP="00002C7F">
            <w:pPr>
              <w:spacing w:after="0" w:line="240" w:lineRule="auto"/>
              <w:jc w:val="center"/>
              <w:rPr>
                <w:rFonts w:ascii="Times New Roman" w:eastAsia="ＭＳ 明朝" w:hAnsi="Times New Roman"/>
                <w:snapToGrid/>
                <w:sz w:val="20"/>
                <w:lang w:eastAsia="ja-JP"/>
              </w:rPr>
            </w:pPr>
            <w:r w:rsidRPr="00002C7F">
              <w:rPr>
                <w:rFonts w:ascii="Times New Roman" w:eastAsia="ＭＳ 明朝" w:hAnsi="Times New Roman"/>
                <w:snapToGrid/>
                <w:sz w:val="20"/>
                <w:lang w:eastAsia="ja-JP"/>
              </w:rPr>
              <w:t>All-correlated</w:t>
            </w:r>
          </w:p>
        </w:tc>
        <w:tc>
          <w:tcPr>
            <w:tcW w:w="2693" w:type="dxa"/>
          </w:tcPr>
          <w:p w14:paraId="4252A6DA" w14:textId="5244D408" w:rsidR="00A7509E" w:rsidRPr="00002C7F" w:rsidRDefault="009022B5" w:rsidP="00002C7F">
            <w:pPr>
              <w:spacing w:after="0" w:line="240" w:lineRule="auto"/>
              <w:jc w:val="center"/>
              <w:rPr>
                <w:rFonts w:ascii="Times New Roman" w:eastAsia="ＭＳ 明朝" w:hAnsi="Times New Roman"/>
                <w:snapToGrid/>
                <w:sz w:val="20"/>
                <w:lang w:eastAsia="ja-JP"/>
              </w:rPr>
            </w:pPr>
            <w:r w:rsidRPr="00002C7F">
              <w:rPr>
                <w:rFonts w:ascii="Times New Roman" w:eastAsia="ＭＳ 明朝" w:hAnsi="Times New Roman"/>
                <w:snapToGrid/>
                <w:sz w:val="20"/>
                <w:lang w:eastAsia="ja-JP"/>
              </w:rPr>
              <w:t>All-correlated</w:t>
            </w:r>
          </w:p>
        </w:tc>
      </w:tr>
      <w:tr w:rsidR="00A7509E" w14:paraId="6F3A785D" w14:textId="77777777" w:rsidTr="00E93CF8">
        <w:trPr>
          <w:jc w:val="center"/>
        </w:trPr>
        <w:tc>
          <w:tcPr>
            <w:tcW w:w="2689" w:type="dxa"/>
          </w:tcPr>
          <w:p w14:paraId="2BC828F7" w14:textId="30B48194" w:rsidR="00A7509E" w:rsidRPr="00002C7F" w:rsidRDefault="00A7509E" w:rsidP="00002C7F">
            <w:pPr>
              <w:spacing w:after="0" w:line="240" w:lineRule="auto"/>
              <w:jc w:val="center"/>
              <w:rPr>
                <w:rFonts w:ascii="Times New Roman" w:eastAsia="ＭＳ 明朝" w:hAnsi="Times New Roman"/>
                <w:snapToGrid/>
                <w:sz w:val="20"/>
                <w:lang w:eastAsia="ja-JP"/>
              </w:rPr>
            </w:pPr>
            <w:r w:rsidRPr="00002C7F">
              <w:rPr>
                <w:rFonts w:ascii="Times New Roman" w:eastAsia="ＭＳ 明朝" w:hAnsi="Times New Roman"/>
                <w:snapToGrid/>
                <w:sz w:val="20"/>
                <w:lang w:eastAsia="ja-JP"/>
              </w:rPr>
              <w:t>O2I penetration loss</w:t>
            </w:r>
          </w:p>
        </w:tc>
        <w:tc>
          <w:tcPr>
            <w:tcW w:w="2268" w:type="dxa"/>
          </w:tcPr>
          <w:p w14:paraId="38D84367" w14:textId="01AB6D92" w:rsidR="00A7509E" w:rsidRPr="00002C7F" w:rsidRDefault="009022B5" w:rsidP="00002C7F">
            <w:pPr>
              <w:spacing w:after="0" w:line="240" w:lineRule="auto"/>
              <w:jc w:val="center"/>
              <w:rPr>
                <w:rFonts w:ascii="Times New Roman" w:eastAsia="ＭＳ 明朝" w:hAnsi="Times New Roman"/>
                <w:snapToGrid/>
                <w:sz w:val="20"/>
                <w:lang w:eastAsia="ja-JP"/>
              </w:rPr>
            </w:pPr>
            <w:r w:rsidRPr="00002C7F">
              <w:rPr>
                <w:rFonts w:ascii="Times New Roman" w:eastAsia="ＭＳ 明朝" w:hAnsi="Times New Roman"/>
                <w:snapToGrid/>
                <w:sz w:val="20"/>
                <w:lang w:eastAsia="ja-JP"/>
              </w:rPr>
              <w:t>All-correlated</w:t>
            </w:r>
          </w:p>
        </w:tc>
        <w:tc>
          <w:tcPr>
            <w:tcW w:w="2693" w:type="dxa"/>
          </w:tcPr>
          <w:p w14:paraId="5B9E9EAF" w14:textId="66218D21" w:rsidR="00A7509E" w:rsidRPr="00002C7F" w:rsidRDefault="009022B5" w:rsidP="00002C7F">
            <w:pPr>
              <w:spacing w:after="0" w:line="240" w:lineRule="auto"/>
              <w:jc w:val="center"/>
              <w:rPr>
                <w:rFonts w:ascii="Times New Roman" w:eastAsia="ＭＳ 明朝" w:hAnsi="Times New Roman"/>
                <w:snapToGrid/>
                <w:sz w:val="20"/>
                <w:lang w:eastAsia="ja-JP"/>
              </w:rPr>
            </w:pPr>
            <w:r w:rsidRPr="00002C7F">
              <w:rPr>
                <w:rFonts w:ascii="Times New Roman" w:eastAsia="ＭＳ 明朝" w:hAnsi="Times New Roman"/>
                <w:snapToGrid/>
                <w:sz w:val="20"/>
                <w:lang w:eastAsia="ja-JP"/>
              </w:rPr>
              <w:t>All-correlated</w:t>
            </w:r>
          </w:p>
        </w:tc>
      </w:tr>
      <w:tr w:rsidR="00A7509E" w14:paraId="6B5F4D38" w14:textId="77777777" w:rsidTr="00E93CF8">
        <w:trPr>
          <w:jc w:val="center"/>
        </w:trPr>
        <w:tc>
          <w:tcPr>
            <w:tcW w:w="2689" w:type="dxa"/>
          </w:tcPr>
          <w:p w14:paraId="31286AFE" w14:textId="5644545D" w:rsidR="00A7509E" w:rsidRPr="00002C7F" w:rsidRDefault="00A7509E" w:rsidP="00002C7F">
            <w:pPr>
              <w:spacing w:after="0" w:line="240" w:lineRule="auto"/>
              <w:jc w:val="center"/>
              <w:rPr>
                <w:rFonts w:ascii="Times New Roman" w:eastAsia="ＭＳ 明朝" w:hAnsi="Times New Roman"/>
                <w:snapToGrid/>
                <w:sz w:val="20"/>
                <w:lang w:eastAsia="ja-JP"/>
              </w:rPr>
            </w:pPr>
            <w:r w:rsidRPr="00002C7F">
              <w:rPr>
                <w:rFonts w:ascii="Times New Roman" w:eastAsia="ＭＳ 明朝" w:hAnsi="Times New Roman"/>
                <w:snapToGrid/>
                <w:sz w:val="20"/>
                <w:lang w:eastAsia="ja-JP"/>
              </w:rPr>
              <w:t>Indoor distance</w:t>
            </w:r>
          </w:p>
        </w:tc>
        <w:tc>
          <w:tcPr>
            <w:tcW w:w="2268" w:type="dxa"/>
          </w:tcPr>
          <w:p w14:paraId="769D58A1" w14:textId="4739EE70" w:rsidR="00A7509E" w:rsidRPr="00002C7F" w:rsidRDefault="009022B5" w:rsidP="00002C7F">
            <w:pPr>
              <w:spacing w:after="0" w:line="240" w:lineRule="auto"/>
              <w:jc w:val="center"/>
              <w:rPr>
                <w:rFonts w:ascii="Times New Roman" w:eastAsia="ＭＳ 明朝" w:hAnsi="Times New Roman"/>
                <w:snapToGrid/>
                <w:sz w:val="20"/>
                <w:lang w:eastAsia="ja-JP"/>
              </w:rPr>
            </w:pPr>
            <w:r w:rsidRPr="00002C7F">
              <w:rPr>
                <w:rFonts w:ascii="Times New Roman" w:eastAsia="ＭＳ 明朝" w:hAnsi="Times New Roman"/>
                <w:snapToGrid/>
                <w:sz w:val="20"/>
                <w:lang w:eastAsia="ja-JP"/>
              </w:rPr>
              <w:t>All-correlated</w:t>
            </w:r>
          </w:p>
        </w:tc>
        <w:tc>
          <w:tcPr>
            <w:tcW w:w="2693" w:type="dxa"/>
          </w:tcPr>
          <w:p w14:paraId="0D5E07D6" w14:textId="5C41575C" w:rsidR="00A7509E" w:rsidRPr="00002C7F" w:rsidRDefault="009022B5" w:rsidP="00002C7F">
            <w:pPr>
              <w:spacing w:after="0" w:line="240" w:lineRule="auto"/>
              <w:jc w:val="center"/>
              <w:rPr>
                <w:rFonts w:ascii="Times New Roman" w:eastAsia="ＭＳ 明朝" w:hAnsi="Times New Roman"/>
                <w:snapToGrid/>
                <w:sz w:val="20"/>
                <w:lang w:eastAsia="ja-JP"/>
              </w:rPr>
            </w:pPr>
            <w:r w:rsidRPr="00002C7F">
              <w:rPr>
                <w:rFonts w:ascii="Times New Roman" w:eastAsia="ＭＳ 明朝" w:hAnsi="Times New Roman"/>
                <w:snapToGrid/>
                <w:sz w:val="20"/>
                <w:lang w:eastAsia="ja-JP"/>
              </w:rPr>
              <w:t>All-correlated</w:t>
            </w:r>
          </w:p>
        </w:tc>
      </w:tr>
      <w:tr w:rsidR="00A7509E" w14:paraId="58D68170" w14:textId="77777777" w:rsidTr="00E93CF8">
        <w:trPr>
          <w:jc w:val="center"/>
        </w:trPr>
        <w:tc>
          <w:tcPr>
            <w:tcW w:w="2689" w:type="dxa"/>
          </w:tcPr>
          <w:p w14:paraId="42224B30" w14:textId="362FC274" w:rsidR="00A7509E" w:rsidRPr="00002C7F" w:rsidRDefault="00A7509E" w:rsidP="00002C7F">
            <w:pPr>
              <w:spacing w:after="0" w:line="240" w:lineRule="auto"/>
              <w:jc w:val="center"/>
              <w:rPr>
                <w:rFonts w:ascii="Times New Roman" w:eastAsia="ＭＳ 明朝" w:hAnsi="Times New Roman"/>
                <w:snapToGrid/>
                <w:sz w:val="20"/>
                <w:lang w:eastAsia="ja-JP"/>
              </w:rPr>
            </w:pPr>
            <w:r w:rsidRPr="00002C7F">
              <w:rPr>
                <w:rFonts w:ascii="Times New Roman" w:eastAsia="ＭＳ 明朝" w:hAnsi="Times New Roman"/>
                <w:snapToGrid/>
                <w:sz w:val="20"/>
                <w:lang w:eastAsia="ja-JP"/>
              </w:rPr>
              <w:t>Indoor states</w:t>
            </w:r>
          </w:p>
        </w:tc>
        <w:tc>
          <w:tcPr>
            <w:tcW w:w="2268" w:type="dxa"/>
          </w:tcPr>
          <w:p w14:paraId="38AB555E" w14:textId="4224E135" w:rsidR="00A7509E" w:rsidRPr="00002C7F" w:rsidRDefault="009022B5" w:rsidP="00002C7F">
            <w:pPr>
              <w:spacing w:after="0" w:line="240" w:lineRule="auto"/>
              <w:jc w:val="center"/>
              <w:rPr>
                <w:rFonts w:ascii="Times New Roman" w:eastAsia="ＭＳ 明朝" w:hAnsi="Times New Roman"/>
                <w:snapToGrid/>
                <w:sz w:val="20"/>
                <w:lang w:eastAsia="ja-JP"/>
              </w:rPr>
            </w:pPr>
            <w:r w:rsidRPr="00002C7F">
              <w:rPr>
                <w:rFonts w:ascii="Times New Roman" w:eastAsia="ＭＳ 明朝" w:hAnsi="Times New Roman"/>
                <w:snapToGrid/>
                <w:sz w:val="20"/>
                <w:lang w:eastAsia="ja-JP"/>
              </w:rPr>
              <w:t>All-correlated</w:t>
            </w:r>
          </w:p>
        </w:tc>
        <w:tc>
          <w:tcPr>
            <w:tcW w:w="2693" w:type="dxa"/>
          </w:tcPr>
          <w:p w14:paraId="1FF6C454" w14:textId="11CDE280" w:rsidR="00A7509E" w:rsidRPr="00002C7F" w:rsidRDefault="009022B5" w:rsidP="00002C7F">
            <w:pPr>
              <w:spacing w:after="0" w:line="240" w:lineRule="auto"/>
              <w:jc w:val="center"/>
              <w:rPr>
                <w:rFonts w:ascii="Times New Roman" w:eastAsia="ＭＳ 明朝" w:hAnsi="Times New Roman"/>
                <w:snapToGrid/>
                <w:sz w:val="20"/>
                <w:lang w:eastAsia="ja-JP"/>
              </w:rPr>
            </w:pPr>
            <w:r w:rsidRPr="00002C7F">
              <w:rPr>
                <w:rFonts w:ascii="Times New Roman" w:eastAsia="ＭＳ 明朝" w:hAnsi="Times New Roman"/>
                <w:snapToGrid/>
                <w:sz w:val="20"/>
                <w:lang w:eastAsia="ja-JP"/>
              </w:rPr>
              <w:t>All-correlated</w:t>
            </w:r>
          </w:p>
        </w:tc>
      </w:tr>
    </w:tbl>
    <w:p w14:paraId="40D93BE2" w14:textId="00EB90E8" w:rsidR="00721565" w:rsidRPr="00721565" w:rsidRDefault="00721565" w:rsidP="00721565">
      <w:pPr>
        <w:rPr>
          <w:rFonts w:eastAsia="ＭＳ 明朝"/>
          <w:iCs/>
          <w:lang w:eastAsia="ja-JP"/>
        </w:rPr>
      </w:pPr>
    </w:p>
    <w:p w14:paraId="3CC1736C" w14:textId="5783BEB9" w:rsidR="00CB00E5" w:rsidRDefault="008647AF" w:rsidP="008647AF">
      <w:pPr>
        <w:numPr>
          <w:ilvl w:val="0"/>
          <w:numId w:val="9"/>
        </w:numPr>
        <w:spacing w:beforeLines="50" w:before="120" w:afterLines="50"/>
        <w:ind w:left="1134" w:hanging="1134"/>
        <w:rPr>
          <w:rFonts w:eastAsia="ＭＳ 明朝"/>
          <w:b/>
          <w:szCs w:val="20"/>
          <w:lang w:eastAsia="ja-JP"/>
        </w:rPr>
      </w:pPr>
      <w:bookmarkStart w:id="67" w:name="_Ref159235806"/>
      <w:r w:rsidRPr="002F7872">
        <w:rPr>
          <w:rFonts w:eastAsia="ＭＳ 明朝"/>
          <w:b/>
          <w:szCs w:val="20"/>
          <w:lang w:eastAsia="ja-JP"/>
        </w:rPr>
        <w:t>Stud</w:t>
      </w:r>
      <w:r w:rsidR="00AB37E3">
        <w:rPr>
          <w:rFonts w:eastAsia="ＭＳ 明朝"/>
          <w:b/>
          <w:szCs w:val="20"/>
          <w:lang w:eastAsia="ja-JP"/>
        </w:rPr>
        <w:t>y</w:t>
      </w:r>
      <w:r w:rsidRPr="002F7872">
        <w:rPr>
          <w:rFonts w:eastAsia="ＭＳ 明朝"/>
          <w:b/>
          <w:szCs w:val="20"/>
          <w:lang w:eastAsia="ja-JP"/>
        </w:rPr>
        <w:t xml:space="preserve"> the </w:t>
      </w:r>
      <w:r w:rsidR="00CB00E5">
        <w:rPr>
          <w:rFonts w:eastAsia="ＭＳ 明朝"/>
          <w:b/>
          <w:szCs w:val="20"/>
          <w:lang w:eastAsia="ja-JP"/>
        </w:rPr>
        <w:t>enhanced s</w:t>
      </w:r>
      <w:r w:rsidR="00CB00E5" w:rsidRPr="00CB00E5">
        <w:rPr>
          <w:rFonts w:eastAsia="ＭＳ 明朝"/>
          <w:b/>
          <w:szCs w:val="20"/>
          <w:lang w:eastAsia="ja-JP"/>
        </w:rPr>
        <w:t xml:space="preserve">patial </w:t>
      </w:r>
      <w:r w:rsidR="00CB00E5">
        <w:rPr>
          <w:rFonts w:eastAsia="ＭＳ 明朝"/>
          <w:b/>
          <w:szCs w:val="20"/>
          <w:lang w:eastAsia="ja-JP"/>
        </w:rPr>
        <w:t>c</w:t>
      </w:r>
      <w:r w:rsidR="00CB00E5" w:rsidRPr="00CB00E5">
        <w:rPr>
          <w:rFonts w:eastAsia="ＭＳ 明朝"/>
          <w:b/>
          <w:szCs w:val="20"/>
          <w:lang w:eastAsia="ja-JP"/>
        </w:rPr>
        <w:t>onsistency</w:t>
      </w:r>
      <w:r w:rsidR="00CB00E5">
        <w:rPr>
          <w:rFonts w:eastAsia="ＭＳ 明朝"/>
          <w:b/>
          <w:szCs w:val="20"/>
          <w:lang w:eastAsia="ja-JP"/>
        </w:rPr>
        <w:t xml:space="preserve"> for sensing channel</w:t>
      </w:r>
      <w:r w:rsidR="00AB37E3">
        <w:rPr>
          <w:rFonts w:eastAsia="ＭＳ 明朝"/>
          <w:b/>
          <w:szCs w:val="20"/>
          <w:lang w:eastAsia="ja-JP"/>
        </w:rPr>
        <w:t xml:space="preserve">; </w:t>
      </w:r>
      <w:r w:rsidR="00CB00E5">
        <w:rPr>
          <w:rFonts w:eastAsia="ＭＳ 明朝"/>
          <w:b/>
          <w:szCs w:val="20"/>
          <w:lang w:eastAsia="ja-JP"/>
        </w:rPr>
        <w:t xml:space="preserve">the </w:t>
      </w:r>
      <w:r w:rsidR="00CB00E5" w:rsidRPr="00CB00E5">
        <w:rPr>
          <w:rFonts w:eastAsia="ＭＳ 明朝"/>
          <w:b/>
          <w:szCs w:val="20"/>
          <w:lang w:eastAsia="ja-JP"/>
        </w:rPr>
        <w:t xml:space="preserve">spatial consistency modeling </w:t>
      </w:r>
      <w:r w:rsidR="00AB37E3">
        <w:rPr>
          <w:rFonts w:eastAsia="ＭＳ 明朝"/>
          <w:b/>
          <w:szCs w:val="20"/>
          <w:lang w:eastAsia="ja-JP"/>
        </w:rPr>
        <w:t>defined</w:t>
      </w:r>
      <w:r w:rsidR="00CB00E5" w:rsidRPr="00CB00E5">
        <w:rPr>
          <w:rFonts w:eastAsia="ＭＳ 明朝"/>
          <w:b/>
          <w:szCs w:val="20"/>
          <w:lang w:eastAsia="ja-JP"/>
        </w:rPr>
        <w:t xml:space="preserve"> in TR38.901</w:t>
      </w:r>
      <w:r w:rsidR="00AB37E3">
        <w:rPr>
          <w:rFonts w:eastAsia="ＭＳ 明朝"/>
          <w:b/>
          <w:szCs w:val="20"/>
          <w:lang w:eastAsia="ja-JP"/>
        </w:rPr>
        <w:t xml:space="preserve"> can be a starting point</w:t>
      </w:r>
      <w:r w:rsidR="007D5942">
        <w:rPr>
          <w:rFonts w:eastAsia="ＭＳ 明朝"/>
          <w:b/>
          <w:szCs w:val="20"/>
          <w:lang w:eastAsia="ja-JP"/>
        </w:rPr>
        <w:t xml:space="preserve">, in consideration of </w:t>
      </w:r>
      <w:r w:rsidR="007D5942" w:rsidRPr="007D5942">
        <w:rPr>
          <w:rFonts w:eastAsia="ＭＳ 明朝"/>
          <w:b/>
          <w:szCs w:val="20"/>
          <w:lang w:eastAsia="ja-JP"/>
        </w:rPr>
        <w:t>sensing-target-specific</w:t>
      </w:r>
      <w:r w:rsidR="007D5942">
        <w:rPr>
          <w:rFonts w:eastAsia="ＭＳ 明朝"/>
          <w:b/>
          <w:szCs w:val="20"/>
          <w:lang w:eastAsia="ja-JP"/>
        </w:rPr>
        <w:t xml:space="preserve"> network topology</w:t>
      </w:r>
      <w:r w:rsidR="00CB00E5">
        <w:rPr>
          <w:rFonts w:eastAsia="ＭＳ 明朝"/>
          <w:b/>
          <w:szCs w:val="20"/>
          <w:lang w:eastAsia="ja-JP"/>
        </w:rPr>
        <w:t>.</w:t>
      </w:r>
      <w:bookmarkEnd w:id="67"/>
    </w:p>
    <w:p w14:paraId="06458400" w14:textId="77777777" w:rsidR="00721565" w:rsidRPr="00E14907" w:rsidRDefault="00721565" w:rsidP="003C6936">
      <w:pPr>
        <w:rPr>
          <w:rFonts w:eastAsia="ＭＳ 明朝"/>
          <w:iCs/>
          <w:lang w:eastAsia="ja-JP"/>
        </w:rPr>
      </w:pPr>
    </w:p>
    <w:p w14:paraId="4AB83C65" w14:textId="083EF602" w:rsidR="00E45C20" w:rsidRPr="00E45C20" w:rsidRDefault="00E45C20" w:rsidP="002B0CB0">
      <w:pPr>
        <w:pStyle w:val="title2"/>
      </w:pPr>
      <w:bookmarkStart w:id="68" w:name="_Ref157780235"/>
      <w:r>
        <w:t>RCS Modeling</w:t>
      </w:r>
      <w:bookmarkEnd w:id="68"/>
    </w:p>
    <w:p w14:paraId="59C3A195" w14:textId="62A901EA" w:rsidR="00991B71" w:rsidRDefault="00991B71" w:rsidP="00E93CF8">
      <w:pPr>
        <w:rPr>
          <w:rFonts w:eastAsia="ＭＳ 明朝"/>
          <w:szCs w:val="20"/>
          <w:lang w:eastAsia="ja-JP"/>
        </w:rPr>
      </w:pPr>
      <w:r w:rsidRPr="00FF66E4">
        <w:rPr>
          <w:rFonts w:eastAsia="ＭＳ 明朝"/>
          <w:szCs w:val="20"/>
          <w:lang w:eastAsia="ja-JP"/>
        </w:rPr>
        <w:t>The RCS, </w:t>
      </w:r>
      <m:oMath>
        <m:r>
          <w:rPr>
            <w:rFonts w:ascii="Cambria Math" w:eastAsia="ＭＳ 明朝" w:hAnsi="Cambria Math"/>
            <w:szCs w:val="20"/>
            <w:lang w:eastAsia="ja-JP"/>
          </w:rPr>
          <m:t>σ</m:t>
        </m:r>
      </m:oMath>
      <w:r w:rsidRPr="00FF66E4">
        <w:rPr>
          <w:rFonts w:eastAsia="ＭＳ 明朝"/>
          <w:szCs w:val="20"/>
          <w:lang w:eastAsia="ja-JP"/>
        </w:rPr>
        <w:t>,</w:t>
      </w:r>
      <w:r>
        <w:rPr>
          <w:rFonts w:eastAsia="ＭＳ 明朝"/>
          <w:szCs w:val="20"/>
          <w:lang w:eastAsia="ja-JP"/>
        </w:rPr>
        <w:t xml:space="preserve"> </w:t>
      </w:r>
      <w:r w:rsidRPr="00FF66E4">
        <w:rPr>
          <w:rFonts w:eastAsia="ＭＳ 明朝"/>
          <w:szCs w:val="20"/>
          <w:lang w:eastAsia="ja-JP"/>
        </w:rPr>
        <w:t xml:space="preserve">is a </w:t>
      </w:r>
      <w:r>
        <w:rPr>
          <w:rFonts w:eastAsia="ＭＳ 明朝"/>
          <w:szCs w:val="20"/>
          <w:lang w:eastAsia="ja-JP"/>
        </w:rPr>
        <w:t>target</w:t>
      </w:r>
      <w:r w:rsidRPr="00FF66E4">
        <w:rPr>
          <w:rFonts w:eastAsia="ＭＳ 明朝"/>
          <w:szCs w:val="20"/>
          <w:lang w:eastAsia="ja-JP"/>
        </w:rPr>
        <w:t xml:space="preserve">-specific quantity that depends on many factors. </w:t>
      </w:r>
      <w:r>
        <w:rPr>
          <w:rFonts w:eastAsia="ＭＳ 明朝"/>
          <w:szCs w:val="20"/>
          <w:lang w:eastAsia="ja-JP"/>
        </w:rPr>
        <w:t>T</w:t>
      </w:r>
      <w:r w:rsidRPr="00BE5F22">
        <w:rPr>
          <w:rFonts w:eastAsia="ＭＳ 明朝"/>
          <w:szCs w:val="20"/>
          <w:lang w:eastAsia="ja-JP"/>
        </w:rPr>
        <w:t>he RCS of a target depends on</w:t>
      </w:r>
      <w:r>
        <w:rPr>
          <w:rFonts w:eastAsia="ＭＳ 明朝"/>
          <w:szCs w:val="20"/>
          <w:lang w:eastAsia="ja-JP"/>
        </w:rPr>
        <w:t xml:space="preserve"> </w:t>
      </w:r>
      <w:r w:rsidRPr="00BE5F22">
        <w:rPr>
          <w:rFonts w:eastAsia="ＭＳ 明朝"/>
          <w:szCs w:val="20"/>
          <w:lang w:eastAsia="ja-JP"/>
        </w:rPr>
        <w:t>the physical geometry and exterior features of the target,</w:t>
      </w:r>
      <w:r>
        <w:rPr>
          <w:rFonts w:eastAsia="ＭＳ 明朝" w:hint="eastAsia"/>
          <w:szCs w:val="20"/>
          <w:lang w:eastAsia="ja-JP"/>
        </w:rPr>
        <w:t xml:space="preserve"> </w:t>
      </w:r>
      <w:r w:rsidRPr="00BE5F22">
        <w:rPr>
          <w:rFonts w:eastAsia="ＭＳ 明朝"/>
          <w:szCs w:val="20"/>
          <w:lang w:eastAsia="ja-JP"/>
        </w:rPr>
        <w:t>the direction of the illuminating radar,</w:t>
      </w:r>
      <w:r>
        <w:rPr>
          <w:rFonts w:eastAsia="ＭＳ 明朝" w:hint="eastAsia"/>
          <w:szCs w:val="20"/>
          <w:lang w:eastAsia="ja-JP"/>
        </w:rPr>
        <w:t xml:space="preserve"> </w:t>
      </w:r>
      <w:r w:rsidRPr="00BE5F22">
        <w:rPr>
          <w:rFonts w:eastAsia="ＭＳ 明朝"/>
          <w:szCs w:val="20"/>
          <w:lang w:eastAsia="ja-JP"/>
        </w:rPr>
        <w:t>the radar transmitters frequency,</w:t>
      </w:r>
      <w:r>
        <w:rPr>
          <w:rFonts w:eastAsia="ＭＳ 明朝" w:hint="eastAsia"/>
          <w:szCs w:val="20"/>
          <w:lang w:eastAsia="ja-JP"/>
        </w:rPr>
        <w:t xml:space="preserve"> </w:t>
      </w:r>
      <w:r w:rsidRPr="00BE5F22">
        <w:rPr>
          <w:rFonts w:eastAsia="ＭＳ 明朝"/>
          <w:szCs w:val="20"/>
          <w:lang w:eastAsia="ja-JP"/>
        </w:rPr>
        <w:t xml:space="preserve">the </w:t>
      </w:r>
      <w:r w:rsidR="00034DAD" w:rsidRPr="00BE5F22">
        <w:rPr>
          <w:rFonts w:eastAsia="ＭＳ 明朝"/>
          <w:szCs w:val="20"/>
          <w:lang w:eastAsia="ja-JP"/>
        </w:rPr>
        <w:t>electr</w:t>
      </w:r>
      <w:r w:rsidR="00034DAD">
        <w:rPr>
          <w:rFonts w:eastAsia="ＭＳ 明朝"/>
          <w:szCs w:val="20"/>
          <w:lang w:eastAsia="ja-JP"/>
        </w:rPr>
        <w:t>omagnetic</w:t>
      </w:r>
      <w:r w:rsidRPr="00BE5F22">
        <w:rPr>
          <w:rFonts w:eastAsia="ＭＳ 明朝"/>
          <w:szCs w:val="20"/>
          <w:lang w:eastAsia="ja-JP"/>
        </w:rPr>
        <w:t xml:space="preserve"> properties of the target</w:t>
      </w:r>
      <w:r>
        <w:rPr>
          <w:rFonts w:eastAsia="ＭＳ 明朝"/>
          <w:szCs w:val="20"/>
          <w:lang w:eastAsia="ja-JP"/>
        </w:rPr>
        <w:t>’</w:t>
      </w:r>
      <w:r w:rsidRPr="00BE5F22">
        <w:rPr>
          <w:rFonts w:eastAsia="ＭＳ 明朝"/>
          <w:szCs w:val="20"/>
          <w:lang w:eastAsia="ja-JP"/>
        </w:rPr>
        <w:t>s surface</w:t>
      </w:r>
      <w:r>
        <w:rPr>
          <w:rFonts w:eastAsia="ＭＳ 明朝"/>
          <w:szCs w:val="20"/>
          <w:lang w:eastAsia="ja-JP"/>
        </w:rPr>
        <w:t>.</w:t>
      </w:r>
    </w:p>
    <w:p w14:paraId="2D20E682" w14:textId="125BFDC9" w:rsidR="009D0A80" w:rsidRPr="00E93CF8" w:rsidRDefault="009F4B3F" w:rsidP="00D53A95">
      <w:pPr>
        <w:rPr>
          <w:rFonts w:eastAsiaTheme="minorEastAsia"/>
          <w:lang w:eastAsia="zh-CN"/>
        </w:rPr>
      </w:pPr>
      <w:r w:rsidRPr="009F4B3F">
        <w:rPr>
          <w:rFonts w:eastAsia="ＭＳ 明朝"/>
          <w:szCs w:val="20"/>
          <w:lang w:eastAsia="ja-JP"/>
        </w:rPr>
        <w:t xml:space="preserve">In most radar systems, </w:t>
      </w:r>
      <w:r w:rsidR="003040F6">
        <w:rPr>
          <w:rFonts w:eastAsia="ＭＳ 明朝"/>
          <w:szCs w:val="20"/>
          <w:lang w:eastAsia="ja-JP"/>
        </w:rPr>
        <w:t xml:space="preserve">the main scenario is positioning. Hence, </w:t>
      </w:r>
      <w:r w:rsidRPr="009F4B3F">
        <w:rPr>
          <w:rFonts w:eastAsia="ＭＳ 明朝"/>
          <w:szCs w:val="20"/>
          <w:lang w:eastAsia="ja-JP"/>
        </w:rPr>
        <w:t xml:space="preserve">RCS modeling is </w:t>
      </w:r>
      <w:r w:rsidR="003040F6">
        <w:rPr>
          <w:rFonts w:eastAsia="ＭＳ 明朝"/>
          <w:szCs w:val="20"/>
          <w:lang w:eastAsia="ja-JP"/>
        </w:rPr>
        <w:t xml:space="preserve">usually </w:t>
      </w:r>
      <w:r w:rsidRPr="009F4B3F">
        <w:rPr>
          <w:rFonts w:eastAsia="ＭＳ 明朝"/>
          <w:szCs w:val="20"/>
          <w:lang w:eastAsia="ja-JP"/>
        </w:rPr>
        <w:t>simplified</w:t>
      </w:r>
      <w:r>
        <w:rPr>
          <w:rFonts w:eastAsia="ＭＳ 明朝"/>
          <w:szCs w:val="20"/>
          <w:lang w:eastAsia="ja-JP"/>
        </w:rPr>
        <w:t xml:space="preserve">. For example, </w:t>
      </w:r>
      <w:r w:rsidR="009D0A80">
        <w:rPr>
          <w:rFonts w:eastAsia="ＭＳ 明朝"/>
          <w:szCs w:val="20"/>
          <w:lang w:eastAsia="ja-JP"/>
        </w:rPr>
        <w:t>the RCS</w:t>
      </w:r>
      <w:r w:rsidR="007133B9">
        <w:rPr>
          <w:rFonts w:eastAsia="ＭＳ 明朝"/>
          <w:szCs w:val="20"/>
          <w:lang w:eastAsia="ja-JP"/>
        </w:rPr>
        <w:t>s</w:t>
      </w:r>
      <w:r w:rsidR="009D0A80">
        <w:rPr>
          <w:rFonts w:eastAsia="ＭＳ 明朝"/>
          <w:szCs w:val="20"/>
          <w:lang w:eastAsia="ja-JP"/>
        </w:rPr>
        <w:t xml:space="preserve"> of some </w:t>
      </w:r>
      <w:r w:rsidR="009D0A80">
        <w:rPr>
          <w:rFonts w:eastAsia="ＭＳ 明朝"/>
          <w:lang w:eastAsia="ja-JP"/>
        </w:rPr>
        <w:t>typical targets</w:t>
      </w:r>
      <w:r w:rsidR="009D0A80" w:rsidRPr="009D0A80">
        <w:rPr>
          <w:rFonts w:eastAsia="ＭＳ 明朝"/>
          <w:szCs w:val="20"/>
          <w:lang w:eastAsia="ja-JP"/>
        </w:rPr>
        <w:t xml:space="preserve"> </w:t>
      </w:r>
      <w:r w:rsidR="007133B9">
        <w:rPr>
          <w:rFonts w:eastAsia="ＭＳ 明朝"/>
          <w:szCs w:val="20"/>
          <w:lang w:eastAsia="ja-JP"/>
        </w:rPr>
        <w:t>can be simply</w:t>
      </w:r>
      <w:r w:rsidR="009D0A80" w:rsidRPr="009D0A80">
        <w:rPr>
          <w:rFonts w:eastAsia="ＭＳ 明朝"/>
          <w:szCs w:val="20"/>
          <w:lang w:eastAsia="ja-JP"/>
        </w:rPr>
        <w:t xml:space="preserve"> </w:t>
      </w:r>
      <w:r w:rsidR="007133B9">
        <w:rPr>
          <w:rFonts w:eastAsia="ＭＳ 明朝"/>
          <w:szCs w:val="20"/>
          <w:lang w:eastAsia="ja-JP"/>
        </w:rPr>
        <w:t>defined by</w:t>
      </w:r>
      <w:r w:rsidR="001767F8">
        <w:rPr>
          <w:rFonts w:eastAsia="ＭＳ 明朝"/>
          <w:szCs w:val="20"/>
          <w:lang w:eastAsia="ja-JP"/>
        </w:rPr>
        <w:t xml:space="preserve"> either</w:t>
      </w:r>
      <w:r w:rsidR="007133B9">
        <w:rPr>
          <w:rFonts w:eastAsia="ＭＳ 明朝"/>
          <w:szCs w:val="20"/>
          <w:lang w:eastAsia="ja-JP"/>
        </w:rPr>
        <w:t xml:space="preserve"> </w:t>
      </w:r>
      <w:r w:rsidR="00E22974" w:rsidRPr="00FF66E4">
        <w:rPr>
          <w:rFonts w:eastAsia="ＭＳ 明朝"/>
          <w:szCs w:val="20"/>
          <w:lang w:eastAsia="ja-JP"/>
        </w:rPr>
        <w:t xml:space="preserve">computational </w:t>
      </w:r>
      <w:r w:rsidR="009D0A80" w:rsidRPr="009D0A80">
        <w:rPr>
          <w:rFonts w:eastAsia="ＭＳ 明朝"/>
          <w:szCs w:val="20"/>
          <w:lang w:eastAsia="ja-JP"/>
        </w:rPr>
        <w:t>formula</w:t>
      </w:r>
      <w:r w:rsidR="00E22974">
        <w:rPr>
          <w:rFonts w:eastAsia="ＭＳ 明朝"/>
          <w:szCs w:val="20"/>
          <w:lang w:eastAsia="ja-JP"/>
        </w:rPr>
        <w:t>s, or fixed average values</w:t>
      </w:r>
      <w:r w:rsidR="009D0A80" w:rsidRPr="009D0A80">
        <w:rPr>
          <w:rFonts w:eastAsia="ＭＳ 明朝"/>
          <w:szCs w:val="20"/>
          <w:lang w:eastAsia="ja-JP"/>
        </w:rPr>
        <w:t xml:space="preserve">, or some </w:t>
      </w:r>
      <w:r w:rsidR="00E22974">
        <w:rPr>
          <w:rFonts w:eastAsia="ＭＳ 明朝"/>
          <w:lang w:eastAsia="ja-JP"/>
        </w:rPr>
        <w:t xml:space="preserve">probability </w:t>
      </w:r>
      <w:r w:rsidR="009D0A80" w:rsidRPr="009D0A80">
        <w:rPr>
          <w:rFonts w:eastAsia="ＭＳ 明朝"/>
          <w:szCs w:val="20"/>
          <w:lang w:eastAsia="ja-JP"/>
        </w:rPr>
        <w:t>distribution</w:t>
      </w:r>
      <w:r w:rsidR="001767F8">
        <w:rPr>
          <w:rFonts w:eastAsia="ＭＳ 明朝"/>
          <w:szCs w:val="20"/>
          <w:lang w:eastAsia="ja-JP"/>
        </w:rPr>
        <w:t>s</w:t>
      </w:r>
      <w:r w:rsidR="00E22974">
        <w:rPr>
          <w:rFonts w:eastAsia="ＭＳ 明朝"/>
          <w:szCs w:val="20"/>
          <w:lang w:eastAsia="ja-JP"/>
        </w:rPr>
        <w:t xml:space="preserve">, </w:t>
      </w:r>
      <w:r w:rsidR="00E22974">
        <w:rPr>
          <w:rFonts w:eastAsia="ＭＳ 明朝"/>
          <w:lang w:eastAsia="ja-JP"/>
        </w:rPr>
        <w:t xml:space="preserve">exemplified in </w:t>
      </w:r>
      <w:r w:rsidR="00E22974">
        <w:rPr>
          <w:rFonts w:eastAsia="ＭＳ 明朝"/>
          <w:lang w:eastAsia="ja-JP"/>
        </w:rPr>
        <w:fldChar w:fldCharType="begin"/>
      </w:r>
      <w:r w:rsidR="00E22974">
        <w:rPr>
          <w:rFonts w:eastAsia="ＭＳ 明朝"/>
          <w:lang w:eastAsia="ja-JP"/>
        </w:rPr>
        <w:instrText xml:space="preserve"> REF _Ref142901735 \h </w:instrText>
      </w:r>
      <w:r w:rsidR="00E22974">
        <w:rPr>
          <w:rFonts w:eastAsia="ＭＳ 明朝"/>
          <w:lang w:eastAsia="ja-JP"/>
        </w:rPr>
      </w:r>
      <w:r w:rsidR="00E22974">
        <w:rPr>
          <w:rFonts w:eastAsia="ＭＳ 明朝"/>
          <w:lang w:eastAsia="ja-JP"/>
        </w:rPr>
        <w:fldChar w:fldCharType="separate"/>
      </w:r>
      <w:r w:rsidR="001410A0" w:rsidRPr="006324F7">
        <w:rPr>
          <w:rFonts w:eastAsia="ＭＳ 明朝"/>
          <w:lang w:eastAsia="ja-JP"/>
        </w:rPr>
        <w:t xml:space="preserve">Table </w:t>
      </w:r>
      <w:r w:rsidR="001410A0">
        <w:rPr>
          <w:rFonts w:eastAsia="ＭＳ 明朝"/>
          <w:noProof/>
          <w:lang w:eastAsia="ja-JP"/>
        </w:rPr>
        <w:t>3</w:t>
      </w:r>
      <w:r w:rsidR="00E22974">
        <w:rPr>
          <w:rFonts w:eastAsia="ＭＳ 明朝"/>
          <w:lang w:eastAsia="ja-JP"/>
        </w:rPr>
        <w:fldChar w:fldCharType="end"/>
      </w:r>
      <w:r w:rsidR="00E22974">
        <w:rPr>
          <w:rFonts w:eastAsia="ＭＳ 明朝"/>
          <w:lang w:eastAsia="ja-JP"/>
        </w:rPr>
        <w:t xml:space="preserve">, </w:t>
      </w:r>
      <w:r w:rsidR="00E22974">
        <w:rPr>
          <w:rFonts w:eastAsia="ＭＳ 明朝"/>
          <w:lang w:eastAsia="ja-JP"/>
        </w:rPr>
        <w:fldChar w:fldCharType="begin"/>
      </w:r>
      <w:r w:rsidR="00E22974">
        <w:rPr>
          <w:rFonts w:eastAsia="ＭＳ 明朝"/>
          <w:lang w:eastAsia="ja-JP"/>
        </w:rPr>
        <w:instrText xml:space="preserve"> REF _Ref142900848 \h </w:instrText>
      </w:r>
      <w:r w:rsidR="00E22974">
        <w:rPr>
          <w:rFonts w:eastAsia="ＭＳ 明朝"/>
          <w:lang w:eastAsia="ja-JP"/>
        </w:rPr>
      </w:r>
      <w:r w:rsidR="00E22974">
        <w:rPr>
          <w:rFonts w:eastAsia="ＭＳ 明朝"/>
          <w:lang w:eastAsia="ja-JP"/>
        </w:rPr>
        <w:fldChar w:fldCharType="separate"/>
      </w:r>
      <w:r w:rsidR="001410A0" w:rsidRPr="006324F7">
        <w:rPr>
          <w:rFonts w:eastAsia="ＭＳ 明朝"/>
          <w:lang w:eastAsia="ja-JP"/>
        </w:rPr>
        <w:t xml:space="preserve">Table </w:t>
      </w:r>
      <w:r w:rsidR="001410A0">
        <w:rPr>
          <w:rFonts w:eastAsia="ＭＳ 明朝"/>
          <w:noProof/>
          <w:lang w:eastAsia="ja-JP"/>
        </w:rPr>
        <w:t>4</w:t>
      </w:r>
      <w:r w:rsidR="00E22974">
        <w:rPr>
          <w:rFonts w:eastAsia="ＭＳ 明朝"/>
          <w:lang w:eastAsia="ja-JP"/>
        </w:rPr>
        <w:fldChar w:fldCharType="end"/>
      </w:r>
      <w:r w:rsidR="00E22974">
        <w:rPr>
          <w:rFonts w:eastAsia="ＭＳ 明朝"/>
          <w:lang w:eastAsia="ja-JP"/>
        </w:rPr>
        <w:t xml:space="preserve"> and </w:t>
      </w:r>
      <w:r w:rsidR="00E22974">
        <w:rPr>
          <w:rFonts w:eastAsia="ＭＳ 明朝"/>
          <w:lang w:eastAsia="ja-JP"/>
        </w:rPr>
        <w:fldChar w:fldCharType="begin"/>
      </w:r>
      <w:r w:rsidR="00E22974">
        <w:rPr>
          <w:rFonts w:eastAsia="ＭＳ 明朝"/>
          <w:lang w:eastAsia="ja-JP"/>
        </w:rPr>
        <w:instrText xml:space="preserve"> REF _Ref143613303 \h </w:instrText>
      </w:r>
      <w:r w:rsidR="00E22974">
        <w:rPr>
          <w:rFonts w:eastAsia="ＭＳ 明朝"/>
          <w:lang w:eastAsia="ja-JP"/>
        </w:rPr>
      </w:r>
      <w:r w:rsidR="00E22974">
        <w:rPr>
          <w:rFonts w:eastAsia="ＭＳ 明朝"/>
          <w:lang w:eastAsia="ja-JP"/>
        </w:rPr>
        <w:fldChar w:fldCharType="separate"/>
      </w:r>
      <w:r w:rsidR="001410A0" w:rsidRPr="006324F7">
        <w:rPr>
          <w:rFonts w:eastAsia="ＭＳ 明朝"/>
          <w:lang w:eastAsia="ja-JP"/>
        </w:rPr>
        <w:t xml:space="preserve">Table </w:t>
      </w:r>
      <w:r w:rsidR="001410A0">
        <w:rPr>
          <w:rFonts w:eastAsia="ＭＳ 明朝"/>
          <w:noProof/>
          <w:lang w:eastAsia="ja-JP"/>
        </w:rPr>
        <w:t>5</w:t>
      </w:r>
      <w:r w:rsidR="00E22974">
        <w:rPr>
          <w:rFonts w:eastAsia="ＭＳ 明朝"/>
          <w:lang w:eastAsia="ja-JP"/>
        </w:rPr>
        <w:fldChar w:fldCharType="end"/>
      </w:r>
      <w:r w:rsidR="001767F8">
        <w:rPr>
          <w:rFonts w:eastAsia="ＭＳ 明朝"/>
          <w:lang w:eastAsia="ja-JP"/>
        </w:rPr>
        <w:t>, respectively</w:t>
      </w:r>
      <w:r w:rsidR="00DC0C41">
        <w:rPr>
          <w:rFonts w:eastAsia="ＭＳ 明朝"/>
          <w:lang w:eastAsia="ja-JP"/>
        </w:rPr>
        <w:t xml:space="preserve">. </w:t>
      </w:r>
      <w:r w:rsidR="001767F8">
        <w:rPr>
          <w:rFonts w:eastAsiaTheme="minorEastAsia"/>
          <w:lang w:eastAsia="zh-CN"/>
        </w:rPr>
        <w:t>Howev</w:t>
      </w:r>
      <w:r w:rsidR="00A2463F">
        <w:rPr>
          <w:rFonts w:eastAsiaTheme="minorEastAsia"/>
          <w:lang w:eastAsia="zh-CN"/>
        </w:rPr>
        <w:t xml:space="preserve">er, </w:t>
      </w:r>
      <w:r w:rsidR="0077538E">
        <w:rPr>
          <w:rFonts w:eastAsiaTheme="minorEastAsia"/>
          <w:lang w:eastAsia="zh-CN"/>
        </w:rPr>
        <w:t xml:space="preserve">these RCSs listed in the tables </w:t>
      </w:r>
      <w:r w:rsidR="001767F8">
        <w:rPr>
          <w:rFonts w:eastAsiaTheme="minorEastAsia"/>
          <w:lang w:eastAsia="zh-CN"/>
        </w:rPr>
        <w:t xml:space="preserve">below </w:t>
      </w:r>
      <w:r w:rsidR="0077538E">
        <w:rPr>
          <w:rFonts w:eastAsiaTheme="minorEastAsia"/>
          <w:lang w:eastAsia="zh-CN"/>
        </w:rPr>
        <w:t>are usually applied to mono-static sensing, which are different from the RCS reflected in bi-static sensing</w:t>
      </w:r>
      <w:r w:rsidR="0077538E">
        <w:rPr>
          <w:rFonts w:eastAsiaTheme="minorEastAsia" w:hint="eastAsia"/>
          <w:lang w:eastAsia="zh-CN"/>
        </w:rPr>
        <w:t>.</w:t>
      </w:r>
    </w:p>
    <w:p w14:paraId="130A1A14" w14:textId="6E66A538" w:rsidR="00E22974" w:rsidRPr="006324F7" w:rsidRDefault="00E22974" w:rsidP="00E22974">
      <w:pPr>
        <w:pStyle w:val="a7"/>
        <w:jc w:val="center"/>
        <w:rPr>
          <w:rFonts w:eastAsia="ＭＳ 明朝"/>
          <w:szCs w:val="24"/>
          <w:lang w:val="en-US" w:eastAsia="ja-JP"/>
        </w:rPr>
      </w:pPr>
      <w:bookmarkStart w:id="69" w:name="_Ref142901735"/>
      <w:bookmarkStart w:id="70" w:name="_Ref142901731"/>
      <w:r w:rsidRPr="006324F7">
        <w:rPr>
          <w:rFonts w:eastAsia="ＭＳ 明朝"/>
          <w:szCs w:val="24"/>
          <w:lang w:val="en-US" w:eastAsia="ja-JP"/>
        </w:rPr>
        <w:t xml:space="preserve">Table </w:t>
      </w:r>
      <w:r w:rsidRPr="006324F7">
        <w:rPr>
          <w:rFonts w:eastAsia="ＭＳ 明朝"/>
          <w:szCs w:val="24"/>
          <w:lang w:val="en-US" w:eastAsia="ja-JP"/>
        </w:rPr>
        <w:fldChar w:fldCharType="begin"/>
      </w:r>
      <w:r w:rsidRPr="006324F7">
        <w:rPr>
          <w:rFonts w:eastAsia="ＭＳ 明朝"/>
          <w:szCs w:val="24"/>
          <w:lang w:val="en-US" w:eastAsia="ja-JP"/>
        </w:rPr>
        <w:instrText xml:space="preserve"> SEQ Table \* ARABIC </w:instrText>
      </w:r>
      <w:r w:rsidRPr="006324F7">
        <w:rPr>
          <w:rFonts w:eastAsia="ＭＳ 明朝"/>
          <w:szCs w:val="24"/>
          <w:lang w:val="en-US" w:eastAsia="ja-JP"/>
        </w:rPr>
        <w:fldChar w:fldCharType="separate"/>
      </w:r>
      <w:r w:rsidR="001410A0">
        <w:rPr>
          <w:rFonts w:eastAsia="ＭＳ 明朝"/>
          <w:noProof/>
          <w:szCs w:val="24"/>
          <w:lang w:val="en-US" w:eastAsia="ja-JP"/>
        </w:rPr>
        <w:t>3</w:t>
      </w:r>
      <w:r w:rsidRPr="006324F7">
        <w:rPr>
          <w:rFonts w:eastAsia="ＭＳ 明朝"/>
          <w:szCs w:val="24"/>
          <w:lang w:val="en-US" w:eastAsia="ja-JP"/>
        </w:rPr>
        <w:fldChar w:fldCharType="end"/>
      </w:r>
      <w:bookmarkEnd w:id="69"/>
      <w:r w:rsidRPr="006324F7">
        <w:rPr>
          <w:rFonts w:eastAsia="ＭＳ 明朝"/>
          <w:szCs w:val="24"/>
          <w:lang w:val="en-US" w:eastAsia="ja-JP"/>
        </w:rPr>
        <w:t xml:space="preserve">: The </w:t>
      </w:r>
      <w:r w:rsidRPr="00FF66E4">
        <w:rPr>
          <w:rFonts w:eastAsia="ＭＳ 明朝"/>
          <w:lang w:eastAsia="ja-JP"/>
        </w:rPr>
        <w:t xml:space="preserve">computational </w:t>
      </w:r>
      <w:r w:rsidRPr="00185E6C">
        <w:rPr>
          <w:rFonts w:eastAsia="ＭＳ 明朝"/>
          <w:szCs w:val="24"/>
          <w:lang w:val="en-US" w:eastAsia="ja-JP"/>
        </w:rPr>
        <w:t>form</w:t>
      </w:r>
      <w:r>
        <w:rPr>
          <w:rFonts w:eastAsia="ＭＳ 明朝"/>
          <w:szCs w:val="24"/>
          <w:lang w:val="en-US" w:eastAsia="ja-JP"/>
        </w:rPr>
        <w:t xml:space="preserve">ulations for the typical </w:t>
      </w:r>
      <w:r w:rsidRPr="006324F7">
        <w:rPr>
          <w:rFonts w:eastAsia="ＭＳ 明朝"/>
          <w:szCs w:val="24"/>
          <w:lang w:val="en-US" w:eastAsia="ja-JP"/>
        </w:rPr>
        <w:t>RCSs.</w:t>
      </w:r>
      <w:bookmarkEnd w:id="70"/>
    </w:p>
    <w:tbl>
      <w:tblPr>
        <w:tblStyle w:val="aa"/>
        <w:tblW w:w="0" w:type="auto"/>
        <w:jc w:val="center"/>
        <w:tblLook w:val="04A0" w:firstRow="1" w:lastRow="0" w:firstColumn="1" w:lastColumn="0" w:noHBand="0" w:noVBand="1"/>
      </w:tblPr>
      <w:tblGrid>
        <w:gridCol w:w="2972"/>
        <w:gridCol w:w="3969"/>
      </w:tblGrid>
      <w:tr w:rsidR="00E22974" w14:paraId="55CF4B79" w14:textId="77777777" w:rsidTr="00E93CF8">
        <w:trPr>
          <w:jc w:val="center"/>
        </w:trPr>
        <w:tc>
          <w:tcPr>
            <w:tcW w:w="2972" w:type="dxa"/>
          </w:tcPr>
          <w:p w14:paraId="059723C5" w14:textId="77777777" w:rsidR="00E22974" w:rsidRPr="00E93CF8" w:rsidRDefault="00E22974" w:rsidP="00E93CF8">
            <w:pPr>
              <w:overflowPunct w:val="0"/>
              <w:jc w:val="left"/>
              <w:rPr>
                <w:rFonts w:eastAsia="ＭＳ 明朝"/>
                <w:b/>
                <w:bCs/>
                <w:lang w:eastAsia="ja-JP"/>
              </w:rPr>
            </w:pPr>
            <w:r w:rsidRPr="00E93CF8">
              <w:rPr>
                <w:rFonts w:eastAsia="ＭＳ 明朝"/>
                <w:b/>
                <w:bCs/>
                <w:lang w:eastAsia="ja-JP"/>
              </w:rPr>
              <w:t>Reflection</w:t>
            </w:r>
          </w:p>
        </w:tc>
        <w:tc>
          <w:tcPr>
            <w:tcW w:w="3969" w:type="dxa"/>
          </w:tcPr>
          <w:p w14:paraId="12440061" w14:textId="77777777" w:rsidR="00E22974" w:rsidRPr="00E93CF8" w:rsidRDefault="00E22974" w:rsidP="00E93CF8">
            <w:pPr>
              <w:overflowPunct w:val="0"/>
              <w:jc w:val="left"/>
              <w:rPr>
                <w:rFonts w:eastAsia="ＭＳ 明朝"/>
                <w:b/>
                <w:bCs/>
                <w:lang w:eastAsia="ja-JP"/>
              </w:rPr>
            </w:pPr>
            <w:r w:rsidRPr="00E93CF8">
              <w:rPr>
                <w:rFonts w:eastAsia="ＭＳ 明朝"/>
                <w:b/>
                <w:bCs/>
                <w:lang w:eastAsia="ja-JP"/>
              </w:rPr>
              <w:t>RCS formulation</w:t>
            </w:r>
          </w:p>
        </w:tc>
      </w:tr>
      <w:tr w:rsidR="00E22974" w14:paraId="13371B1F" w14:textId="77777777" w:rsidTr="00E93CF8">
        <w:trPr>
          <w:jc w:val="center"/>
        </w:trPr>
        <w:tc>
          <w:tcPr>
            <w:tcW w:w="2972" w:type="dxa"/>
            <w:vAlign w:val="center"/>
          </w:tcPr>
          <w:p w14:paraId="0C8F50AE" w14:textId="77777777" w:rsidR="00E22974" w:rsidRDefault="00E22974" w:rsidP="00E93CF8">
            <w:pPr>
              <w:overflowPunct w:val="0"/>
              <w:jc w:val="left"/>
              <w:rPr>
                <w:rFonts w:eastAsia="ＭＳ 明朝"/>
                <w:lang w:eastAsia="ja-JP"/>
              </w:rPr>
            </w:pPr>
            <w:r w:rsidRPr="00185E6C">
              <w:rPr>
                <w:rFonts w:eastAsia="ＭＳ 明朝"/>
                <w:lang w:eastAsia="ja-JP"/>
              </w:rPr>
              <w:lastRenderedPageBreak/>
              <w:t>from a sphere</w:t>
            </w:r>
          </w:p>
        </w:tc>
        <w:tc>
          <w:tcPr>
            <w:tcW w:w="3969" w:type="dxa"/>
          </w:tcPr>
          <w:p w14:paraId="7116D004" w14:textId="77777777" w:rsidR="00E22974" w:rsidRPr="00680A0A" w:rsidRDefault="00E22974" w:rsidP="00E93CF8">
            <w:pPr>
              <w:overflowPunct w:val="0"/>
              <w:jc w:val="left"/>
              <w:rPr>
                <w:rFonts w:eastAsia="ＭＳ 明朝"/>
                <w:lang w:eastAsia="ja-JP"/>
              </w:rPr>
            </w:pPr>
            <m:oMathPara>
              <m:oMathParaPr>
                <m:jc m:val="left"/>
              </m:oMathParaPr>
              <m:oMath>
                <m:r>
                  <w:rPr>
                    <w:rFonts w:ascii="Cambria Math" w:eastAsia="ＭＳ 明朝" w:hAnsi="Cambria Math"/>
                    <w:lang w:eastAsia="ja-JP"/>
                  </w:rPr>
                  <m:t>σ=π</m:t>
                </m:r>
                <m:sSup>
                  <m:sSupPr>
                    <m:ctrlPr>
                      <w:rPr>
                        <w:rFonts w:ascii="Cambria Math" w:eastAsia="ＭＳ 明朝" w:hAnsi="Cambria Math"/>
                        <w:i/>
                        <w:iCs/>
                        <w:lang w:eastAsia="ja-JP"/>
                      </w:rPr>
                    </m:ctrlPr>
                  </m:sSupPr>
                  <m:e>
                    <m:r>
                      <w:rPr>
                        <w:rFonts w:ascii="Cambria Math" w:eastAsia="ＭＳ 明朝" w:hAnsi="Cambria Math"/>
                        <w:lang w:eastAsia="ja-JP"/>
                      </w:rPr>
                      <m:t>r</m:t>
                    </m:r>
                  </m:e>
                  <m:sup>
                    <m:r>
                      <w:rPr>
                        <w:rFonts w:ascii="Cambria Math" w:eastAsia="ＭＳ 明朝" w:hAnsi="Cambria Math"/>
                        <w:lang w:eastAsia="ja-JP"/>
                      </w:rPr>
                      <m:t>2</m:t>
                    </m:r>
                  </m:sup>
                </m:sSup>
              </m:oMath>
            </m:oMathPara>
          </w:p>
        </w:tc>
      </w:tr>
      <w:tr w:rsidR="00E22974" w14:paraId="72B5EE6F" w14:textId="77777777" w:rsidTr="00E93CF8">
        <w:trPr>
          <w:jc w:val="center"/>
        </w:trPr>
        <w:tc>
          <w:tcPr>
            <w:tcW w:w="2972" w:type="dxa"/>
            <w:vAlign w:val="center"/>
          </w:tcPr>
          <w:p w14:paraId="44183CDE" w14:textId="77777777" w:rsidR="00E22974" w:rsidRDefault="00E22974" w:rsidP="00E93CF8">
            <w:pPr>
              <w:overflowPunct w:val="0"/>
              <w:jc w:val="left"/>
              <w:rPr>
                <w:rFonts w:eastAsia="ＭＳ 明朝"/>
                <w:lang w:eastAsia="ja-JP"/>
              </w:rPr>
            </w:pPr>
            <w:r w:rsidRPr="00185E6C">
              <w:rPr>
                <w:rFonts w:eastAsia="ＭＳ 明朝"/>
                <w:lang w:eastAsia="ja-JP"/>
              </w:rPr>
              <w:t>at a cylinder</w:t>
            </w:r>
          </w:p>
        </w:tc>
        <w:tc>
          <w:tcPr>
            <w:tcW w:w="3969" w:type="dxa"/>
          </w:tcPr>
          <w:p w14:paraId="70E3EADC" w14:textId="77777777" w:rsidR="00E22974" w:rsidRPr="00680A0A" w:rsidRDefault="00000000" w:rsidP="00E93CF8">
            <w:pPr>
              <w:overflowPunct w:val="0"/>
              <w:jc w:val="left"/>
              <w:rPr>
                <w:rFonts w:eastAsia="ＭＳ 明朝"/>
                <w:lang w:eastAsia="ja-JP"/>
              </w:rPr>
            </w:pPr>
            <m:oMathPara>
              <m:oMathParaPr>
                <m:jc m:val="left"/>
              </m:oMathParaPr>
              <m:oMath>
                <m:sSub>
                  <m:sSubPr>
                    <m:ctrlPr>
                      <w:rPr>
                        <w:rFonts w:ascii="Cambria Math" w:eastAsia="ＭＳ 明朝" w:hAnsi="Cambria Math"/>
                        <w:i/>
                        <w:iCs/>
                        <w:lang w:eastAsia="ja-JP"/>
                      </w:rPr>
                    </m:ctrlPr>
                  </m:sSubPr>
                  <m:e>
                    <m:r>
                      <w:rPr>
                        <w:rFonts w:ascii="Cambria Math" w:eastAsia="ＭＳ 明朝" w:hAnsi="Cambria Math"/>
                        <w:lang w:eastAsia="ja-JP"/>
                      </w:rPr>
                      <m:t>σ</m:t>
                    </m:r>
                  </m:e>
                  <m:sub>
                    <m:r>
                      <m:rPr>
                        <m:sty m:val="p"/>
                      </m:rPr>
                      <w:rPr>
                        <w:rFonts w:ascii="Cambria Math" w:eastAsia="ＭＳ 明朝" w:hAnsi="Cambria Math"/>
                        <w:lang w:eastAsia="ja-JP"/>
                      </w:rPr>
                      <m:t>max</m:t>
                    </m:r>
                  </m:sub>
                </m:sSub>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2πrh</m:t>
                    </m:r>
                  </m:num>
                  <m:den>
                    <m:r>
                      <w:rPr>
                        <w:rFonts w:ascii="Cambria Math" w:eastAsia="ＭＳ 明朝" w:hAnsi="Cambria Math"/>
                        <w:lang w:eastAsia="ja-JP"/>
                      </w:rPr>
                      <m:t>λ</m:t>
                    </m:r>
                  </m:den>
                </m:f>
              </m:oMath>
            </m:oMathPara>
          </w:p>
        </w:tc>
      </w:tr>
      <w:tr w:rsidR="00E22974" w14:paraId="534C885B" w14:textId="77777777" w:rsidTr="00E93CF8">
        <w:trPr>
          <w:jc w:val="center"/>
        </w:trPr>
        <w:tc>
          <w:tcPr>
            <w:tcW w:w="2972" w:type="dxa"/>
            <w:vAlign w:val="center"/>
          </w:tcPr>
          <w:p w14:paraId="4889038C" w14:textId="77777777" w:rsidR="00E22974" w:rsidRDefault="00E22974" w:rsidP="00E93CF8">
            <w:pPr>
              <w:overflowPunct w:val="0"/>
              <w:jc w:val="left"/>
              <w:rPr>
                <w:rFonts w:eastAsia="ＭＳ 明朝"/>
                <w:lang w:eastAsia="ja-JP"/>
              </w:rPr>
            </w:pPr>
            <w:r w:rsidRPr="00185E6C">
              <w:rPr>
                <w:rFonts w:eastAsia="ＭＳ 明朝"/>
                <w:lang w:eastAsia="ja-JP"/>
              </w:rPr>
              <w:t>at a flat plate</w:t>
            </w:r>
          </w:p>
        </w:tc>
        <w:tc>
          <w:tcPr>
            <w:tcW w:w="3969" w:type="dxa"/>
          </w:tcPr>
          <w:p w14:paraId="4B59E900" w14:textId="77777777" w:rsidR="00E22974" w:rsidRPr="00680A0A" w:rsidRDefault="00000000" w:rsidP="00E93CF8">
            <w:pPr>
              <w:overflowPunct w:val="0"/>
              <w:jc w:val="left"/>
              <w:rPr>
                <w:rFonts w:eastAsia="ＭＳ 明朝"/>
                <w:lang w:eastAsia="ja-JP"/>
              </w:rPr>
            </w:pPr>
            <m:oMathPara>
              <m:oMathParaPr>
                <m:jc m:val="left"/>
              </m:oMathParaPr>
              <m:oMath>
                <m:sSub>
                  <m:sSubPr>
                    <m:ctrlPr>
                      <w:rPr>
                        <w:rFonts w:ascii="Cambria Math" w:eastAsia="ＭＳ 明朝" w:hAnsi="Cambria Math"/>
                        <w:i/>
                        <w:iCs/>
                        <w:lang w:eastAsia="ja-JP"/>
                      </w:rPr>
                    </m:ctrlPr>
                  </m:sSubPr>
                  <m:e>
                    <m:r>
                      <w:rPr>
                        <w:rFonts w:ascii="Cambria Math" w:eastAsia="ＭＳ 明朝" w:hAnsi="Cambria Math"/>
                        <w:lang w:eastAsia="ja-JP"/>
                      </w:rPr>
                      <m:t>σ</m:t>
                    </m:r>
                  </m:e>
                  <m:sub>
                    <m:r>
                      <m:rPr>
                        <m:sty m:val="p"/>
                      </m:rPr>
                      <w:rPr>
                        <w:rFonts w:ascii="Cambria Math" w:eastAsia="ＭＳ 明朝" w:hAnsi="Cambria Math"/>
                        <w:lang w:eastAsia="ja-JP"/>
                      </w:rPr>
                      <m:t>max</m:t>
                    </m:r>
                  </m:sub>
                </m:sSub>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4π</m:t>
                    </m:r>
                    <m:sSup>
                      <m:sSupPr>
                        <m:ctrlPr>
                          <w:rPr>
                            <w:rFonts w:ascii="Cambria Math" w:eastAsia="ＭＳ 明朝" w:hAnsi="Cambria Math"/>
                            <w:i/>
                            <w:iCs/>
                            <w:lang w:eastAsia="ja-JP"/>
                          </w:rPr>
                        </m:ctrlPr>
                      </m:sSupPr>
                      <m:e>
                        <m:r>
                          <w:rPr>
                            <w:rFonts w:ascii="Cambria Math" w:eastAsia="ＭＳ 明朝" w:hAnsi="Cambria Math"/>
                            <w:lang w:eastAsia="ja-JP"/>
                          </w:rPr>
                          <m:t>b</m:t>
                        </m:r>
                      </m:e>
                      <m:sup>
                        <m:r>
                          <w:rPr>
                            <w:rFonts w:ascii="Cambria Math" w:eastAsia="ＭＳ 明朝" w:hAnsi="Cambria Math"/>
                            <w:lang w:eastAsia="ja-JP"/>
                          </w:rPr>
                          <m:t>2</m:t>
                        </m:r>
                      </m:sup>
                    </m:sSup>
                    <m:sSup>
                      <m:sSupPr>
                        <m:ctrlPr>
                          <w:rPr>
                            <w:rFonts w:ascii="Cambria Math" w:eastAsia="ＭＳ 明朝" w:hAnsi="Cambria Math"/>
                            <w:i/>
                            <w:iCs/>
                            <w:lang w:eastAsia="ja-JP"/>
                          </w:rPr>
                        </m:ctrlPr>
                      </m:sSupPr>
                      <m:e>
                        <m:r>
                          <w:rPr>
                            <w:rFonts w:ascii="Cambria Math" w:eastAsia="ＭＳ 明朝" w:hAnsi="Cambria Math"/>
                            <w:lang w:eastAsia="ja-JP"/>
                          </w:rPr>
                          <m:t>h</m:t>
                        </m:r>
                      </m:e>
                      <m:sup>
                        <m:r>
                          <w:rPr>
                            <w:rFonts w:ascii="Cambria Math" w:eastAsia="ＭＳ 明朝" w:hAnsi="Cambria Math"/>
                            <w:lang w:eastAsia="ja-JP"/>
                          </w:rPr>
                          <m:t>2</m:t>
                        </m:r>
                      </m:sup>
                    </m:sSup>
                  </m:num>
                  <m:den>
                    <m:sSup>
                      <m:sSupPr>
                        <m:ctrlPr>
                          <w:rPr>
                            <w:rFonts w:ascii="Cambria Math" w:eastAsia="ＭＳ 明朝" w:hAnsi="Cambria Math"/>
                            <w:i/>
                            <w:iCs/>
                            <w:lang w:eastAsia="ja-JP"/>
                          </w:rPr>
                        </m:ctrlPr>
                      </m:sSupPr>
                      <m:e>
                        <m:r>
                          <w:rPr>
                            <w:rFonts w:ascii="Cambria Math" w:eastAsia="ＭＳ 明朝" w:hAnsi="Cambria Math"/>
                            <w:lang w:eastAsia="ja-JP"/>
                          </w:rPr>
                          <m:t>λ</m:t>
                        </m:r>
                      </m:e>
                      <m:sup>
                        <m:r>
                          <w:rPr>
                            <w:rFonts w:ascii="Cambria Math" w:eastAsia="ＭＳ 明朝" w:hAnsi="Cambria Math"/>
                            <w:lang w:eastAsia="ja-JP"/>
                          </w:rPr>
                          <m:t>2</m:t>
                        </m:r>
                      </m:sup>
                    </m:sSup>
                  </m:den>
                </m:f>
              </m:oMath>
            </m:oMathPara>
          </w:p>
        </w:tc>
      </w:tr>
      <w:tr w:rsidR="00E22974" w14:paraId="7BD4778C" w14:textId="77777777" w:rsidTr="00E93CF8">
        <w:trPr>
          <w:jc w:val="center"/>
        </w:trPr>
        <w:tc>
          <w:tcPr>
            <w:tcW w:w="2972" w:type="dxa"/>
            <w:vAlign w:val="center"/>
          </w:tcPr>
          <w:p w14:paraId="3A17DF5B" w14:textId="77777777" w:rsidR="00E22974" w:rsidRDefault="00E22974" w:rsidP="00E93CF8">
            <w:pPr>
              <w:overflowPunct w:val="0"/>
              <w:jc w:val="left"/>
              <w:rPr>
                <w:rFonts w:eastAsia="ＭＳ 明朝"/>
                <w:lang w:eastAsia="ja-JP"/>
              </w:rPr>
            </w:pPr>
            <w:r w:rsidRPr="00185E6C">
              <w:rPr>
                <w:rFonts w:eastAsia="ＭＳ 明朝"/>
                <w:lang w:eastAsia="ja-JP"/>
              </w:rPr>
              <w:t>at an inclined plate</w:t>
            </w:r>
          </w:p>
        </w:tc>
        <w:tc>
          <w:tcPr>
            <w:tcW w:w="3969" w:type="dxa"/>
          </w:tcPr>
          <w:p w14:paraId="40E066CC" w14:textId="77777777" w:rsidR="00E22974" w:rsidRPr="00680A0A" w:rsidRDefault="00E22974" w:rsidP="00E93CF8">
            <w:pPr>
              <w:overflowPunct w:val="0"/>
              <w:jc w:val="left"/>
              <w:rPr>
                <w:rFonts w:eastAsia="ＭＳ 明朝"/>
                <w:lang w:eastAsia="ja-JP"/>
              </w:rPr>
            </w:pPr>
            <m:oMathPara>
              <m:oMathParaPr>
                <m:jc m:val="left"/>
              </m:oMathParaPr>
              <m:oMath>
                <m:r>
                  <w:rPr>
                    <w:rFonts w:ascii="Cambria Math" w:eastAsia="ＭＳ 明朝" w:hAnsi="Cambria Math"/>
                    <w:lang w:eastAsia="ja-JP"/>
                  </w:rPr>
                  <m:t>σ=0</m:t>
                </m:r>
              </m:oMath>
            </m:oMathPara>
          </w:p>
        </w:tc>
      </w:tr>
    </w:tbl>
    <w:p w14:paraId="20FB3517" w14:textId="77777777" w:rsidR="00E22974" w:rsidRPr="00185E6C" w:rsidRDefault="00E22974" w:rsidP="00E22974">
      <w:pPr>
        <w:overflowPunct w:val="0"/>
        <w:rPr>
          <w:rFonts w:eastAsia="ＭＳ 明朝"/>
          <w:lang w:eastAsia="ja-JP"/>
        </w:rPr>
      </w:pPr>
    </w:p>
    <w:p w14:paraId="3E5E2E99" w14:textId="04020151" w:rsidR="00E22974" w:rsidRPr="006324F7" w:rsidRDefault="00E22974" w:rsidP="00E22974">
      <w:pPr>
        <w:pStyle w:val="a7"/>
        <w:jc w:val="center"/>
        <w:rPr>
          <w:rFonts w:eastAsia="ＭＳ 明朝"/>
          <w:szCs w:val="24"/>
          <w:lang w:val="en-US" w:eastAsia="ja-JP"/>
        </w:rPr>
      </w:pPr>
      <w:bookmarkStart w:id="71" w:name="_Ref142900848"/>
      <w:r w:rsidRPr="006324F7">
        <w:rPr>
          <w:rFonts w:eastAsia="ＭＳ 明朝"/>
          <w:szCs w:val="24"/>
          <w:lang w:val="en-US" w:eastAsia="ja-JP"/>
        </w:rPr>
        <w:t xml:space="preserve">Table </w:t>
      </w:r>
      <w:r w:rsidRPr="006324F7">
        <w:rPr>
          <w:rFonts w:eastAsia="ＭＳ 明朝"/>
          <w:szCs w:val="24"/>
          <w:lang w:val="en-US" w:eastAsia="ja-JP"/>
        </w:rPr>
        <w:fldChar w:fldCharType="begin"/>
      </w:r>
      <w:r w:rsidRPr="006324F7">
        <w:rPr>
          <w:rFonts w:eastAsia="ＭＳ 明朝"/>
          <w:szCs w:val="24"/>
          <w:lang w:val="en-US" w:eastAsia="ja-JP"/>
        </w:rPr>
        <w:instrText xml:space="preserve"> SEQ Table \* ARABIC </w:instrText>
      </w:r>
      <w:r w:rsidRPr="006324F7">
        <w:rPr>
          <w:rFonts w:eastAsia="ＭＳ 明朝"/>
          <w:szCs w:val="24"/>
          <w:lang w:val="en-US" w:eastAsia="ja-JP"/>
        </w:rPr>
        <w:fldChar w:fldCharType="separate"/>
      </w:r>
      <w:r w:rsidR="001410A0">
        <w:rPr>
          <w:rFonts w:eastAsia="ＭＳ 明朝"/>
          <w:noProof/>
          <w:szCs w:val="24"/>
          <w:lang w:val="en-US" w:eastAsia="ja-JP"/>
        </w:rPr>
        <w:t>4</w:t>
      </w:r>
      <w:r w:rsidRPr="006324F7">
        <w:rPr>
          <w:rFonts w:eastAsia="ＭＳ 明朝"/>
          <w:szCs w:val="24"/>
          <w:lang w:val="en-US" w:eastAsia="ja-JP"/>
        </w:rPr>
        <w:fldChar w:fldCharType="end"/>
      </w:r>
      <w:bookmarkEnd w:id="71"/>
      <w:r w:rsidRPr="006324F7">
        <w:rPr>
          <w:rFonts w:eastAsia="ＭＳ 明朝"/>
          <w:szCs w:val="24"/>
          <w:lang w:val="en-US" w:eastAsia="ja-JP"/>
        </w:rPr>
        <w:t xml:space="preserve">: The </w:t>
      </w:r>
      <w:r>
        <w:rPr>
          <w:rFonts w:eastAsia="ＭＳ 明朝"/>
          <w:szCs w:val="24"/>
          <w:lang w:val="en-US" w:eastAsia="ja-JP"/>
        </w:rPr>
        <w:t xml:space="preserve">fixed </w:t>
      </w:r>
      <w:r w:rsidRPr="006324F7">
        <w:rPr>
          <w:rFonts w:eastAsia="ＭＳ 明朝"/>
          <w:szCs w:val="24"/>
          <w:lang w:val="en-US" w:eastAsia="ja-JP"/>
        </w:rPr>
        <w:t>RCSs for the typical targets.</w:t>
      </w:r>
    </w:p>
    <w:tbl>
      <w:tblPr>
        <w:tblStyle w:val="aa"/>
        <w:tblW w:w="0" w:type="auto"/>
        <w:jc w:val="center"/>
        <w:tblLook w:val="04A0" w:firstRow="1" w:lastRow="0" w:firstColumn="1" w:lastColumn="0" w:noHBand="0" w:noVBand="1"/>
      </w:tblPr>
      <w:tblGrid>
        <w:gridCol w:w="2263"/>
        <w:gridCol w:w="2274"/>
        <w:gridCol w:w="2404"/>
      </w:tblGrid>
      <w:tr w:rsidR="00F323E0" w14:paraId="2757139D" w14:textId="77777777" w:rsidTr="00F323E0">
        <w:trPr>
          <w:jc w:val="center"/>
        </w:trPr>
        <w:tc>
          <w:tcPr>
            <w:tcW w:w="2263" w:type="dxa"/>
            <w:vAlign w:val="center"/>
          </w:tcPr>
          <w:p w14:paraId="3E2E8B0F" w14:textId="77777777" w:rsidR="00E22974" w:rsidRPr="006324F7" w:rsidRDefault="00E22974" w:rsidP="00D017C3">
            <w:pPr>
              <w:overflowPunct w:val="0"/>
              <w:rPr>
                <w:rFonts w:eastAsia="ＭＳ 明朝"/>
                <w:b/>
                <w:bCs/>
                <w:lang w:eastAsia="ja-JP"/>
              </w:rPr>
            </w:pPr>
            <w:r w:rsidRPr="006324F7">
              <w:rPr>
                <w:rFonts w:eastAsia="ＭＳ 明朝"/>
                <w:b/>
                <w:bCs/>
                <w:lang w:eastAsia="ja-JP"/>
              </w:rPr>
              <w:t>Targets</w:t>
            </w:r>
          </w:p>
        </w:tc>
        <w:tc>
          <w:tcPr>
            <w:tcW w:w="2274" w:type="dxa"/>
            <w:vAlign w:val="center"/>
          </w:tcPr>
          <w:p w14:paraId="1A99925F" w14:textId="77777777" w:rsidR="00E22974" w:rsidRPr="006324F7" w:rsidRDefault="00E22974" w:rsidP="00D017C3">
            <w:pPr>
              <w:overflowPunct w:val="0"/>
              <w:rPr>
                <w:rFonts w:eastAsia="ＭＳ 明朝"/>
                <w:b/>
                <w:bCs/>
                <w:lang w:eastAsia="ja-JP"/>
              </w:rPr>
            </w:pPr>
            <w:r w:rsidRPr="006324F7">
              <w:rPr>
                <w:rFonts w:eastAsia="ＭＳ 明朝"/>
                <w:b/>
                <w:bCs/>
                <w:lang w:eastAsia="ja-JP"/>
              </w:rPr>
              <w:t>RCS [m²]</w:t>
            </w:r>
          </w:p>
        </w:tc>
        <w:tc>
          <w:tcPr>
            <w:tcW w:w="2404" w:type="dxa"/>
            <w:vAlign w:val="center"/>
          </w:tcPr>
          <w:p w14:paraId="10910AC6" w14:textId="77777777" w:rsidR="00E22974" w:rsidRPr="006324F7" w:rsidRDefault="00E22974" w:rsidP="00D017C3">
            <w:pPr>
              <w:overflowPunct w:val="0"/>
              <w:rPr>
                <w:rFonts w:eastAsia="ＭＳ 明朝"/>
                <w:b/>
                <w:bCs/>
                <w:lang w:eastAsia="ja-JP"/>
              </w:rPr>
            </w:pPr>
            <w:r w:rsidRPr="006324F7">
              <w:rPr>
                <w:rFonts w:eastAsia="ＭＳ 明朝"/>
                <w:b/>
                <w:bCs/>
                <w:lang w:eastAsia="ja-JP"/>
              </w:rPr>
              <w:t>RCS [</w:t>
            </w:r>
            <w:proofErr w:type="spellStart"/>
            <w:r w:rsidRPr="006324F7">
              <w:rPr>
                <w:rFonts w:eastAsia="ＭＳ 明朝"/>
                <w:b/>
                <w:bCs/>
                <w:lang w:eastAsia="ja-JP"/>
              </w:rPr>
              <w:t>dB</w:t>
            </w:r>
            <w:r w:rsidRPr="00D918AC">
              <w:rPr>
                <w:rFonts w:eastAsiaTheme="minorEastAsia"/>
                <w:b/>
                <w:bCs/>
                <w:lang w:eastAsia="zh-CN"/>
              </w:rPr>
              <w:t>sm</w:t>
            </w:r>
            <w:proofErr w:type="spellEnd"/>
            <w:r w:rsidRPr="006324F7">
              <w:rPr>
                <w:rFonts w:eastAsia="ＭＳ 明朝"/>
                <w:b/>
                <w:bCs/>
                <w:lang w:eastAsia="ja-JP"/>
              </w:rPr>
              <w:t>]</w:t>
            </w:r>
          </w:p>
        </w:tc>
      </w:tr>
      <w:tr w:rsidR="00F323E0" w14:paraId="2B99BB46" w14:textId="77777777" w:rsidTr="00F323E0">
        <w:trPr>
          <w:jc w:val="center"/>
        </w:trPr>
        <w:tc>
          <w:tcPr>
            <w:tcW w:w="2263" w:type="dxa"/>
            <w:vAlign w:val="center"/>
          </w:tcPr>
          <w:p w14:paraId="52984507" w14:textId="77777777" w:rsidR="00E22974" w:rsidRDefault="00E22974" w:rsidP="00D017C3">
            <w:pPr>
              <w:overflowPunct w:val="0"/>
              <w:rPr>
                <w:rFonts w:eastAsia="ＭＳ 明朝"/>
                <w:lang w:eastAsia="ja-JP"/>
              </w:rPr>
            </w:pPr>
            <w:r w:rsidRPr="006324F7">
              <w:rPr>
                <w:rFonts w:eastAsia="ＭＳ 明朝"/>
                <w:lang w:eastAsia="ja-JP"/>
              </w:rPr>
              <w:t>bird</w:t>
            </w:r>
          </w:p>
        </w:tc>
        <w:tc>
          <w:tcPr>
            <w:tcW w:w="2274" w:type="dxa"/>
            <w:vAlign w:val="center"/>
          </w:tcPr>
          <w:p w14:paraId="369CF2F6" w14:textId="77777777" w:rsidR="00E22974" w:rsidRDefault="00E22974" w:rsidP="00D017C3">
            <w:pPr>
              <w:overflowPunct w:val="0"/>
              <w:rPr>
                <w:rFonts w:eastAsia="ＭＳ 明朝"/>
                <w:lang w:eastAsia="ja-JP"/>
              </w:rPr>
            </w:pPr>
            <w:r w:rsidRPr="006324F7">
              <w:rPr>
                <w:rFonts w:eastAsia="ＭＳ 明朝"/>
                <w:lang w:eastAsia="ja-JP"/>
              </w:rPr>
              <w:t>0.01</w:t>
            </w:r>
          </w:p>
        </w:tc>
        <w:tc>
          <w:tcPr>
            <w:tcW w:w="2404" w:type="dxa"/>
            <w:vAlign w:val="center"/>
          </w:tcPr>
          <w:p w14:paraId="3E21A3E7" w14:textId="77777777" w:rsidR="00E22974" w:rsidRDefault="00E22974" w:rsidP="00D017C3">
            <w:pPr>
              <w:overflowPunct w:val="0"/>
              <w:rPr>
                <w:rFonts w:eastAsia="ＭＳ 明朝"/>
                <w:lang w:eastAsia="ja-JP"/>
              </w:rPr>
            </w:pPr>
            <w:r w:rsidRPr="006324F7">
              <w:rPr>
                <w:rFonts w:eastAsia="ＭＳ 明朝"/>
                <w:lang w:eastAsia="ja-JP"/>
              </w:rPr>
              <w:t>-20</w:t>
            </w:r>
          </w:p>
        </w:tc>
      </w:tr>
      <w:tr w:rsidR="00F323E0" w14:paraId="4A4887B4" w14:textId="77777777" w:rsidTr="00F323E0">
        <w:trPr>
          <w:jc w:val="center"/>
        </w:trPr>
        <w:tc>
          <w:tcPr>
            <w:tcW w:w="2263" w:type="dxa"/>
            <w:vAlign w:val="center"/>
          </w:tcPr>
          <w:p w14:paraId="43B2248D" w14:textId="77777777" w:rsidR="00E22974" w:rsidRDefault="00E22974" w:rsidP="00D017C3">
            <w:pPr>
              <w:overflowPunct w:val="0"/>
              <w:rPr>
                <w:rFonts w:eastAsia="ＭＳ 明朝"/>
                <w:lang w:eastAsia="ja-JP"/>
              </w:rPr>
            </w:pPr>
            <w:r w:rsidRPr="006324F7">
              <w:rPr>
                <w:rFonts w:eastAsia="ＭＳ 明朝"/>
                <w:lang w:eastAsia="ja-JP"/>
              </w:rPr>
              <w:t>man</w:t>
            </w:r>
          </w:p>
        </w:tc>
        <w:tc>
          <w:tcPr>
            <w:tcW w:w="2274" w:type="dxa"/>
            <w:vAlign w:val="center"/>
          </w:tcPr>
          <w:p w14:paraId="243110F0" w14:textId="77777777" w:rsidR="00E22974" w:rsidRDefault="00E22974" w:rsidP="00D017C3">
            <w:pPr>
              <w:overflowPunct w:val="0"/>
              <w:rPr>
                <w:rFonts w:eastAsia="ＭＳ 明朝"/>
                <w:lang w:eastAsia="ja-JP"/>
              </w:rPr>
            </w:pPr>
            <w:r w:rsidRPr="006324F7">
              <w:rPr>
                <w:rFonts w:eastAsia="ＭＳ 明朝"/>
                <w:lang w:eastAsia="ja-JP"/>
              </w:rPr>
              <w:t>1</w:t>
            </w:r>
          </w:p>
        </w:tc>
        <w:tc>
          <w:tcPr>
            <w:tcW w:w="2404" w:type="dxa"/>
            <w:vAlign w:val="center"/>
          </w:tcPr>
          <w:p w14:paraId="09638741" w14:textId="77777777" w:rsidR="00E22974" w:rsidRDefault="00E22974" w:rsidP="00D017C3">
            <w:pPr>
              <w:overflowPunct w:val="0"/>
              <w:rPr>
                <w:rFonts w:eastAsia="ＭＳ 明朝"/>
                <w:lang w:eastAsia="ja-JP"/>
              </w:rPr>
            </w:pPr>
            <w:r w:rsidRPr="006324F7">
              <w:rPr>
                <w:rFonts w:eastAsia="ＭＳ 明朝"/>
                <w:lang w:eastAsia="ja-JP"/>
              </w:rPr>
              <w:t>0</w:t>
            </w:r>
          </w:p>
        </w:tc>
      </w:tr>
      <w:tr w:rsidR="00F323E0" w14:paraId="293144BF" w14:textId="77777777" w:rsidTr="00F323E0">
        <w:trPr>
          <w:jc w:val="center"/>
        </w:trPr>
        <w:tc>
          <w:tcPr>
            <w:tcW w:w="2263" w:type="dxa"/>
            <w:vAlign w:val="center"/>
          </w:tcPr>
          <w:p w14:paraId="5B8ADBFB" w14:textId="77777777" w:rsidR="00E22974" w:rsidRDefault="00E22974" w:rsidP="00D017C3">
            <w:pPr>
              <w:overflowPunct w:val="0"/>
              <w:rPr>
                <w:rFonts w:eastAsia="ＭＳ 明朝"/>
                <w:lang w:eastAsia="ja-JP"/>
              </w:rPr>
            </w:pPr>
            <w:r w:rsidRPr="006324F7">
              <w:rPr>
                <w:rFonts w:eastAsia="ＭＳ 明朝"/>
                <w:lang w:eastAsia="ja-JP"/>
              </w:rPr>
              <w:t>cabin cruiser</w:t>
            </w:r>
          </w:p>
        </w:tc>
        <w:tc>
          <w:tcPr>
            <w:tcW w:w="2274" w:type="dxa"/>
            <w:vAlign w:val="center"/>
          </w:tcPr>
          <w:p w14:paraId="792612FB" w14:textId="77777777" w:rsidR="00E22974" w:rsidRDefault="00E22974" w:rsidP="00D017C3">
            <w:pPr>
              <w:overflowPunct w:val="0"/>
              <w:rPr>
                <w:rFonts w:eastAsia="ＭＳ 明朝"/>
                <w:lang w:eastAsia="ja-JP"/>
              </w:rPr>
            </w:pPr>
            <w:r w:rsidRPr="006324F7">
              <w:rPr>
                <w:rFonts w:eastAsia="ＭＳ 明朝"/>
                <w:lang w:eastAsia="ja-JP"/>
              </w:rPr>
              <w:t>10</w:t>
            </w:r>
          </w:p>
        </w:tc>
        <w:tc>
          <w:tcPr>
            <w:tcW w:w="2404" w:type="dxa"/>
            <w:vAlign w:val="center"/>
          </w:tcPr>
          <w:p w14:paraId="44B32F7A" w14:textId="77777777" w:rsidR="00E22974" w:rsidRDefault="00E22974" w:rsidP="00D017C3">
            <w:pPr>
              <w:overflowPunct w:val="0"/>
              <w:rPr>
                <w:rFonts w:eastAsia="ＭＳ 明朝"/>
                <w:lang w:eastAsia="ja-JP"/>
              </w:rPr>
            </w:pPr>
            <w:r w:rsidRPr="006324F7">
              <w:rPr>
                <w:rFonts w:eastAsia="ＭＳ 明朝"/>
                <w:lang w:eastAsia="ja-JP"/>
              </w:rPr>
              <w:t>10</w:t>
            </w:r>
          </w:p>
        </w:tc>
      </w:tr>
      <w:tr w:rsidR="00F323E0" w14:paraId="023330ED" w14:textId="77777777" w:rsidTr="00F323E0">
        <w:trPr>
          <w:jc w:val="center"/>
        </w:trPr>
        <w:tc>
          <w:tcPr>
            <w:tcW w:w="2263" w:type="dxa"/>
            <w:vAlign w:val="center"/>
          </w:tcPr>
          <w:p w14:paraId="62271CAA" w14:textId="77777777" w:rsidR="00E22974" w:rsidRDefault="00E22974" w:rsidP="00D017C3">
            <w:pPr>
              <w:overflowPunct w:val="0"/>
              <w:rPr>
                <w:rFonts w:eastAsia="ＭＳ 明朝"/>
                <w:lang w:eastAsia="ja-JP"/>
              </w:rPr>
            </w:pPr>
            <w:r w:rsidRPr="006324F7">
              <w:rPr>
                <w:rFonts w:eastAsia="ＭＳ 明朝"/>
                <w:lang w:eastAsia="ja-JP"/>
              </w:rPr>
              <w:t>automobile</w:t>
            </w:r>
          </w:p>
        </w:tc>
        <w:tc>
          <w:tcPr>
            <w:tcW w:w="2274" w:type="dxa"/>
            <w:vAlign w:val="center"/>
          </w:tcPr>
          <w:p w14:paraId="11839854" w14:textId="77777777" w:rsidR="00E22974" w:rsidRDefault="00E22974" w:rsidP="00D017C3">
            <w:pPr>
              <w:overflowPunct w:val="0"/>
              <w:rPr>
                <w:rFonts w:eastAsia="ＭＳ 明朝"/>
                <w:lang w:eastAsia="ja-JP"/>
              </w:rPr>
            </w:pPr>
            <w:r w:rsidRPr="006324F7">
              <w:rPr>
                <w:rFonts w:eastAsia="ＭＳ 明朝"/>
                <w:lang w:eastAsia="ja-JP"/>
              </w:rPr>
              <w:t>100</w:t>
            </w:r>
          </w:p>
        </w:tc>
        <w:tc>
          <w:tcPr>
            <w:tcW w:w="2404" w:type="dxa"/>
            <w:vAlign w:val="center"/>
          </w:tcPr>
          <w:p w14:paraId="00777795" w14:textId="77777777" w:rsidR="00E22974" w:rsidRDefault="00E22974" w:rsidP="00D017C3">
            <w:pPr>
              <w:overflowPunct w:val="0"/>
              <w:rPr>
                <w:rFonts w:eastAsia="ＭＳ 明朝"/>
                <w:lang w:eastAsia="ja-JP"/>
              </w:rPr>
            </w:pPr>
            <w:r w:rsidRPr="006324F7">
              <w:rPr>
                <w:rFonts w:eastAsia="ＭＳ 明朝"/>
                <w:lang w:eastAsia="ja-JP"/>
              </w:rPr>
              <w:t>20</w:t>
            </w:r>
          </w:p>
        </w:tc>
      </w:tr>
      <w:tr w:rsidR="00F323E0" w14:paraId="3459D7AA" w14:textId="77777777" w:rsidTr="00F323E0">
        <w:trPr>
          <w:jc w:val="center"/>
        </w:trPr>
        <w:tc>
          <w:tcPr>
            <w:tcW w:w="2263" w:type="dxa"/>
            <w:vAlign w:val="center"/>
          </w:tcPr>
          <w:p w14:paraId="00E8A482" w14:textId="77777777" w:rsidR="00E22974" w:rsidRDefault="00E22974" w:rsidP="00D017C3">
            <w:pPr>
              <w:overflowPunct w:val="0"/>
              <w:rPr>
                <w:rFonts w:eastAsia="ＭＳ 明朝"/>
                <w:lang w:eastAsia="ja-JP"/>
              </w:rPr>
            </w:pPr>
            <w:r w:rsidRPr="006324F7">
              <w:rPr>
                <w:rFonts w:eastAsia="ＭＳ 明朝"/>
                <w:lang w:eastAsia="ja-JP"/>
              </w:rPr>
              <w:t>truck</w:t>
            </w:r>
          </w:p>
        </w:tc>
        <w:tc>
          <w:tcPr>
            <w:tcW w:w="2274" w:type="dxa"/>
            <w:vAlign w:val="center"/>
          </w:tcPr>
          <w:p w14:paraId="77FBB4DF" w14:textId="77777777" w:rsidR="00E22974" w:rsidRDefault="00E22974" w:rsidP="00D017C3">
            <w:pPr>
              <w:overflowPunct w:val="0"/>
              <w:rPr>
                <w:rFonts w:eastAsia="ＭＳ 明朝"/>
                <w:lang w:eastAsia="ja-JP"/>
              </w:rPr>
            </w:pPr>
            <w:r w:rsidRPr="006324F7">
              <w:rPr>
                <w:rFonts w:eastAsia="ＭＳ 明朝"/>
                <w:lang w:eastAsia="ja-JP"/>
              </w:rPr>
              <w:t>200</w:t>
            </w:r>
          </w:p>
        </w:tc>
        <w:tc>
          <w:tcPr>
            <w:tcW w:w="2404" w:type="dxa"/>
            <w:vAlign w:val="center"/>
          </w:tcPr>
          <w:p w14:paraId="0E56D5EF" w14:textId="77777777" w:rsidR="00E22974" w:rsidRDefault="00E22974" w:rsidP="00D017C3">
            <w:pPr>
              <w:overflowPunct w:val="0"/>
              <w:rPr>
                <w:rFonts w:eastAsia="ＭＳ 明朝"/>
                <w:lang w:eastAsia="ja-JP"/>
              </w:rPr>
            </w:pPr>
            <w:r w:rsidRPr="006324F7">
              <w:rPr>
                <w:rFonts w:eastAsia="ＭＳ 明朝"/>
                <w:lang w:eastAsia="ja-JP"/>
              </w:rPr>
              <w:t>23</w:t>
            </w:r>
          </w:p>
        </w:tc>
      </w:tr>
      <w:tr w:rsidR="00F323E0" w14:paraId="5AC44059" w14:textId="77777777" w:rsidTr="00F323E0">
        <w:trPr>
          <w:jc w:val="center"/>
        </w:trPr>
        <w:tc>
          <w:tcPr>
            <w:tcW w:w="2263" w:type="dxa"/>
            <w:vAlign w:val="center"/>
          </w:tcPr>
          <w:p w14:paraId="75B3642E" w14:textId="77777777" w:rsidR="00E22974" w:rsidRDefault="00E22974" w:rsidP="00D017C3">
            <w:pPr>
              <w:overflowPunct w:val="0"/>
              <w:rPr>
                <w:rFonts w:eastAsia="ＭＳ 明朝"/>
                <w:lang w:eastAsia="ja-JP"/>
              </w:rPr>
            </w:pPr>
            <w:r w:rsidRPr="006324F7">
              <w:rPr>
                <w:rFonts w:eastAsia="ＭＳ 明朝"/>
                <w:lang w:eastAsia="ja-JP"/>
              </w:rPr>
              <w:t>corner reflector</w:t>
            </w:r>
          </w:p>
        </w:tc>
        <w:tc>
          <w:tcPr>
            <w:tcW w:w="2274" w:type="dxa"/>
            <w:vAlign w:val="center"/>
          </w:tcPr>
          <w:p w14:paraId="7E17273A" w14:textId="77777777" w:rsidR="00E22974" w:rsidRDefault="00E22974" w:rsidP="00D017C3">
            <w:pPr>
              <w:overflowPunct w:val="0"/>
              <w:rPr>
                <w:rFonts w:eastAsia="ＭＳ 明朝"/>
                <w:lang w:eastAsia="ja-JP"/>
              </w:rPr>
            </w:pPr>
            <w:r w:rsidRPr="006324F7">
              <w:rPr>
                <w:rFonts w:eastAsia="ＭＳ 明朝"/>
                <w:lang w:eastAsia="ja-JP"/>
              </w:rPr>
              <w:t>20379</w:t>
            </w:r>
          </w:p>
        </w:tc>
        <w:tc>
          <w:tcPr>
            <w:tcW w:w="2404" w:type="dxa"/>
            <w:vAlign w:val="center"/>
          </w:tcPr>
          <w:p w14:paraId="5948D946" w14:textId="77777777" w:rsidR="00E22974" w:rsidRDefault="00E22974" w:rsidP="00D017C3">
            <w:pPr>
              <w:overflowPunct w:val="0"/>
              <w:rPr>
                <w:rFonts w:eastAsia="ＭＳ 明朝"/>
                <w:lang w:eastAsia="ja-JP"/>
              </w:rPr>
            </w:pPr>
            <w:r w:rsidRPr="006324F7">
              <w:rPr>
                <w:rFonts w:eastAsia="ＭＳ 明朝"/>
                <w:lang w:eastAsia="ja-JP"/>
              </w:rPr>
              <w:t>43.1</w:t>
            </w:r>
          </w:p>
        </w:tc>
      </w:tr>
    </w:tbl>
    <w:p w14:paraId="35E58214" w14:textId="77777777" w:rsidR="00E22974" w:rsidRDefault="00E22974" w:rsidP="00E22974">
      <w:pPr>
        <w:pStyle w:val="a7"/>
        <w:rPr>
          <w:rFonts w:eastAsia="ＭＳ 明朝"/>
          <w:szCs w:val="24"/>
          <w:lang w:val="en-US" w:eastAsia="ja-JP"/>
        </w:rPr>
      </w:pPr>
    </w:p>
    <w:p w14:paraId="40BC1ABF" w14:textId="4A3C028E" w:rsidR="00E22974" w:rsidRPr="00C05FEF" w:rsidRDefault="00E22974" w:rsidP="00E22974">
      <w:pPr>
        <w:pStyle w:val="a7"/>
        <w:jc w:val="center"/>
        <w:rPr>
          <w:rFonts w:eastAsia="ＭＳ 明朝"/>
          <w:szCs w:val="24"/>
          <w:lang w:val="en-US" w:eastAsia="ja-JP"/>
        </w:rPr>
      </w:pPr>
      <w:bookmarkStart w:id="72" w:name="_Ref143613303"/>
      <w:r w:rsidRPr="006324F7">
        <w:rPr>
          <w:rFonts w:eastAsia="ＭＳ 明朝"/>
          <w:szCs w:val="24"/>
          <w:lang w:val="en-US" w:eastAsia="ja-JP"/>
        </w:rPr>
        <w:t xml:space="preserve">Table </w:t>
      </w:r>
      <w:r w:rsidRPr="006324F7">
        <w:rPr>
          <w:rFonts w:eastAsia="ＭＳ 明朝"/>
          <w:szCs w:val="24"/>
          <w:lang w:val="en-US" w:eastAsia="ja-JP"/>
        </w:rPr>
        <w:fldChar w:fldCharType="begin"/>
      </w:r>
      <w:r w:rsidRPr="006324F7">
        <w:rPr>
          <w:rFonts w:eastAsia="ＭＳ 明朝"/>
          <w:szCs w:val="24"/>
          <w:lang w:val="en-US" w:eastAsia="ja-JP"/>
        </w:rPr>
        <w:instrText xml:space="preserve"> SEQ Table \* ARABIC </w:instrText>
      </w:r>
      <w:r w:rsidRPr="006324F7">
        <w:rPr>
          <w:rFonts w:eastAsia="ＭＳ 明朝"/>
          <w:szCs w:val="24"/>
          <w:lang w:val="en-US" w:eastAsia="ja-JP"/>
        </w:rPr>
        <w:fldChar w:fldCharType="separate"/>
      </w:r>
      <w:r w:rsidR="001410A0">
        <w:rPr>
          <w:rFonts w:eastAsia="ＭＳ 明朝"/>
          <w:noProof/>
          <w:szCs w:val="24"/>
          <w:lang w:val="en-US" w:eastAsia="ja-JP"/>
        </w:rPr>
        <w:t>5</w:t>
      </w:r>
      <w:r w:rsidRPr="006324F7">
        <w:rPr>
          <w:rFonts w:eastAsia="ＭＳ 明朝"/>
          <w:szCs w:val="24"/>
          <w:lang w:val="en-US" w:eastAsia="ja-JP"/>
        </w:rPr>
        <w:fldChar w:fldCharType="end"/>
      </w:r>
      <w:bookmarkEnd w:id="72"/>
      <w:r w:rsidRPr="006324F7">
        <w:rPr>
          <w:rFonts w:eastAsia="ＭＳ 明朝"/>
          <w:szCs w:val="24"/>
          <w:lang w:val="en-US" w:eastAsia="ja-JP"/>
        </w:rPr>
        <w:t>:</w:t>
      </w:r>
      <w:r>
        <w:rPr>
          <w:rFonts w:eastAsia="ＭＳ 明朝"/>
          <w:szCs w:val="24"/>
          <w:lang w:val="en-US" w:eastAsia="ja-JP"/>
        </w:rPr>
        <w:t xml:space="preserve"> </w:t>
      </w:r>
      <w:r w:rsidRPr="006324F7">
        <w:rPr>
          <w:rFonts w:eastAsia="ＭＳ 明朝"/>
          <w:szCs w:val="24"/>
          <w:lang w:val="en-US" w:eastAsia="ja-JP"/>
        </w:rPr>
        <w:t>The RCS</w:t>
      </w:r>
      <w:r>
        <w:rPr>
          <w:rFonts w:eastAsia="ＭＳ 明朝"/>
          <w:szCs w:val="24"/>
          <w:lang w:val="en-US" w:eastAsia="ja-JP"/>
        </w:rPr>
        <w:t xml:space="preserve"> distributions </w:t>
      </w:r>
      <w:r w:rsidRPr="006324F7">
        <w:rPr>
          <w:rFonts w:eastAsia="ＭＳ 明朝"/>
          <w:szCs w:val="24"/>
          <w:lang w:val="en-US" w:eastAsia="ja-JP"/>
        </w:rPr>
        <w:t>for the typical targets.</w:t>
      </w:r>
    </w:p>
    <w:tbl>
      <w:tblPr>
        <w:tblStyle w:val="aa"/>
        <w:tblW w:w="6941" w:type="dxa"/>
        <w:jc w:val="center"/>
        <w:tblLook w:val="04A0" w:firstRow="1" w:lastRow="0" w:firstColumn="1" w:lastColumn="0" w:noHBand="0" w:noVBand="1"/>
      </w:tblPr>
      <w:tblGrid>
        <w:gridCol w:w="1696"/>
        <w:gridCol w:w="5245"/>
      </w:tblGrid>
      <w:tr w:rsidR="00E22974" w14:paraId="5C6FA7CF" w14:textId="77777777" w:rsidTr="00E93CF8">
        <w:trPr>
          <w:jc w:val="center"/>
        </w:trPr>
        <w:tc>
          <w:tcPr>
            <w:tcW w:w="1696" w:type="dxa"/>
            <w:vAlign w:val="center"/>
          </w:tcPr>
          <w:p w14:paraId="0B5AF74B" w14:textId="77777777" w:rsidR="00E22974" w:rsidRPr="006324F7" w:rsidRDefault="00E22974" w:rsidP="00D017C3">
            <w:pPr>
              <w:overflowPunct w:val="0"/>
              <w:rPr>
                <w:rFonts w:eastAsia="ＭＳ 明朝"/>
                <w:b/>
                <w:bCs/>
                <w:lang w:eastAsia="ja-JP"/>
              </w:rPr>
            </w:pPr>
            <w:r w:rsidRPr="006324F7">
              <w:rPr>
                <w:rFonts w:eastAsia="ＭＳ 明朝"/>
                <w:b/>
                <w:bCs/>
                <w:lang w:eastAsia="ja-JP"/>
              </w:rPr>
              <w:t>Targets</w:t>
            </w:r>
          </w:p>
        </w:tc>
        <w:tc>
          <w:tcPr>
            <w:tcW w:w="5245" w:type="dxa"/>
            <w:vAlign w:val="center"/>
          </w:tcPr>
          <w:p w14:paraId="3BCDACEC" w14:textId="77777777" w:rsidR="00E22974" w:rsidRPr="006324F7" w:rsidRDefault="00E22974" w:rsidP="00D017C3">
            <w:pPr>
              <w:overflowPunct w:val="0"/>
              <w:rPr>
                <w:rFonts w:eastAsia="ＭＳ 明朝"/>
                <w:b/>
                <w:bCs/>
                <w:lang w:eastAsia="ja-JP"/>
              </w:rPr>
            </w:pPr>
            <w:r w:rsidRPr="006324F7">
              <w:rPr>
                <w:rFonts w:eastAsia="ＭＳ 明朝"/>
                <w:b/>
                <w:bCs/>
                <w:lang w:eastAsia="ja-JP"/>
              </w:rPr>
              <w:t xml:space="preserve">RCS </w:t>
            </w:r>
            <w:r>
              <w:rPr>
                <w:rFonts w:eastAsia="ＭＳ 明朝"/>
                <w:b/>
                <w:bCs/>
                <w:lang w:eastAsia="ja-JP"/>
              </w:rPr>
              <w:t>distribution</w:t>
            </w:r>
          </w:p>
        </w:tc>
      </w:tr>
      <w:tr w:rsidR="00E22974" w14:paraId="7C01F9C6" w14:textId="77777777" w:rsidTr="00E93CF8">
        <w:trPr>
          <w:jc w:val="center"/>
        </w:trPr>
        <w:tc>
          <w:tcPr>
            <w:tcW w:w="1696" w:type="dxa"/>
            <w:vAlign w:val="center"/>
          </w:tcPr>
          <w:p w14:paraId="42859461" w14:textId="77777777" w:rsidR="00E22974" w:rsidRDefault="00E22974" w:rsidP="00D017C3">
            <w:pPr>
              <w:overflowPunct w:val="0"/>
              <w:rPr>
                <w:rFonts w:eastAsia="ＭＳ 明朝"/>
                <w:lang w:eastAsia="ja-JP"/>
              </w:rPr>
            </w:pPr>
            <w:r w:rsidRPr="006324F7">
              <w:rPr>
                <w:rFonts w:eastAsia="ＭＳ 明朝"/>
                <w:lang w:eastAsia="ja-JP"/>
              </w:rPr>
              <w:t>man</w:t>
            </w:r>
          </w:p>
        </w:tc>
        <w:tc>
          <w:tcPr>
            <w:tcW w:w="5245" w:type="dxa"/>
            <w:vAlign w:val="center"/>
          </w:tcPr>
          <w:p w14:paraId="199A2176" w14:textId="77777777" w:rsidR="00E22974" w:rsidRDefault="00E22974" w:rsidP="00D017C3">
            <w:pPr>
              <w:overflowPunct w:val="0"/>
              <w:rPr>
                <w:rFonts w:eastAsia="ＭＳ 明朝"/>
                <w:lang w:eastAsia="ja-JP"/>
              </w:rPr>
            </w:pPr>
            <w:r>
              <w:rPr>
                <w:rFonts w:eastAsia="ＭＳ 明朝"/>
                <w:lang w:eastAsia="ja-JP"/>
              </w:rPr>
              <w:t>U</w:t>
            </w:r>
            <w:r w:rsidRPr="00555C79">
              <w:rPr>
                <w:rFonts w:eastAsia="ＭＳ 明朝"/>
                <w:lang w:eastAsia="ja-JP"/>
              </w:rPr>
              <w:t>niform distributio</w:t>
            </w:r>
            <w:r>
              <w:rPr>
                <w:rFonts w:eastAsia="ＭＳ 明朝"/>
                <w:lang w:eastAsia="ja-JP"/>
              </w:rPr>
              <w:t xml:space="preserve">n </w:t>
            </w:r>
            <m:oMath>
              <m:r>
                <w:rPr>
                  <w:rFonts w:ascii="Cambria Math" w:eastAsia="ＭＳ 明朝" w:hAnsi="Cambria Math"/>
                  <w:lang w:eastAsia="ja-JP"/>
                </w:rPr>
                <m:t>∈(-20, 0)</m:t>
              </m:r>
            </m:oMath>
            <w:r>
              <w:rPr>
                <w:rFonts w:eastAsia="ＭＳ 明朝"/>
                <w:lang w:eastAsia="ja-JP"/>
              </w:rPr>
              <w:t xml:space="preserve"> [dBsm]</w:t>
            </w:r>
          </w:p>
          <w:p w14:paraId="490265A3" w14:textId="77777777" w:rsidR="00E22974" w:rsidRPr="00555C79" w:rsidRDefault="00E22974" w:rsidP="00D017C3">
            <w:pPr>
              <w:overflowPunct w:val="0"/>
              <w:rPr>
                <w:rFonts w:eastAsiaTheme="minorEastAsia"/>
                <w:lang w:eastAsia="zh-CN"/>
              </w:rPr>
            </w:pPr>
            <w:r>
              <w:rPr>
                <w:rFonts w:eastAsia="ＭＳ 明朝"/>
                <w:lang w:eastAsia="ja-JP"/>
              </w:rPr>
              <w:t xml:space="preserve">or </w:t>
            </w:r>
            <w:r w:rsidRPr="00555C79">
              <w:rPr>
                <w:rFonts w:eastAsia="ＭＳ 明朝"/>
                <w:lang w:eastAsia="ja-JP"/>
              </w:rPr>
              <w:t>Gaussian distribution</w:t>
            </w:r>
            <w:r>
              <w:rPr>
                <w:rFonts w:eastAsia="ＭＳ 明朝"/>
                <w:lang w:eastAsia="ja-JP"/>
              </w:rPr>
              <w:t xml:space="preserve"> </w:t>
            </w:r>
            <m:oMath>
              <m:r>
                <w:rPr>
                  <w:rFonts w:ascii="Cambria Math" w:eastAsia="ＭＳ 明朝" w:hAnsi="Cambria Math"/>
                  <w:lang w:eastAsia="ja-JP"/>
                </w:rPr>
                <m:t>N(-10,(</m:t>
              </m:r>
              <m:sSup>
                <m:sSupPr>
                  <m:ctrlPr>
                    <w:rPr>
                      <w:rFonts w:ascii="Cambria Math" w:eastAsia="ＭＳ 明朝" w:hAnsi="Cambria Math"/>
                      <w:i/>
                      <w:lang w:eastAsia="ja-JP"/>
                    </w:rPr>
                  </m:ctrlPr>
                </m:sSupPr>
                <m:e>
                  <m:r>
                    <w:rPr>
                      <w:rFonts w:ascii="Cambria Math" w:eastAsia="ＭＳ 明朝" w:hAnsi="Cambria Math"/>
                      <w:lang w:eastAsia="ja-JP"/>
                    </w:rPr>
                    <m:t>10/3)</m:t>
                  </m:r>
                </m:e>
                <m:sup>
                  <m:r>
                    <w:rPr>
                      <w:rFonts w:ascii="Cambria Math" w:eastAsia="ＭＳ 明朝" w:hAnsi="Cambria Math"/>
                      <w:lang w:eastAsia="ja-JP"/>
                    </w:rPr>
                    <m:t>2</m:t>
                  </m:r>
                </m:sup>
              </m:sSup>
              <m:r>
                <w:rPr>
                  <w:rFonts w:ascii="Cambria Math" w:eastAsia="ＭＳ 明朝" w:hAnsi="Cambria Math"/>
                  <w:lang w:eastAsia="ja-JP"/>
                </w:rPr>
                <m:t>)∈(-20, 0)</m:t>
              </m:r>
            </m:oMath>
            <w:r>
              <w:rPr>
                <w:rFonts w:eastAsiaTheme="minorEastAsia" w:hint="eastAsia"/>
                <w:lang w:eastAsia="zh-CN"/>
              </w:rPr>
              <w:t xml:space="preserve"> </w:t>
            </w:r>
            <w:r>
              <w:rPr>
                <w:rFonts w:eastAsia="ＭＳ 明朝"/>
                <w:lang w:eastAsia="ja-JP"/>
              </w:rPr>
              <w:t>[</w:t>
            </w:r>
            <w:proofErr w:type="spellStart"/>
            <w:r>
              <w:rPr>
                <w:rFonts w:eastAsia="ＭＳ 明朝"/>
                <w:lang w:eastAsia="ja-JP"/>
              </w:rPr>
              <w:t>dBsm</w:t>
            </w:r>
            <w:proofErr w:type="spellEnd"/>
            <w:r>
              <w:rPr>
                <w:rFonts w:eastAsia="ＭＳ 明朝"/>
                <w:lang w:eastAsia="ja-JP"/>
              </w:rPr>
              <w:t>]</w:t>
            </w:r>
          </w:p>
        </w:tc>
      </w:tr>
      <w:tr w:rsidR="00E22974" w14:paraId="083A1761" w14:textId="77777777" w:rsidTr="00E93CF8">
        <w:trPr>
          <w:jc w:val="center"/>
        </w:trPr>
        <w:tc>
          <w:tcPr>
            <w:tcW w:w="1696" w:type="dxa"/>
            <w:vAlign w:val="center"/>
          </w:tcPr>
          <w:p w14:paraId="72D81FC8" w14:textId="77777777" w:rsidR="00E22974" w:rsidRDefault="00E22974" w:rsidP="00D017C3">
            <w:pPr>
              <w:overflowPunct w:val="0"/>
              <w:rPr>
                <w:rFonts w:eastAsia="ＭＳ 明朝"/>
                <w:lang w:eastAsia="ja-JP"/>
              </w:rPr>
            </w:pPr>
            <w:r w:rsidRPr="00555C79">
              <w:rPr>
                <w:rFonts w:eastAsia="ＭＳ 明朝"/>
                <w:lang w:eastAsia="ja-JP"/>
              </w:rPr>
              <w:t>compact car</w:t>
            </w:r>
          </w:p>
        </w:tc>
        <w:tc>
          <w:tcPr>
            <w:tcW w:w="5245" w:type="dxa"/>
            <w:vAlign w:val="center"/>
          </w:tcPr>
          <w:p w14:paraId="6848296D" w14:textId="77777777" w:rsidR="00E22974" w:rsidRDefault="00E22974" w:rsidP="00D017C3">
            <w:pPr>
              <w:overflowPunct w:val="0"/>
              <w:rPr>
                <w:rFonts w:eastAsia="ＭＳ 明朝"/>
                <w:lang w:eastAsia="ja-JP"/>
              </w:rPr>
            </w:pPr>
            <w:r>
              <w:rPr>
                <w:rFonts w:eastAsia="ＭＳ 明朝"/>
                <w:lang w:eastAsia="ja-JP"/>
              </w:rPr>
              <w:t>U</w:t>
            </w:r>
            <w:r w:rsidRPr="00555C79">
              <w:rPr>
                <w:rFonts w:eastAsia="ＭＳ 明朝"/>
                <w:lang w:eastAsia="ja-JP"/>
              </w:rPr>
              <w:t>niform distributio</w:t>
            </w:r>
            <w:r>
              <w:rPr>
                <w:rFonts w:eastAsia="ＭＳ 明朝"/>
                <w:lang w:eastAsia="ja-JP"/>
              </w:rPr>
              <w:t xml:space="preserve">n </w:t>
            </w:r>
            <m:oMath>
              <m:r>
                <w:rPr>
                  <w:rFonts w:ascii="Cambria Math" w:eastAsia="ＭＳ 明朝" w:hAnsi="Cambria Math"/>
                  <w:lang w:eastAsia="ja-JP"/>
                </w:rPr>
                <m:t>∈(-5, 25)</m:t>
              </m:r>
            </m:oMath>
            <w:r>
              <w:rPr>
                <w:rFonts w:eastAsia="ＭＳ 明朝"/>
                <w:lang w:eastAsia="ja-JP"/>
              </w:rPr>
              <w:t xml:space="preserve"> [dBsm]</w:t>
            </w:r>
          </w:p>
          <w:p w14:paraId="336A187C" w14:textId="77777777" w:rsidR="00E22974" w:rsidRDefault="00E22974" w:rsidP="00D017C3">
            <w:pPr>
              <w:overflowPunct w:val="0"/>
              <w:rPr>
                <w:rFonts w:eastAsia="ＭＳ 明朝"/>
                <w:lang w:eastAsia="ja-JP"/>
              </w:rPr>
            </w:pPr>
            <w:r>
              <w:rPr>
                <w:rFonts w:eastAsia="ＭＳ 明朝"/>
                <w:lang w:eastAsia="ja-JP"/>
              </w:rPr>
              <w:t xml:space="preserve">or </w:t>
            </w:r>
            <w:r w:rsidRPr="00555C79">
              <w:rPr>
                <w:rFonts w:eastAsia="ＭＳ 明朝"/>
                <w:lang w:eastAsia="ja-JP"/>
              </w:rPr>
              <w:t>Gaussian distribution</w:t>
            </w:r>
            <w:r>
              <w:rPr>
                <w:rFonts w:eastAsia="ＭＳ 明朝"/>
                <w:lang w:eastAsia="ja-JP"/>
              </w:rPr>
              <w:t xml:space="preserve"> </w:t>
            </w:r>
            <m:oMath>
              <m:r>
                <w:rPr>
                  <w:rFonts w:ascii="Cambria Math" w:eastAsia="ＭＳ 明朝" w:hAnsi="Cambria Math"/>
                  <w:lang w:eastAsia="ja-JP"/>
                </w:rPr>
                <m:t>N(10,</m:t>
              </m:r>
              <m:sSup>
                <m:sSupPr>
                  <m:ctrlPr>
                    <w:rPr>
                      <w:rFonts w:ascii="Cambria Math" w:eastAsia="ＭＳ 明朝" w:hAnsi="Cambria Math"/>
                      <w:i/>
                      <w:lang w:eastAsia="ja-JP"/>
                    </w:rPr>
                  </m:ctrlPr>
                </m:sSupPr>
                <m:e>
                  <m:r>
                    <w:rPr>
                      <w:rFonts w:ascii="Cambria Math" w:eastAsia="ＭＳ 明朝" w:hAnsi="Cambria Math"/>
                      <w:lang w:eastAsia="ja-JP"/>
                    </w:rPr>
                    <m:t>5</m:t>
                  </m:r>
                </m:e>
                <m:sup>
                  <m:r>
                    <w:rPr>
                      <w:rFonts w:ascii="Cambria Math" w:eastAsia="ＭＳ 明朝" w:hAnsi="Cambria Math"/>
                      <w:lang w:eastAsia="ja-JP"/>
                    </w:rPr>
                    <m:t>2</m:t>
                  </m:r>
                </m:sup>
              </m:sSup>
              <m:r>
                <w:rPr>
                  <w:rFonts w:ascii="Cambria Math" w:eastAsia="ＭＳ 明朝" w:hAnsi="Cambria Math"/>
                  <w:lang w:eastAsia="ja-JP"/>
                </w:rPr>
                <m:t>)∈(-5, 20)</m:t>
              </m:r>
            </m:oMath>
            <w:r>
              <w:rPr>
                <w:rFonts w:eastAsiaTheme="minorEastAsia" w:hint="eastAsia"/>
                <w:lang w:eastAsia="zh-CN"/>
              </w:rPr>
              <w:t xml:space="preserve"> </w:t>
            </w:r>
            <w:r>
              <w:rPr>
                <w:rFonts w:eastAsia="ＭＳ 明朝"/>
                <w:lang w:eastAsia="ja-JP"/>
              </w:rPr>
              <w:t>[</w:t>
            </w:r>
            <w:proofErr w:type="spellStart"/>
            <w:r>
              <w:rPr>
                <w:rFonts w:eastAsia="ＭＳ 明朝"/>
                <w:lang w:eastAsia="ja-JP"/>
              </w:rPr>
              <w:t>dBsm</w:t>
            </w:r>
            <w:proofErr w:type="spellEnd"/>
            <w:r>
              <w:rPr>
                <w:rFonts w:eastAsia="ＭＳ 明朝"/>
                <w:lang w:eastAsia="ja-JP"/>
              </w:rPr>
              <w:t>]</w:t>
            </w:r>
          </w:p>
        </w:tc>
      </w:tr>
      <w:tr w:rsidR="00E22974" w14:paraId="77453DA3" w14:textId="77777777" w:rsidTr="00E93CF8">
        <w:trPr>
          <w:jc w:val="center"/>
        </w:trPr>
        <w:tc>
          <w:tcPr>
            <w:tcW w:w="1696" w:type="dxa"/>
            <w:vAlign w:val="center"/>
          </w:tcPr>
          <w:p w14:paraId="379F9EE8" w14:textId="77777777" w:rsidR="00E22974" w:rsidRDefault="00E22974" w:rsidP="00D017C3">
            <w:pPr>
              <w:overflowPunct w:val="0"/>
              <w:rPr>
                <w:rFonts w:eastAsia="ＭＳ 明朝"/>
                <w:lang w:eastAsia="ja-JP"/>
              </w:rPr>
            </w:pPr>
            <w:r>
              <w:rPr>
                <w:rFonts w:eastAsia="ＭＳ 明朝"/>
                <w:lang w:eastAsia="ja-JP"/>
              </w:rPr>
              <w:t xml:space="preserve">large </w:t>
            </w:r>
            <w:r w:rsidRPr="006324F7">
              <w:rPr>
                <w:rFonts w:eastAsia="ＭＳ 明朝"/>
                <w:lang w:eastAsia="ja-JP"/>
              </w:rPr>
              <w:t>automobile</w:t>
            </w:r>
          </w:p>
        </w:tc>
        <w:tc>
          <w:tcPr>
            <w:tcW w:w="5245" w:type="dxa"/>
            <w:vAlign w:val="center"/>
          </w:tcPr>
          <w:p w14:paraId="01A00CBE" w14:textId="77777777" w:rsidR="00E22974" w:rsidRDefault="00E22974" w:rsidP="00D017C3">
            <w:pPr>
              <w:overflowPunct w:val="0"/>
              <w:rPr>
                <w:rFonts w:eastAsia="ＭＳ 明朝"/>
                <w:lang w:eastAsia="ja-JP"/>
              </w:rPr>
            </w:pPr>
            <w:r>
              <w:rPr>
                <w:rFonts w:eastAsia="ＭＳ 明朝"/>
                <w:lang w:eastAsia="ja-JP"/>
              </w:rPr>
              <w:t>U</w:t>
            </w:r>
            <w:r w:rsidRPr="00555C79">
              <w:rPr>
                <w:rFonts w:eastAsia="ＭＳ 明朝"/>
                <w:lang w:eastAsia="ja-JP"/>
              </w:rPr>
              <w:t>niform distributio</w:t>
            </w:r>
            <w:r>
              <w:rPr>
                <w:rFonts w:eastAsia="ＭＳ 明朝"/>
                <w:lang w:eastAsia="ja-JP"/>
              </w:rPr>
              <w:t xml:space="preserve">n </w:t>
            </w:r>
            <m:oMath>
              <m:r>
                <w:rPr>
                  <w:rFonts w:ascii="Cambria Math" w:eastAsia="ＭＳ 明朝" w:hAnsi="Cambria Math"/>
                  <w:lang w:eastAsia="ja-JP"/>
                </w:rPr>
                <m:t>∈(15, 40)</m:t>
              </m:r>
            </m:oMath>
            <w:r>
              <w:rPr>
                <w:rFonts w:eastAsia="ＭＳ 明朝"/>
                <w:lang w:eastAsia="ja-JP"/>
              </w:rPr>
              <w:t xml:space="preserve"> [dBsm]</w:t>
            </w:r>
          </w:p>
          <w:p w14:paraId="74157C0F" w14:textId="77777777" w:rsidR="00E22974" w:rsidRDefault="00E22974" w:rsidP="00D017C3">
            <w:pPr>
              <w:overflowPunct w:val="0"/>
              <w:rPr>
                <w:rFonts w:eastAsia="ＭＳ 明朝"/>
                <w:lang w:eastAsia="ja-JP"/>
              </w:rPr>
            </w:pPr>
            <w:r>
              <w:rPr>
                <w:rFonts w:eastAsia="ＭＳ 明朝"/>
                <w:lang w:eastAsia="ja-JP"/>
              </w:rPr>
              <w:t xml:space="preserve">or </w:t>
            </w:r>
            <w:r w:rsidRPr="00555C79">
              <w:rPr>
                <w:rFonts w:eastAsia="ＭＳ 明朝"/>
                <w:lang w:eastAsia="ja-JP"/>
              </w:rPr>
              <w:t>Gaussian distribution</w:t>
            </w:r>
            <w:r>
              <w:rPr>
                <w:rFonts w:eastAsia="ＭＳ 明朝"/>
                <w:lang w:eastAsia="ja-JP"/>
              </w:rPr>
              <w:t xml:space="preserve"> </w:t>
            </w:r>
            <m:oMath>
              <m:r>
                <w:rPr>
                  <w:rFonts w:ascii="Cambria Math" w:eastAsia="ＭＳ 明朝" w:hAnsi="Cambria Math"/>
                  <w:lang w:eastAsia="ja-JP"/>
                </w:rPr>
                <m:t>N</m:t>
              </m:r>
              <m:d>
                <m:dPr>
                  <m:ctrlPr>
                    <w:rPr>
                      <w:rFonts w:ascii="Cambria Math" w:eastAsia="ＭＳ 明朝" w:hAnsi="Cambria Math"/>
                      <w:i/>
                      <w:lang w:eastAsia="ja-JP"/>
                    </w:rPr>
                  </m:ctrlPr>
                </m:dPr>
                <m:e>
                  <m:r>
                    <w:rPr>
                      <w:rFonts w:ascii="Cambria Math" w:eastAsia="ＭＳ 明朝" w:hAnsi="Cambria Math"/>
                      <w:lang w:eastAsia="ja-JP"/>
                    </w:rPr>
                    <m:t>55/2,</m:t>
                  </m:r>
                  <m:sSup>
                    <m:sSupPr>
                      <m:ctrlPr>
                        <w:rPr>
                          <w:rFonts w:ascii="Cambria Math" w:eastAsia="ＭＳ 明朝" w:hAnsi="Cambria Math"/>
                          <w:i/>
                          <w:lang w:eastAsia="ja-JP"/>
                        </w:rPr>
                      </m:ctrlPr>
                    </m:sSupPr>
                    <m:e>
                      <m:d>
                        <m:dPr>
                          <m:ctrlPr>
                            <w:rPr>
                              <w:rFonts w:ascii="Cambria Math" w:eastAsia="ＭＳ 明朝" w:hAnsi="Cambria Math"/>
                              <w:i/>
                              <w:lang w:eastAsia="ja-JP"/>
                            </w:rPr>
                          </m:ctrlPr>
                        </m:dPr>
                        <m:e>
                          <m:r>
                            <w:rPr>
                              <w:rFonts w:ascii="Cambria Math" w:eastAsia="ＭＳ 明朝" w:hAnsi="Cambria Math"/>
                              <w:lang w:eastAsia="ja-JP"/>
                            </w:rPr>
                            <m:t>25/6</m:t>
                          </m:r>
                        </m:e>
                      </m:d>
                    </m:e>
                    <m:sup>
                      <m:r>
                        <w:rPr>
                          <w:rFonts w:ascii="Cambria Math" w:eastAsia="ＭＳ 明朝" w:hAnsi="Cambria Math"/>
                          <w:lang w:eastAsia="ja-JP"/>
                        </w:rPr>
                        <m:t>2</m:t>
                      </m:r>
                    </m:sup>
                  </m:sSup>
                </m:e>
              </m:d>
              <m:r>
                <w:rPr>
                  <w:rFonts w:ascii="Cambria Math" w:eastAsia="ＭＳ 明朝" w:hAnsi="Cambria Math"/>
                  <w:lang w:eastAsia="ja-JP"/>
                </w:rPr>
                <m:t>∈(15, 40)</m:t>
              </m:r>
            </m:oMath>
            <w:r>
              <w:rPr>
                <w:rFonts w:eastAsiaTheme="minorEastAsia" w:hint="eastAsia"/>
                <w:lang w:eastAsia="zh-CN"/>
              </w:rPr>
              <w:t xml:space="preserve"> </w:t>
            </w:r>
            <w:r>
              <w:rPr>
                <w:rFonts w:eastAsia="ＭＳ 明朝"/>
                <w:lang w:eastAsia="ja-JP"/>
              </w:rPr>
              <w:t>[</w:t>
            </w:r>
            <w:proofErr w:type="spellStart"/>
            <w:r>
              <w:rPr>
                <w:rFonts w:eastAsia="ＭＳ 明朝"/>
                <w:lang w:eastAsia="ja-JP"/>
              </w:rPr>
              <w:t>dBsm</w:t>
            </w:r>
            <w:proofErr w:type="spellEnd"/>
            <w:r>
              <w:rPr>
                <w:rFonts w:eastAsia="ＭＳ 明朝"/>
                <w:lang w:eastAsia="ja-JP"/>
              </w:rPr>
              <w:t>]</w:t>
            </w:r>
          </w:p>
        </w:tc>
      </w:tr>
      <w:tr w:rsidR="00E22974" w14:paraId="64689A26" w14:textId="77777777" w:rsidTr="00E93CF8">
        <w:trPr>
          <w:jc w:val="center"/>
        </w:trPr>
        <w:tc>
          <w:tcPr>
            <w:tcW w:w="1696" w:type="dxa"/>
            <w:vAlign w:val="center"/>
          </w:tcPr>
          <w:p w14:paraId="365A9B10" w14:textId="77777777" w:rsidR="00E22974" w:rsidRDefault="00E22974" w:rsidP="00D017C3">
            <w:pPr>
              <w:overflowPunct w:val="0"/>
              <w:rPr>
                <w:rFonts w:eastAsia="ＭＳ 明朝"/>
                <w:lang w:eastAsia="ja-JP"/>
              </w:rPr>
            </w:pPr>
            <w:r w:rsidRPr="00C25D07">
              <w:rPr>
                <w:rFonts w:eastAsia="ＭＳ 明朝"/>
                <w:lang w:eastAsia="ja-JP"/>
              </w:rPr>
              <w:t>motorcycle</w:t>
            </w:r>
          </w:p>
        </w:tc>
        <w:tc>
          <w:tcPr>
            <w:tcW w:w="5245" w:type="dxa"/>
            <w:vAlign w:val="center"/>
          </w:tcPr>
          <w:p w14:paraId="4CFB9099" w14:textId="77777777" w:rsidR="00E22974" w:rsidRDefault="00E22974" w:rsidP="00D017C3">
            <w:pPr>
              <w:overflowPunct w:val="0"/>
              <w:rPr>
                <w:rFonts w:eastAsia="ＭＳ 明朝"/>
                <w:lang w:eastAsia="ja-JP"/>
              </w:rPr>
            </w:pPr>
            <w:r>
              <w:rPr>
                <w:rFonts w:eastAsia="ＭＳ 明朝"/>
                <w:lang w:eastAsia="ja-JP"/>
              </w:rPr>
              <w:t>U</w:t>
            </w:r>
            <w:r w:rsidRPr="00555C79">
              <w:rPr>
                <w:rFonts w:eastAsia="ＭＳ 明朝"/>
                <w:lang w:eastAsia="ja-JP"/>
              </w:rPr>
              <w:t>niform distributio</w:t>
            </w:r>
            <w:r>
              <w:rPr>
                <w:rFonts w:eastAsia="ＭＳ 明朝"/>
                <w:lang w:eastAsia="ja-JP"/>
              </w:rPr>
              <w:t xml:space="preserve">n </w:t>
            </w:r>
            <m:oMath>
              <m:r>
                <w:rPr>
                  <w:rFonts w:ascii="Cambria Math" w:eastAsia="ＭＳ 明朝" w:hAnsi="Cambria Math"/>
                  <w:lang w:eastAsia="ja-JP"/>
                </w:rPr>
                <m:t>∈(-10, 20)</m:t>
              </m:r>
            </m:oMath>
            <w:r>
              <w:rPr>
                <w:rFonts w:eastAsia="ＭＳ 明朝"/>
                <w:lang w:eastAsia="ja-JP"/>
              </w:rPr>
              <w:t xml:space="preserve"> [dBsm]</w:t>
            </w:r>
          </w:p>
          <w:p w14:paraId="69E72AFA" w14:textId="77777777" w:rsidR="00E22974" w:rsidRDefault="00E22974" w:rsidP="00D017C3">
            <w:pPr>
              <w:overflowPunct w:val="0"/>
              <w:rPr>
                <w:rFonts w:eastAsia="ＭＳ 明朝"/>
                <w:lang w:eastAsia="ja-JP"/>
              </w:rPr>
            </w:pPr>
            <w:r>
              <w:rPr>
                <w:rFonts w:eastAsia="ＭＳ 明朝"/>
                <w:lang w:eastAsia="ja-JP"/>
              </w:rPr>
              <w:t xml:space="preserve">or </w:t>
            </w:r>
            <w:r w:rsidRPr="00555C79">
              <w:rPr>
                <w:rFonts w:eastAsia="ＭＳ 明朝"/>
                <w:lang w:eastAsia="ja-JP"/>
              </w:rPr>
              <w:t>Gaussian distribution</w:t>
            </w:r>
            <w:r>
              <w:rPr>
                <w:rFonts w:eastAsia="ＭＳ 明朝"/>
                <w:lang w:eastAsia="ja-JP"/>
              </w:rPr>
              <w:t xml:space="preserve"> </w:t>
            </w:r>
            <m:oMath>
              <m:r>
                <w:rPr>
                  <w:rFonts w:ascii="Cambria Math" w:eastAsia="ＭＳ 明朝" w:hAnsi="Cambria Math"/>
                  <w:lang w:eastAsia="ja-JP"/>
                </w:rPr>
                <m:t>N</m:t>
              </m:r>
              <m:d>
                <m:dPr>
                  <m:ctrlPr>
                    <w:rPr>
                      <w:rFonts w:ascii="Cambria Math" w:eastAsia="ＭＳ 明朝" w:hAnsi="Cambria Math"/>
                      <w:i/>
                      <w:lang w:eastAsia="ja-JP"/>
                    </w:rPr>
                  </m:ctrlPr>
                </m:dPr>
                <m:e>
                  <m:r>
                    <w:rPr>
                      <w:rFonts w:ascii="Cambria Math" w:eastAsia="ＭＳ 明朝" w:hAnsi="Cambria Math"/>
                      <w:lang w:eastAsia="ja-JP"/>
                    </w:rPr>
                    <m:t>5,</m:t>
                  </m:r>
                  <m:sSup>
                    <m:sSupPr>
                      <m:ctrlPr>
                        <w:rPr>
                          <w:rFonts w:ascii="Cambria Math" w:eastAsia="ＭＳ 明朝" w:hAnsi="Cambria Math"/>
                          <w:i/>
                          <w:lang w:eastAsia="ja-JP"/>
                        </w:rPr>
                      </m:ctrlPr>
                    </m:sSupPr>
                    <m:e>
                      <m:r>
                        <w:rPr>
                          <w:rFonts w:ascii="Cambria Math" w:eastAsia="ＭＳ 明朝" w:hAnsi="Cambria Math"/>
                          <w:lang w:eastAsia="ja-JP"/>
                        </w:rPr>
                        <m:t>5</m:t>
                      </m:r>
                    </m:e>
                    <m:sup>
                      <m:r>
                        <w:rPr>
                          <w:rFonts w:ascii="Cambria Math" w:eastAsia="ＭＳ 明朝" w:hAnsi="Cambria Math"/>
                          <w:lang w:eastAsia="ja-JP"/>
                        </w:rPr>
                        <m:t>2</m:t>
                      </m:r>
                    </m:sup>
                  </m:sSup>
                </m:e>
              </m:d>
              <m:r>
                <w:rPr>
                  <w:rFonts w:ascii="Cambria Math" w:eastAsia="ＭＳ 明朝" w:hAnsi="Cambria Math"/>
                  <w:lang w:eastAsia="ja-JP"/>
                </w:rPr>
                <m:t>∈(-10, 20)</m:t>
              </m:r>
            </m:oMath>
            <w:r>
              <w:rPr>
                <w:rFonts w:eastAsiaTheme="minorEastAsia" w:hint="eastAsia"/>
                <w:lang w:eastAsia="zh-CN"/>
              </w:rPr>
              <w:t xml:space="preserve"> </w:t>
            </w:r>
            <w:r>
              <w:rPr>
                <w:rFonts w:eastAsia="ＭＳ 明朝"/>
                <w:lang w:eastAsia="ja-JP"/>
              </w:rPr>
              <w:t>[</w:t>
            </w:r>
            <w:proofErr w:type="spellStart"/>
            <w:r>
              <w:rPr>
                <w:rFonts w:eastAsia="ＭＳ 明朝"/>
                <w:lang w:eastAsia="ja-JP"/>
              </w:rPr>
              <w:t>dBsm</w:t>
            </w:r>
            <w:proofErr w:type="spellEnd"/>
            <w:r>
              <w:rPr>
                <w:rFonts w:eastAsia="ＭＳ 明朝"/>
                <w:lang w:eastAsia="ja-JP"/>
              </w:rPr>
              <w:t>]</w:t>
            </w:r>
          </w:p>
        </w:tc>
      </w:tr>
    </w:tbl>
    <w:p w14:paraId="50D31D58" w14:textId="77777777" w:rsidR="00031B7C" w:rsidRDefault="00031B7C" w:rsidP="00031B7C">
      <w:pPr>
        <w:spacing w:beforeLines="50" w:before="120" w:afterLines="50"/>
        <w:rPr>
          <w:rFonts w:eastAsiaTheme="minorEastAsia"/>
          <w:b/>
          <w:szCs w:val="20"/>
          <w:lang w:eastAsia="zh-CN"/>
        </w:rPr>
      </w:pPr>
    </w:p>
    <w:p w14:paraId="3B70ACBA" w14:textId="7BD260A9" w:rsidR="008D3D3D" w:rsidRPr="002C791E" w:rsidRDefault="008D3D3D" w:rsidP="008D3D3D">
      <w:pPr>
        <w:numPr>
          <w:ilvl w:val="0"/>
          <w:numId w:val="9"/>
        </w:numPr>
        <w:spacing w:beforeLines="50" w:before="120" w:afterLines="50"/>
        <w:ind w:left="1134" w:hanging="1134"/>
        <w:rPr>
          <w:rFonts w:eastAsiaTheme="minorEastAsia"/>
          <w:b/>
          <w:szCs w:val="20"/>
          <w:lang w:eastAsia="zh-CN"/>
        </w:rPr>
      </w:pPr>
      <w:bookmarkStart w:id="73" w:name="_Ref159235811"/>
      <w:r>
        <w:rPr>
          <w:rFonts w:eastAsiaTheme="minorEastAsia"/>
          <w:b/>
          <w:szCs w:val="20"/>
          <w:lang w:eastAsia="zh-CN"/>
        </w:rPr>
        <w:t>Study the RCS</w:t>
      </w:r>
      <w:r w:rsidR="001767F8">
        <w:rPr>
          <w:rFonts w:eastAsiaTheme="minorEastAsia"/>
          <w:b/>
          <w:szCs w:val="20"/>
          <w:lang w:eastAsia="zh-CN"/>
        </w:rPr>
        <w:t xml:space="preserve"> model</w:t>
      </w:r>
      <w:r>
        <w:rPr>
          <w:rFonts w:eastAsiaTheme="minorEastAsia"/>
          <w:b/>
          <w:szCs w:val="20"/>
          <w:lang w:eastAsia="zh-CN"/>
        </w:rPr>
        <w:t xml:space="preserve">, </w:t>
      </w:r>
      <w:r w:rsidR="001767F8">
        <w:rPr>
          <w:rFonts w:eastAsiaTheme="minorEastAsia"/>
          <w:b/>
          <w:szCs w:val="20"/>
          <w:lang w:eastAsia="zh-CN"/>
        </w:rPr>
        <w:t>at least in consideration of</w:t>
      </w:r>
      <w:r>
        <w:rPr>
          <w:rFonts w:eastAsiaTheme="minorEastAsia"/>
          <w:b/>
          <w:szCs w:val="20"/>
          <w:lang w:eastAsia="zh-CN"/>
        </w:rPr>
        <w:t xml:space="preserve"> frequency, </w:t>
      </w:r>
      <w:r w:rsidRPr="0053175A">
        <w:rPr>
          <w:rFonts w:eastAsiaTheme="minorEastAsia"/>
          <w:b/>
          <w:szCs w:val="20"/>
          <w:lang w:eastAsia="zh-CN"/>
        </w:rPr>
        <w:t xml:space="preserve">physical geometry </w:t>
      </w:r>
      <w:r>
        <w:rPr>
          <w:rFonts w:eastAsiaTheme="minorEastAsia"/>
          <w:b/>
          <w:szCs w:val="20"/>
          <w:lang w:eastAsia="zh-CN"/>
        </w:rPr>
        <w:t xml:space="preserve">and </w:t>
      </w:r>
      <w:r w:rsidR="001767F8" w:rsidRPr="002C791E">
        <w:rPr>
          <w:rFonts w:eastAsiaTheme="minorEastAsia"/>
          <w:b/>
          <w:szCs w:val="20"/>
          <w:lang w:eastAsia="zh-CN"/>
        </w:rPr>
        <w:t>electr</w:t>
      </w:r>
      <w:r w:rsidR="001767F8">
        <w:rPr>
          <w:rFonts w:eastAsiaTheme="minorEastAsia"/>
          <w:b/>
          <w:szCs w:val="20"/>
          <w:lang w:eastAsia="zh-CN"/>
        </w:rPr>
        <w:t>omagnetic</w:t>
      </w:r>
      <w:r w:rsidRPr="002C791E">
        <w:rPr>
          <w:rFonts w:eastAsiaTheme="minorEastAsia"/>
          <w:b/>
          <w:szCs w:val="20"/>
          <w:lang w:eastAsia="zh-CN"/>
        </w:rPr>
        <w:t xml:space="preserve"> properties</w:t>
      </w:r>
      <w:r w:rsidRPr="0053175A">
        <w:rPr>
          <w:rFonts w:eastAsiaTheme="minorEastAsia"/>
          <w:b/>
          <w:szCs w:val="20"/>
          <w:lang w:eastAsia="zh-CN"/>
        </w:rPr>
        <w:t xml:space="preserve"> of the target</w:t>
      </w:r>
      <w:r>
        <w:rPr>
          <w:rFonts w:eastAsiaTheme="minorEastAsia"/>
          <w:b/>
          <w:szCs w:val="20"/>
          <w:lang w:eastAsia="zh-CN"/>
        </w:rPr>
        <w:t xml:space="preserve">, </w:t>
      </w:r>
      <w:r w:rsidRPr="002C791E">
        <w:rPr>
          <w:rFonts w:eastAsiaTheme="minorEastAsia"/>
          <w:b/>
          <w:szCs w:val="20"/>
          <w:lang w:eastAsia="zh-CN"/>
        </w:rPr>
        <w:t>the direction of signal path</w:t>
      </w:r>
      <w:r>
        <w:rPr>
          <w:rFonts w:eastAsiaTheme="minorEastAsia"/>
          <w:b/>
          <w:szCs w:val="20"/>
          <w:lang w:eastAsia="zh-CN"/>
        </w:rPr>
        <w:t>.</w:t>
      </w:r>
      <w:bookmarkEnd w:id="73"/>
    </w:p>
    <w:p w14:paraId="59626A85" w14:textId="439E9AD7" w:rsidR="008D3D3D" w:rsidRDefault="008D3D3D" w:rsidP="00E93CF8">
      <w:pPr>
        <w:numPr>
          <w:ilvl w:val="0"/>
          <w:numId w:val="9"/>
        </w:numPr>
        <w:spacing w:beforeLines="50" w:before="120" w:afterLines="50"/>
        <w:ind w:left="1134" w:hanging="1134"/>
        <w:rPr>
          <w:rFonts w:eastAsia="ＭＳ 明朝"/>
          <w:b/>
          <w:szCs w:val="20"/>
          <w:lang w:eastAsia="ja-JP"/>
        </w:rPr>
      </w:pPr>
      <w:bookmarkStart w:id="74" w:name="_Ref159235812"/>
      <w:r w:rsidRPr="003858A9">
        <w:rPr>
          <w:rFonts w:eastAsia="ＭＳ 明朝"/>
          <w:b/>
          <w:szCs w:val="20"/>
          <w:lang w:eastAsia="ja-JP"/>
        </w:rPr>
        <w:t>Study the RCS model for both bistatic sensing and mono-static sensing.</w:t>
      </w:r>
      <w:bookmarkEnd w:id="74"/>
    </w:p>
    <w:p w14:paraId="36A7012C" w14:textId="186B1183" w:rsidR="000652A5" w:rsidRPr="00986820" w:rsidRDefault="000652A5" w:rsidP="00986820">
      <w:pPr>
        <w:pStyle w:val="proposal0"/>
        <w:numPr>
          <w:ilvl w:val="0"/>
          <w:numId w:val="9"/>
        </w:numPr>
        <w:spacing w:before="120" w:after="120"/>
        <w:ind w:left="1134" w:hanging="1134"/>
        <w:rPr>
          <w:rFonts w:eastAsia="ＭＳ 明朝"/>
          <w:lang w:eastAsia="ja-JP"/>
        </w:rPr>
      </w:pPr>
      <w:bookmarkStart w:id="75" w:name="_Ref159235814"/>
      <w:r w:rsidRPr="003858A9">
        <w:rPr>
          <w:rFonts w:eastAsia="ＭＳ 明朝"/>
          <w:lang w:eastAsia="ja-JP"/>
        </w:rPr>
        <w:t xml:space="preserve">Study the RCS model </w:t>
      </w:r>
      <w:r w:rsidRPr="000652A5">
        <w:rPr>
          <w:rFonts w:eastAsia="ＭＳ 明朝" w:hint="eastAsia"/>
          <w:lang w:eastAsia="ja-JP"/>
        </w:rPr>
        <w:t>focusing</w:t>
      </w:r>
      <w:r>
        <w:rPr>
          <w:rFonts w:eastAsia="ＭＳ 明朝"/>
          <w:lang w:eastAsia="ja-JP"/>
        </w:rPr>
        <w:t xml:space="preserve"> </w:t>
      </w:r>
      <w:r w:rsidRPr="000652A5">
        <w:rPr>
          <w:rFonts w:eastAsia="ＭＳ 明朝" w:hint="eastAsia"/>
          <w:lang w:eastAsia="ja-JP"/>
        </w:rPr>
        <w:t>on</w:t>
      </w:r>
      <w:r>
        <w:rPr>
          <w:rFonts w:eastAsia="ＭＳ 明朝"/>
          <w:lang w:eastAsia="ja-JP"/>
        </w:rPr>
        <w:t xml:space="preserve"> </w:t>
      </w:r>
      <w:r w:rsidRPr="000652A5">
        <w:rPr>
          <w:rFonts w:eastAsia="ＭＳ 明朝" w:hint="eastAsia"/>
          <w:lang w:eastAsia="ja-JP"/>
        </w:rPr>
        <w:t>sensing</w:t>
      </w:r>
      <w:r>
        <w:rPr>
          <w:rFonts w:eastAsia="ＭＳ 明朝"/>
          <w:lang w:eastAsia="ja-JP"/>
        </w:rPr>
        <w:t xml:space="preserve"> </w:t>
      </w:r>
      <w:r w:rsidRPr="000652A5">
        <w:rPr>
          <w:rFonts w:eastAsia="ＭＳ 明朝" w:hint="eastAsia"/>
          <w:lang w:eastAsia="ja-JP"/>
        </w:rPr>
        <w:t>target</w:t>
      </w:r>
      <w:r>
        <w:rPr>
          <w:rFonts w:eastAsia="ＭＳ 明朝"/>
          <w:lang w:eastAsia="ja-JP"/>
        </w:rPr>
        <w:t xml:space="preserve">s </w:t>
      </w:r>
      <w:r w:rsidR="009A3AD4">
        <w:rPr>
          <w:rFonts w:eastAsia="ＭＳ 明朝"/>
          <w:lang w:eastAsia="ja-JP"/>
        </w:rPr>
        <w:t>other</w:t>
      </w:r>
      <w:r w:rsidRPr="000652A5">
        <w:rPr>
          <w:rFonts w:eastAsia="ＭＳ 明朝"/>
          <w:lang w:eastAsia="ja-JP"/>
        </w:rPr>
        <w:t xml:space="preserve"> </w:t>
      </w:r>
      <w:r w:rsidRPr="000652A5">
        <w:rPr>
          <w:rFonts w:eastAsia="ＭＳ 明朝" w:hint="eastAsia"/>
          <w:lang w:eastAsia="ja-JP"/>
        </w:rPr>
        <w:t>than</w:t>
      </w:r>
      <w:r w:rsidRPr="000652A5">
        <w:rPr>
          <w:rFonts w:eastAsia="ＭＳ 明朝"/>
          <w:lang w:eastAsia="ja-JP"/>
        </w:rPr>
        <w:t xml:space="preserve"> </w:t>
      </w:r>
      <w:r w:rsidRPr="000652A5">
        <w:rPr>
          <w:rFonts w:eastAsia="ＭＳ 明朝" w:hint="eastAsia"/>
          <w:lang w:eastAsia="ja-JP"/>
        </w:rPr>
        <w:t>environment</w:t>
      </w:r>
      <w:r w:rsidRPr="000652A5">
        <w:rPr>
          <w:rFonts w:eastAsia="ＭＳ 明朝"/>
          <w:lang w:eastAsia="ja-JP"/>
        </w:rPr>
        <w:t xml:space="preserve"> </w:t>
      </w:r>
      <w:r w:rsidRPr="000652A5">
        <w:rPr>
          <w:rFonts w:eastAsia="ＭＳ 明朝" w:hint="eastAsia"/>
          <w:lang w:eastAsia="ja-JP"/>
        </w:rPr>
        <w:t>targets.</w:t>
      </w:r>
      <w:bookmarkEnd w:id="75"/>
    </w:p>
    <w:p w14:paraId="254986EC" w14:textId="77777777" w:rsidR="001767F8" w:rsidRDefault="001767F8" w:rsidP="0091361C">
      <w:pPr>
        <w:rPr>
          <w:rFonts w:eastAsia="ＭＳ 明朝"/>
          <w:lang w:eastAsia="ja-JP"/>
        </w:rPr>
      </w:pPr>
    </w:p>
    <w:p w14:paraId="1FCC5853" w14:textId="2D5ED5F9" w:rsidR="001F1432" w:rsidRDefault="00031B7C" w:rsidP="0091361C">
      <w:pPr>
        <w:rPr>
          <w:rFonts w:eastAsiaTheme="minorEastAsia"/>
          <w:iCs/>
          <w:lang w:eastAsia="zh-CN"/>
        </w:rPr>
      </w:pPr>
      <w:r>
        <w:rPr>
          <w:rFonts w:eastAsia="ＭＳ 明朝"/>
          <w:lang w:eastAsia="ja-JP"/>
        </w:rPr>
        <w:t>I</w:t>
      </w:r>
      <w:r w:rsidR="0046541C">
        <w:rPr>
          <w:rFonts w:eastAsia="ＭＳ 明朝"/>
          <w:lang w:eastAsia="ja-JP"/>
        </w:rPr>
        <w:t>n sensing system, the scenarios are richer and more complex, e.g., including e</w:t>
      </w:r>
      <w:r w:rsidR="0046541C" w:rsidRPr="00DC0C41">
        <w:rPr>
          <w:rFonts w:eastAsia="ＭＳ 明朝"/>
          <w:lang w:eastAsia="ja-JP"/>
        </w:rPr>
        <w:t xml:space="preserve">nvironment reconstruction </w:t>
      </w:r>
      <w:r>
        <w:rPr>
          <w:rFonts w:eastAsia="ＭＳ 明朝"/>
          <w:lang w:eastAsia="ja-JP"/>
        </w:rPr>
        <w:t xml:space="preserve">and </w:t>
      </w:r>
      <w:r w:rsidR="0046541C" w:rsidRPr="00DC0C41">
        <w:rPr>
          <w:rFonts w:eastAsia="ＭＳ 明朝"/>
          <w:lang w:eastAsia="ja-JP"/>
        </w:rPr>
        <w:t>large object recognition</w:t>
      </w:r>
      <w:r w:rsidR="0046541C">
        <w:rPr>
          <w:rFonts w:eastAsia="ＭＳ 明朝"/>
          <w:lang w:eastAsia="ja-JP"/>
        </w:rPr>
        <w:t xml:space="preserve">. </w:t>
      </w:r>
      <w:r w:rsidR="0046541C" w:rsidRPr="00DC0C41">
        <w:rPr>
          <w:rFonts w:eastAsia="ＭＳ 明朝"/>
          <w:lang w:eastAsia="ja-JP"/>
        </w:rPr>
        <w:t>Thus</w:t>
      </w:r>
      <w:r w:rsidR="0046541C">
        <w:rPr>
          <w:rFonts w:eastAsia="ＭＳ 明朝"/>
          <w:lang w:eastAsia="ja-JP"/>
        </w:rPr>
        <w:t xml:space="preserve">, </w:t>
      </w:r>
      <w:r w:rsidR="0046541C" w:rsidRPr="009F4B3F">
        <w:rPr>
          <w:rFonts w:eastAsia="ＭＳ 明朝"/>
          <w:szCs w:val="20"/>
          <w:lang w:eastAsia="ja-JP"/>
        </w:rPr>
        <w:t>simplified</w:t>
      </w:r>
      <w:r w:rsidR="0046541C" w:rsidRPr="00DC0C41">
        <w:rPr>
          <w:rFonts w:eastAsia="ＭＳ 明朝"/>
          <w:lang w:eastAsia="ja-JP"/>
        </w:rPr>
        <w:t xml:space="preserve"> RCS modeling may not meet the needs of </w:t>
      </w:r>
      <w:r w:rsidR="0046541C">
        <w:rPr>
          <w:rFonts w:eastAsia="ＭＳ 明朝"/>
          <w:lang w:eastAsia="ja-JP"/>
        </w:rPr>
        <w:t xml:space="preserve">the complex </w:t>
      </w:r>
      <w:r w:rsidR="0046541C" w:rsidRPr="00DC0C41">
        <w:rPr>
          <w:rFonts w:eastAsia="ＭＳ 明朝"/>
          <w:lang w:eastAsia="ja-JP"/>
        </w:rPr>
        <w:t>scenario</w:t>
      </w:r>
      <w:r w:rsidR="00B01241">
        <w:rPr>
          <w:rFonts w:eastAsia="ＭＳ 明朝"/>
          <w:lang w:eastAsia="ja-JP"/>
        </w:rPr>
        <w:t>.</w:t>
      </w:r>
      <w:r w:rsidR="0031433A">
        <w:rPr>
          <w:rFonts w:asciiTheme="minorEastAsia" w:eastAsiaTheme="minorEastAsia" w:hAnsiTheme="minorEastAsia"/>
          <w:lang w:eastAsia="zh-CN"/>
        </w:rPr>
        <w:t xml:space="preserve"> </w:t>
      </w:r>
      <w:r w:rsidR="0046541C" w:rsidRPr="00E93CF8">
        <w:rPr>
          <w:rFonts w:eastAsia="ＭＳ 明朝"/>
          <w:lang w:eastAsia="ja-JP"/>
        </w:rPr>
        <w:t xml:space="preserve">Taking </w:t>
      </w:r>
      <w:r w:rsidR="0046541C" w:rsidRPr="00DC0C41">
        <w:rPr>
          <w:rFonts w:eastAsia="ＭＳ 明朝"/>
          <w:lang w:eastAsia="ja-JP"/>
        </w:rPr>
        <w:t>large object recognition</w:t>
      </w:r>
      <w:r w:rsidR="0046541C">
        <w:rPr>
          <w:rFonts w:eastAsia="ＭＳ 明朝"/>
          <w:lang w:eastAsia="ja-JP"/>
        </w:rPr>
        <w:t xml:space="preserve"> scenario a</w:t>
      </w:r>
      <w:r w:rsidR="0046541C" w:rsidRPr="00E93CF8">
        <w:rPr>
          <w:rFonts w:eastAsia="ＭＳ 明朝"/>
          <w:lang w:eastAsia="ja-JP"/>
        </w:rPr>
        <w:t>s an example,</w:t>
      </w:r>
      <w:r w:rsidR="00B01241">
        <w:rPr>
          <w:rFonts w:eastAsia="ＭＳ 明朝"/>
          <w:lang w:eastAsia="ja-JP"/>
        </w:rPr>
        <w:t xml:space="preserve"> </w:t>
      </w:r>
      <w:r w:rsidR="0046541C" w:rsidRPr="00E93CF8">
        <w:rPr>
          <w:rFonts w:eastAsia="ＭＳ 明朝"/>
          <w:lang w:eastAsia="ja-JP"/>
        </w:rPr>
        <w:t xml:space="preserve">the impact of size and shape of object cannot be captured in a single </w:t>
      </w:r>
      <w:r w:rsidR="00B01241" w:rsidRPr="00E93CF8">
        <w:rPr>
          <w:rFonts w:eastAsia="ＭＳ 明朝"/>
          <w:lang w:eastAsia="ja-JP"/>
        </w:rPr>
        <w:t xml:space="preserve">RCS </w:t>
      </w:r>
      <w:r w:rsidR="0046541C" w:rsidRPr="00E93CF8">
        <w:rPr>
          <w:rFonts w:eastAsia="ＭＳ 明朝"/>
          <w:lang w:eastAsia="ja-JP"/>
        </w:rPr>
        <w:t>value</w:t>
      </w:r>
      <w:r w:rsidR="00B01241">
        <w:rPr>
          <w:rFonts w:eastAsia="ＭＳ 明朝"/>
          <w:lang w:eastAsia="ja-JP"/>
        </w:rPr>
        <w:t>, and the RCS may need to be modeled as multi-point values</w:t>
      </w:r>
      <w:r w:rsidR="00B01241" w:rsidRPr="00E93CF8">
        <w:rPr>
          <w:rFonts w:eastAsia="ＭＳ 明朝"/>
          <w:lang w:eastAsia="ja-JP"/>
        </w:rPr>
        <w:t>.</w:t>
      </w:r>
      <w:r w:rsidR="00C719C0">
        <w:rPr>
          <w:rFonts w:eastAsia="ＭＳ 明朝"/>
          <w:lang w:eastAsia="ja-JP"/>
        </w:rPr>
        <w:t xml:space="preserve"> In addition, the RCS of sensing target can </w:t>
      </w:r>
      <w:r w:rsidR="009114B8">
        <w:rPr>
          <w:rFonts w:eastAsia="ＭＳ 明朝"/>
          <w:lang w:eastAsia="ja-JP"/>
        </w:rPr>
        <w:t xml:space="preserve">also </w:t>
      </w:r>
      <w:r w:rsidR="00C719C0">
        <w:rPr>
          <w:rFonts w:eastAsia="ＭＳ 明朝"/>
          <w:lang w:eastAsia="ja-JP"/>
        </w:rPr>
        <w:t>be modeled as</w:t>
      </w:r>
      <w:r w:rsidR="00A775DD">
        <w:rPr>
          <w:rFonts w:eastAsia="ＭＳ 明朝"/>
          <w:lang w:eastAsia="ja-JP"/>
        </w:rPr>
        <w:t xml:space="preserve"> either a</w:t>
      </w:r>
      <w:r w:rsidR="00C719C0">
        <w:rPr>
          <w:rFonts w:eastAsia="ＭＳ 明朝"/>
          <w:lang w:eastAsia="ja-JP"/>
        </w:rPr>
        <w:t xml:space="preserve"> larger-scale level parameter or </w:t>
      </w:r>
      <w:r w:rsidR="00A775DD">
        <w:rPr>
          <w:rFonts w:eastAsia="ＭＳ 明朝"/>
          <w:lang w:eastAsia="ja-JP"/>
        </w:rPr>
        <w:t xml:space="preserve">a </w:t>
      </w:r>
      <w:r w:rsidR="00C719C0">
        <w:rPr>
          <w:rFonts w:eastAsia="ＭＳ 明朝"/>
          <w:lang w:eastAsia="ja-JP"/>
        </w:rPr>
        <w:t xml:space="preserve">small-scale level parameter. </w:t>
      </w:r>
      <w:r w:rsidR="00A775DD">
        <w:rPr>
          <w:rFonts w:eastAsia="ＭＳ 明朝"/>
          <w:lang w:eastAsia="ja-JP"/>
        </w:rPr>
        <w:t>With the</w:t>
      </w:r>
      <w:r w:rsidR="00C719C0">
        <w:rPr>
          <w:rFonts w:eastAsia="ＭＳ 明朝"/>
          <w:lang w:eastAsia="ja-JP"/>
        </w:rPr>
        <w:t xml:space="preserve"> large-scale level</w:t>
      </w:r>
      <w:r w:rsidR="00A775DD">
        <w:rPr>
          <w:rFonts w:eastAsia="ＭＳ 明朝"/>
          <w:lang w:eastAsia="ja-JP"/>
        </w:rPr>
        <w:t xml:space="preserve"> parameter</w:t>
      </w:r>
      <w:r w:rsidR="00C719C0">
        <w:rPr>
          <w:rFonts w:eastAsia="ＭＳ 明朝"/>
          <w:lang w:eastAsia="ja-JP"/>
        </w:rPr>
        <w:t>, the RCS is simplif</w:t>
      </w:r>
      <w:r w:rsidR="009114B8">
        <w:rPr>
          <w:rFonts w:eastAsia="ＭＳ 明朝"/>
          <w:lang w:eastAsia="ja-JP"/>
        </w:rPr>
        <w:t xml:space="preserve">ied and </w:t>
      </w:r>
      <w:r w:rsidR="00A775DD">
        <w:rPr>
          <w:rFonts w:eastAsia="ＭＳ 明朝"/>
          <w:lang w:eastAsia="ja-JP"/>
        </w:rPr>
        <w:t>embedded</w:t>
      </w:r>
      <w:r w:rsidR="009114B8">
        <w:rPr>
          <w:rFonts w:eastAsia="ＭＳ 明朝"/>
          <w:lang w:eastAsia="ja-JP"/>
        </w:rPr>
        <w:t xml:space="preserve"> in</w:t>
      </w:r>
      <w:r w:rsidR="00A775DD">
        <w:rPr>
          <w:rFonts w:eastAsia="ＭＳ 明朝"/>
          <w:lang w:eastAsia="ja-JP"/>
        </w:rPr>
        <w:t>to the</w:t>
      </w:r>
      <w:r w:rsidR="009114B8">
        <w:rPr>
          <w:rFonts w:eastAsia="ＭＳ 明朝"/>
          <w:lang w:eastAsia="ja-JP"/>
        </w:rPr>
        <w:t xml:space="preserve"> </w:t>
      </w:r>
      <w:r w:rsidR="009114B8">
        <w:rPr>
          <w:rFonts w:eastAsiaTheme="minorEastAsia"/>
          <w:iCs/>
          <w:lang w:eastAsia="zh-CN"/>
        </w:rPr>
        <w:t xml:space="preserve">path loss </w:t>
      </w:r>
      <w:r w:rsidR="009114B8" w:rsidRPr="007E2DE4">
        <w:rPr>
          <w:rFonts w:eastAsiaTheme="minorEastAsia"/>
          <w:iCs/>
          <w:lang w:eastAsia="zh-CN"/>
        </w:rPr>
        <w:t>formula</w:t>
      </w:r>
      <w:r w:rsidR="00A775DD">
        <w:rPr>
          <w:rFonts w:eastAsiaTheme="minorEastAsia"/>
          <w:iCs/>
          <w:lang w:eastAsia="zh-CN"/>
        </w:rPr>
        <w:t>, w</w:t>
      </w:r>
      <w:r w:rsidR="009114B8">
        <w:rPr>
          <w:rFonts w:eastAsiaTheme="minorEastAsia"/>
          <w:iCs/>
          <w:lang w:eastAsia="zh-CN"/>
        </w:rPr>
        <w:t xml:space="preserve">hile </w:t>
      </w:r>
      <w:r w:rsidR="009A3AD4">
        <w:rPr>
          <w:rFonts w:eastAsiaTheme="minorEastAsia"/>
          <w:iCs/>
          <w:lang w:eastAsia="zh-CN"/>
        </w:rPr>
        <w:t>with the</w:t>
      </w:r>
      <w:r w:rsidR="009114B8">
        <w:rPr>
          <w:rFonts w:eastAsiaTheme="minorEastAsia"/>
          <w:iCs/>
          <w:lang w:eastAsia="zh-CN"/>
        </w:rPr>
        <w:t xml:space="preserve"> </w:t>
      </w:r>
      <w:r w:rsidR="009114B8">
        <w:rPr>
          <w:rFonts w:eastAsia="ＭＳ 明朝"/>
          <w:lang w:eastAsia="ja-JP"/>
        </w:rPr>
        <w:t>small-scale level</w:t>
      </w:r>
      <w:r w:rsidR="00A775DD">
        <w:rPr>
          <w:rFonts w:eastAsia="ＭＳ 明朝"/>
          <w:lang w:eastAsia="ja-JP"/>
        </w:rPr>
        <w:t xml:space="preserve"> parameter</w:t>
      </w:r>
      <w:r w:rsidR="009114B8">
        <w:rPr>
          <w:rFonts w:eastAsia="ＭＳ 明朝"/>
          <w:lang w:eastAsia="ja-JP"/>
        </w:rPr>
        <w:t>, the RCS is usually</w:t>
      </w:r>
      <w:r w:rsidR="009A3AD4">
        <w:rPr>
          <w:rFonts w:eastAsia="ＭＳ 明朝"/>
          <w:lang w:eastAsia="ja-JP"/>
        </w:rPr>
        <w:t xml:space="preserve"> as</w:t>
      </w:r>
      <w:r w:rsidR="009114B8">
        <w:rPr>
          <w:rFonts w:eastAsia="ＭＳ 明朝"/>
          <w:lang w:eastAsia="ja-JP"/>
        </w:rPr>
        <w:t xml:space="preserve"> </w:t>
      </w:r>
      <w:r w:rsidR="009114B8" w:rsidRPr="009114B8">
        <w:rPr>
          <w:rFonts w:eastAsia="ＭＳ 明朝"/>
          <w:lang w:eastAsia="ja-JP"/>
        </w:rPr>
        <w:t xml:space="preserve">a complex function of angle </w:t>
      </w:r>
      <w:r w:rsidR="009114B8">
        <w:rPr>
          <w:rFonts w:eastAsia="ＭＳ 明朝"/>
          <w:lang w:eastAsia="ja-JP"/>
        </w:rPr>
        <w:t xml:space="preserve">and should modeled in </w:t>
      </w:r>
      <w:r w:rsidR="00A775DD">
        <w:rPr>
          <w:rFonts w:eastAsia="ＭＳ 明朝"/>
          <w:lang w:eastAsia="ja-JP"/>
        </w:rPr>
        <w:t xml:space="preserve">the </w:t>
      </w:r>
      <w:r w:rsidR="009114B8">
        <w:rPr>
          <w:rFonts w:eastAsiaTheme="minorEastAsia"/>
          <w:iCs/>
          <w:lang w:eastAsia="zh-CN"/>
        </w:rPr>
        <w:t xml:space="preserve">small-scale response </w:t>
      </w:r>
      <w:r w:rsidR="00A775DD">
        <w:rPr>
          <w:rFonts w:eastAsiaTheme="minorEastAsia"/>
          <w:iCs/>
          <w:lang w:eastAsia="zh-CN"/>
        </w:rPr>
        <w:t>formula</w:t>
      </w:r>
      <w:r w:rsidR="009114B8">
        <w:rPr>
          <w:rFonts w:eastAsiaTheme="minorEastAsia"/>
          <w:iCs/>
          <w:lang w:eastAsia="zh-CN"/>
        </w:rPr>
        <w:t>.</w:t>
      </w:r>
    </w:p>
    <w:p w14:paraId="7646298D" w14:textId="13A536C0" w:rsidR="00A775DD" w:rsidRPr="00A775DD" w:rsidRDefault="00A775DD" w:rsidP="0091361C">
      <w:pPr>
        <w:rPr>
          <w:rFonts w:eastAsia="ＭＳ 明朝"/>
          <w:lang w:eastAsia="ja-JP"/>
        </w:rPr>
      </w:pPr>
      <w:r>
        <w:rPr>
          <w:rFonts w:eastAsia="ＭＳ 明朝" w:hint="eastAsia"/>
          <w:iCs/>
          <w:lang w:eastAsia="ja-JP"/>
        </w:rPr>
        <w:t>I</w:t>
      </w:r>
      <w:r>
        <w:rPr>
          <w:rFonts w:eastAsia="ＭＳ 明朝"/>
          <w:iCs/>
          <w:lang w:eastAsia="ja-JP"/>
        </w:rPr>
        <w:t xml:space="preserve">n what follows, </w:t>
      </w:r>
      <w:r w:rsidRPr="00935079">
        <w:rPr>
          <w:rFonts w:eastAsiaTheme="minorEastAsia"/>
          <w:lang w:eastAsia="zh-CN"/>
        </w:rPr>
        <w:t xml:space="preserve">two </w:t>
      </w:r>
      <w:r>
        <w:rPr>
          <w:rFonts w:eastAsiaTheme="minorEastAsia"/>
          <w:lang w:eastAsia="zh-CN"/>
        </w:rPr>
        <w:t xml:space="preserve">methods of RCS </w:t>
      </w:r>
      <w:r w:rsidRPr="00935079">
        <w:rPr>
          <w:rFonts w:eastAsiaTheme="minorEastAsia"/>
          <w:lang w:eastAsia="zh-CN"/>
        </w:rPr>
        <w:t>modeling</w:t>
      </w:r>
      <w:r>
        <w:rPr>
          <w:rFonts w:eastAsiaTheme="minorEastAsia"/>
          <w:lang w:eastAsia="zh-CN"/>
        </w:rPr>
        <w:t xml:space="preserve"> in consideration of </w:t>
      </w:r>
      <w:r w:rsidR="001323A7">
        <w:rPr>
          <w:rFonts w:eastAsia="ＭＳ 明朝"/>
          <w:lang w:eastAsia="ja-JP"/>
        </w:rPr>
        <w:t>the</w:t>
      </w:r>
      <w:r w:rsidR="001323A7" w:rsidRPr="001323A7">
        <w:rPr>
          <w:rFonts w:eastAsia="ＭＳ 明朝"/>
          <w:lang w:eastAsia="ja-JP"/>
        </w:rPr>
        <w:t xml:space="preserve"> </w:t>
      </w:r>
      <w:r w:rsidR="001323A7">
        <w:rPr>
          <w:rFonts w:eastAsia="ＭＳ 明朝"/>
          <w:lang w:eastAsia="ja-JP"/>
        </w:rPr>
        <w:t>small-scale</w:t>
      </w:r>
      <w:r>
        <w:rPr>
          <w:rFonts w:eastAsia="ＭＳ 明朝"/>
          <w:lang w:eastAsia="ja-JP"/>
        </w:rPr>
        <w:t xml:space="preserve"> level parameter and </w:t>
      </w:r>
      <w:r w:rsidR="001323A7">
        <w:rPr>
          <w:rFonts w:eastAsia="ＭＳ 明朝"/>
          <w:lang w:eastAsia="ja-JP"/>
        </w:rPr>
        <w:t>the</w:t>
      </w:r>
      <w:r>
        <w:rPr>
          <w:rFonts w:eastAsia="ＭＳ 明朝"/>
          <w:lang w:eastAsia="ja-JP"/>
        </w:rPr>
        <w:t xml:space="preserve"> </w:t>
      </w:r>
      <w:r w:rsidR="001323A7">
        <w:rPr>
          <w:rFonts w:eastAsia="ＭＳ 明朝"/>
          <w:lang w:eastAsia="ja-JP"/>
        </w:rPr>
        <w:t xml:space="preserve">larger-scale </w:t>
      </w:r>
      <w:r>
        <w:rPr>
          <w:rFonts w:eastAsia="ＭＳ 明朝"/>
          <w:lang w:eastAsia="ja-JP"/>
        </w:rPr>
        <w:t>level parameter</w:t>
      </w:r>
      <w:r w:rsidRPr="00935079">
        <w:rPr>
          <w:rFonts w:eastAsiaTheme="minorEastAsia"/>
          <w:lang w:eastAsia="zh-CN"/>
        </w:rPr>
        <w:t xml:space="preserve"> </w:t>
      </w:r>
      <w:r>
        <w:rPr>
          <w:rFonts w:eastAsiaTheme="minorEastAsia"/>
          <w:lang w:eastAsia="zh-CN"/>
        </w:rPr>
        <w:t>are respectively exemplified.</w:t>
      </w:r>
    </w:p>
    <w:p w14:paraId="6EB7C405" w14:textId="132C8E84" w:rsidR="00335D07" w:rsidRPr="00A775DD" w:rsidRDefault="00034ED5" w:rsidP="00A775DD">
      <w:pPr>
        <w:pStyle w:val="af4"/>
        <w:numPr>
          <w:ilvl w:val="0"/>
          <w:numId w:val="36"/>
        </w:numPr>
        <w:ind w:firstLineChars="0"/>
        <w:rPr>
          <w:rFonts w:ascii="Times New Roman" w:eastAsiaTheme="minorEastAsia" w:hAnsi="Times New Roman"/>
        </w:rPr>
      </w:pPr>
      <w:r w:rsidRPr="00A775DD">
        <w:rPr>
          <w:rFonts w:ascii="Times New Roman" w:eastAsiaTheme="minorEastAsia" w:hAnsi="Times New Roman"/>
        </w:rPr>
        <w:t>S</w:t>
      </w:r>
      <w:r w:rsidR="00C62793" w:rsidRPr="00A775DD">
        <w:rPr>
          <w:rFonts w:ascii="Times New Roman" w:eastAsiaTheme="minorEastAsia" w:hAnsi="Times New Roman"/>
        </w:rPr>
        <w:t xml:space="preserve">mall-scale level </w:t>
      </w:r>
      <w:r w:rsidR="00335D07" w:rsidRPr="00A775DD">
        <w:rPr>
          <w:rFonts w:ascii="Times New Roman" w:eastAsiaTheme="minorEastAsia" w:hAnsi="Times New Roman"/>
        </w:rPr>
        <w:t>modeling of RCS</w:t>
      </w:r>
      <w:r w:rsidR="00935079" w:rsidRPr="00A775DD">
        <w:rPr>
          <w:rFonts w:ascii="Times New Roman" w:eastAsiaTheme="minorEastAsia" w:hAnsi="Times New Roman"/>
        </w:rPr>
        <w:t xml:space="preserve">, </w:t>
      </w:r>
      <m:oMath>
        <m:sSub>
          <m:sSubPr>
            <m:ctrlPr>
              <w:rPr>
                <w:rFonts w:ascii="Cambria Math" w:eastAsia="ＭＳ 明朝" w:hAnsi="Cambria Math"/>
                <w:i/>
                <w:szCs w:val="20"/>
                <w:lang w:eastAsia="ja-JP"/>
              </w:rPr>
            </m:ctrlPr>
          </m:sSubPr>
          <m:e>
            <m:r>
              <w:rPr>
                <w:rFonts w:ascii="Cambria Math" w:eastAsia="ＭＳ 明朝" w:hAnsi="Cambria Math"/>
                <w:szCs w:val="20"/>
                <w:lang w:eastAsia="ja-JP"/>
              </w:rPr>
              <m:t>σ</m:t>
            </m:r>
          </m:e>
          <m:sub>
            <m:r>
              <w:rPr>
                <w:rFonts w:ascii="Cambria Math" w:eastAsia="ＭＳ 明朝" w:hAnsi="Cambria Math"/>
                <w:szCs w:val="20"/>
                <w:lang w:eastAsia="ja-JP"/>
              </w:rPr>
              <m:t>RCS</m:t>
            </m:r>
          </m:sub>
        </m:sSub>
        <m:r>
          <w:rPr>
            <w:rFonts w:ascii="Cambria Math" w:eastAsia="ＭＳ 明朝" w:hAnsi="Cambria Math"/>
            <w:szCs w:val="20"/>
            <w:lang w:eastAsia="ja-JP"/>
          </w:rPr>
          <m:t xml:space="preserve">(f, </m:t>
        </m:r>
        <m:r>
          <w:rPr>
            <w:rFonts w:ascii="Cambria Math" w:hAnsi="Cambria Math"/>
            <w:sz w:val="22"/>
          </w:rPr>
          <m:t>θ,ϕ</m:t>
        </m:r>
        <m:r>
          <w:rPr>
            <w:rFonts w:ascii="Cambria Math" w:eastAsia="ＭＳ 明朝" w:hAnsi="Cambria Math"/>
            <w:szCs w:val="20"/>
            <w:lang w:eastAsia="ja-JP"/>
          </w:rPr>
          <m:t>)</m:t>
        </m:r>
      </m:oMath>
      <w:r w:rsidR="00335D07" w:rsidRPr="00A775DD">
        <w:rPr>
          <w:rFonts w:ascii="Times New Roman" w:eastAsiaTheme="minorEastAsia" w:hAnsi="Times New Roman"/>
        </w:rPr>
        <w:t>:</w:t>
      </w:r>
    </w:p>
    <w:p w14:paraId="61FBC719" w14:textId="77777777" w:rsidR="001323A7" w:rsidRDefault="00F60AA4" w:rsidP="00A775DD">
      <w:pPr>
        <w:spacing w:afterLines="50"/>
        <w:jc w:val="left"/>
        <w:rPr>
          <w:rFonts w:eastAsiaTheme="minorEastAsia"/>
          <w:lang w:eastAsia="zh-CN"/>
        </w:rPr>
      </w:pPr>
      <w:r>
        <w:rPr>
          <w:lang w:eastAsia="zh-CN"/>
        </w:rPr>
        <w:lastRenderedPageBreak/>
        <w:t xml:space="preserve">The response of </w:t>
      </w:r>
      <w:r w:rsidRPr="002F7872">
        <w:rPr>
          <w:bCs/>
        </w:rPr>
        <w:t>sensing target channel</w:t>
      </w:r>
      <w:r>
        <w:rPr>
          <w:lang w:eastAsia="zh-CN"/>
        </w:rPr>
        <w:t xml:space="preserve"> can be </w:t>
      </w:r>
      <w:r w:rsidR="001323A7">
        <w:rPr>
          <w:lang w:eastAsia="zh-CN"/>
        </w:rPr>
        <w:t>formulated</w:t>
      </w:r>
      <w:r>
        <w:rPr>
          <w:lang w:eastAsia="zh-CN"/>
        </w:rPr>
        <w:t xml:space="preserve"> as</w:t>
      </w:r>
    </w:p>
    <w:p w14:paraId="3341854D" w14:textId="676B431E" w:rsidR="001323A7" w:rsidRDefault="00F60AA4" w:rsidP="00A775DD">
      <w:pPr>
        <w:spacing w:afterLines="50"/>
        <w:jc w:val="left"/>
        <w:rPr>
          <w:rFonts w:eastAsia="ＭＳ 明朝"/>
          <w:iCs/>
          <w:sz w:val="21"/>
          <w:szCs w:val="21"/>
          <w:lang w:eastAsia="ja-JP"/>
        </w:rPr>
      </w:pPr>
      <m:oMathPara>
        <m:oMath>
          <m:r>
            <w:rPr>
              <w:rFonts w:ascii="Cambria Math" w:hAnsi="Cambria Math"/>
              <w:lang w:eastAsia="zh-CN"/>
            </w:rPr>
            <m:t>H</m:t>
          </m:r>
          <m:r>
            <w:rPr>
              <w:rFonts w:ascii="Cambria Math" w:hAnsi="Cambria Math"/>
              <w:sz w:val="21"/>
              <w:szCs w:val="22"/>
            </w:rPr>
            <m:t>=</m:t>
          </m:r>
          <m:r>
            <w:rPr>
              <w:rFonts w:ascii="Cambria Math" w:hAnsi="Cambria Math"/>
              <w:sz w:val="21"/>
              <w:szCs w:val="21"/>
            </w:rPr>
            <m:t>PL×</m:t>
          </m:r>
          <m:sSubSup>
            <m:sSubSupPr>
              <m:ctrlPr>
                <w:rPr>
                  <w:rFonts w:ascii="Cambria Math" w:hAnsi="Cambria Math"/>
                  <w:i/>
                  <w:iCs/>
                  <w:sz w:val="21"/>
                  <w:szCs w:val="21"/>
                </w:rPr>
              </m:ctrlPr>
            </m:sSubSupPr>
            <m:e>
              <m:r>
                <w:rPr>
                  <w:rFonts w:ascii="Cambria Math" w:hAnsi="Cambria Math"/>
                  <w:sz w:val="21"/>
                  <w:szCs w:val="21"/>
                </w:rPr>
                <m:t>H</m:t>
              </m:r>
            </m:e>
            <m:sub>
              <m:r>
                <w:rPr>
                  <w:rFonts w:ascii="Cambria Math" w:hAnsi="Cambria Math"/>
                  <w:sz w:val="21"/>
                  <w:szCs w:val="21"/>
                </w:rPr>
                <m:t>u,s</m:t>
              </m:r>
            </m:sub>
            <m:sup>
              <m:r>
                <w:rPr>
                  <w:rFonts w:ascii="Cambria Math" w:hAnsi="Cambria Math"/>
                  <w:sz w:val="21"/>
                  <w:szCs w:val="21"/>
                </w:rPr>
                <m:t>'</m:t>
              </m:r>
            </m:sup>
          </m:sSubSup>
          <m:d>
            <m:dPr>
              <m:ctrlPr>
                <w:rPr>
                  <w:rFonts w:ascii="Cambria Math" w:hAnsi="Cambria Math"/>
                  <w:i/>
                  <w:iCs/>
                  <w:sz w:val="21"/>
                  <w:szCs w:val="21"/>
                </w:rPr>
              </m:ctrlPr>
            </m:dPr>
            <m:e>
              <m:r>
                <w:rPr>
                  <w:rFonts w:ascii="Cambria Math" w:hAnsi="Cambria Math"/>
                  <w:sz w:val="21"/>
                  <w:szCs w:val="21"/>
                </w:rPr>
                <m:t>τ,t</m:t>
              </m:r>
            </m:e>
          </m:d>
        </m:oMath>
      </m:oMathPara>
    </w:p>
    <w:p w14:paraId="4AC659CF" w14:textId="1311F71B" w:rsidR="00335D07" w:rsidRPr="001323A7" w:rsidRDefault="001323A7" w:rsidP="00A775DD">
      <w:pPr>
        <w:spacing w:afterLines="50"/>
        <w:jc w:val="left"/>
        <w:rPr>
          <w:lang w:eastAsia="zh-CN"/>
        </w:rPr>
      </w:pPr>
      <w:r>
        <w:rPr>
          <w:rFonts w:eastAsia="ＭＳ 明朝"/>
          <w:iCs/>
          <w:sz w:val="21"/>
          <w:szCs w:val="21"/>
          <w:lang w:eastAsia="ja-JP"/>
        </w:rPr>
        <w:t>and</w:t>
      </w:r>
    </w:p>
    <w:p w14:paraId="47798363" w14:textId="0BE4DAAC" w:rsidR="00034ED5" w:rsidRPr="00E93CF8" w:rsidRDefault="00000000" w:rsidP="00FC5961">
      <w:pPr>
        <w:spacing w:after="0"/>
        <w:jc w:val="center"/>
        <w:rPr>
          <w:rStyle w:val="ab"/>
        </w:rPr>
      </w:pPr>
      <m:oMathPara>
        <m:oMath>
          <m:sSubSup>
            <m:sSubSupPr>
              <m:ctrlPr>
                <w:rPr>
                  <w:rFonts w:ascii="Cambria Math" w:hAnsi="Cambria Math"/>
                  <w:i/>
                  <w:iCs/>
                  <w:sz w:val="21"/>
                  <w:szCs w:val="21"/>
                </w:rPr>
              </m:ctrlPr>
            </m:sSubSupPr>
            <m:e>
              <m:r>
                <w:rPr>
                  <w:rFonts w:ascii="Cambria Math" w:hAnsi="Cambria Math"/>
                  <w:sz w:val="21"/>
                  <w:szCs w:val="21"/>
                </w:rPr>
                <m:t>H</m:t>
              </m:r>
            </m:e>
            <m:sub>
              <m:r>
                <w:rPr>
                  <w:rFonts w:ascii="Cambria Math" w:hAnsi="Cambria Math"/>
                  <w:sz w:val="21"/>
                  <w:szCs w:val="21"/>
                </w:rPr>
                <m:t>u,s</m:t>
              </m:r>
            </m:sub>
            <m:sup>
              <m:r>
                <w:rPr>
                  <w:rFonts w:ascii="Cambria Math" w:hAnsi="Cambria Math"/>
                  <w:sz w:val="21"/>
                  <w:szCs w:val="21"/>
                </w:rPr>
                <m:t>'</m:t>
              </m:r>
            </m:sup>
          </m:sSubSup>
          <m:d>
            <m:dPr>
              <m:ctrlPr>
                <w:rPr>
                  <w:rFonts w:ascii="Cambria Math" w:hAnsi="Cambria Math"/>
                  <w:i/>
                  <w:iCs/>
                  <w:sz w:val="21"/>
                  <w:szCs w:val="21"/>
                </w:rPr>
              </m:ctrlPr>
            </m:dPr>
            <m:e>
              <m:r>
                <w:rPr>
                  <w:rFonts w:ascii="Cambria Math" w:hAnsi="Cambria Math"/>
                  <w:sz w:val="21"/>
                  <w:szCs w:val="21"/>
                </w:rPr>
                <m:t>τ,t</m:t>
              </m:r>
            </m:e>
          </m:d>
          <m:r>
            <w:rPr>
              <w:rFonts w:ascii="Cambria Math" w:hAnsi="Cambria Math"/>
              <w:sz w:val="21"/>
              <w:szCs w:val="21"/>
            </w:rPr>
            <m:t>=</m:t>
          </m:r>
          <m:nary>
            <m:naryPr>
              <m:chr m:val="∑"/>
              <m:limLoc m:val="undOvr"/>
              <m:ctrlPr>
                <w:rPr>
                  <w:rFonts w:ascii="Cambria Math" w:hAnsi="Cambria Math"/>
                  <w:i/>
                  <w:sz w:val="21"/>
                  <w:szCs w:val="21"/>
                </w:rPr>
              </m:ctrlPr>
            </m:naryPr>
            <m:sub>
              <m:r>
                <w:rPr>
                  <w:rFonts w:ascii="Cambria Math" w:hAnsi="Cambria Math"/>
                  <w:sz w:val="21"/>
                  <w:szCs w:val="21"/>
                </w:rPr>
                <m:t>m=1</m:t>
              </m:r>
            </m:sub>
            <m:sup>
              <m:r>
                <w:rPr>
                  <w:rFonts w:ascii="Cambria Math" w:hAnsi="Cambria Math"/>
                  <w:sz w:val="21"/>
                  <w:szCs w:val="21"/>
                </w:rPr>
                <m:t>M</m:t>
              </m:r>
            </m:sup>
            <m:e>
              <m:nary>
                <m:naryPr>
                  <m:chr m:val="∑"/>
                  <m:limLoc m:val="undOvr"/>
                  <m:ctrlPr>
                    <w:rPr>
                      <w:rFonts w:ascii="Cambria Math" w:hAnsi="Cambria Math"/>
                      <w:i/>
                      <w:sz w:val="21"/>
                      <w:szCs w:val="21"/>
                    </w:rPr>
                  </m:ctrlPr>
                </m:naryPr>
                <m:sub>
                  <m:r>
                    <w:rPr>
                      <w:rFonts w:ascii="Cambria Math" w:hAnsi="Cambria Math"/>
                      <w:sz w:val="21"/>
                      <w:szCs w:val="21"/>
                    </w:rPr>
                    <m:t>n=1</m:t>
                  </m:r>
                </m:sub>
                <m:sup>
                  <m:r>
                    <w:rPr>
                      <w:rFonts w:ascii="Cambria Math" w:hAnsi="Cambria Math"/>
                      <w:sz w:val="21"/>
                      <w:szCs w:val="21"/>
                    </w:rPr>
                    <m:t>N</m:t>
                  </m:r>
                </m:sup>
                <m:e>
                  <m:sSub>
                    <m:sSubPr>
                      <m:ctrlPr>
                        <w:rPr>
                          <w:rFonts w:ascii="Cambria Math" w:hAnsi="Cambria Math"/>
                          <w:i/>
                          <w:iCs/>
                          <w:sz w:val="21"/>
                          <w:szCs w:val="21"/>
                        </w:rPr>
                      </m:ctrlPr>
                    </m:sSubPr>
                    <m:e>
                      <m:r>
                        <w:rPr>
                          <w:rFonts w:ascii="Cambria Math" w:hAnsi="Cambria Math"/>
                          <w:sz w:val="21"/>
                          <w:szCs w:val="21"/>
                        </w:rPr>
                        <m:t>H</m:t>
                      </m:r>
                    </m:e>
                    <m:sub>
                      <m:r>
                        <w:rPr>
                          <w:rFonts w:ascii="Cambria Math" w:hAnsi="Cambria Math"/>
                          <w:sz w:val="21"/>
                          <w:szCs w:val="21"/>
                        </w:rPr>
                        <m:t>u,s</m:t>
                      </m:r>
                      <m:r>
                        <w:rPr>
                          <w:rFonts w:ascii="Cambria Math" w:eastAsia="SimSun" w:hAnsi="Cambria Math" w:cs="SimSun"/>
                          <w:sz w:val="21"/>
                          <w:szCs w:val="21"/>
                          <w:lang w:eastAsia="zh-CN"/>
                        </w:rPr>
                        <m:t>,n,m</m:t>
                      </m:r>
                    </m:sub>
                  </m:sSub>
                  <m:d>
                    <m:dPr>
                      <m:ctrlPr>
                        <w:rPr>
                          <w:rFonts w:ascii="Cambria Math" w:hAnsi="Cambria Math"/>
                          <w:i/>
                          <w:iCs/>
                          <w:sz w:val="21"/>
                          <w:szCs w:val="21"/>
                        </w:rPr>
                      </m:ctrlPr>
                    </m:dPr>
                    <m:e>
                      <m:r>
                        <w:rPr>
                          <w:rFonts w:ascii="Cambria Math" w:hAnsi="Cambria Math"/>
                          <w:sz w:val="21"/>
                          <w:szCs w:val="21"/>
                        </w:rPr>
                        <m:t>τ,t</m:t>
                      </m:r>
                    </m:e>
                  </m:d>
                  <m:sSub>
                    <m:sSubPr>
                      <m:ctrlPr>
                        <w:rPr>
                          <w:rFonts w:ascii="Cambria Math" w:eastAsia="ＭＳ 明朝" w:hAnsi="Cambria Math"/>
                          <w:i/>
                          <w:kern w:val="2"/>
                          <w:sz w:val="21"/>
                          <w:szCs w:val="21"/>
                          <w:lang w:eastAsia="ja-JP"/>
                        </w:rPr>
                      </m:ctrlPr>
                    </m:sSubPr>
                    <m:e>
                      <m:r>
                        <w:rPr>
                          <w:rFonts w:ascii="Cambria Math" w:eastAsia="ＭＳ 明朝" w:hAnsi="Cambria Math"/>
                          <w:sz w:val="21"/>
                          <w:szCs w:val="21"/>
                          <w:lang w:eastAsia="ja-JP"/>
                        </w:rPr>
                        <m:t>σ</m:t>
                      </m:r>
                    </m:e>
                    <m:sub>
                      <m:r>
                        <w:rPr>
                          <w:rFonts w:ascii="Cambria Math" w:eastAsia="ＭＳ 明朝" w:hAnsi="Cambria Math"/>
                          <w:sz w:val="21"/>
                          <w:szCs w:val="21"/>
                          <w:lang w:eastAsia="ja-JP"/>
                        </w:rPr>
                        <m:t>RCS</m:t>
                      </m:r>
                    </m:sub>
                  </m:sSub>
                  <m:d>
                    <m:dPr>
                      <m:ctrlPr>
                        <w:rPr>
                          <w:rFonts w:ascii="Cambria Math" w:eastAsia="ＭＳ 明朝" w:hAnsi="Cambria Math"/>
                          <w:i/>
                          <w:szCs w:val="21"/>
                          <w:lang w:eastAsia="ja-JP"/>
                        </w:rPr>
                      </m:ctrlPr>
                    </m:dPr>
                    <m:e>
                      <m:r>
                        <w:rPr>
                          <w:rFonts w:ascii="Cambria Math" w:eastAsia="ＭＳ 明朝" w:hAnsi="Cambria Math"/>
                          <w:sz w:val="21"/>
                          <w:szCs w:val="21"/>
                          <w:lang w:eastAsia="ja-JP"/>
                        </w:rPr>
                        <m:t>f,</m:t>
                      </m:r>
                      <m:sSub>
                        <m:sSubPr>
                          <m:ctrlPr>
                            <w:rPr>
                              <w:rFonts w:ascii="Cambria Math" w:hAnsi="Cambria Math"/>
                              <w:i/>
                              <w:sz w:val="21"/>
                              <w:szCs w:val="21"/>
                            </w:rPr>
                          </m:ctrlPr>
                        </m:sSubPr>
                        <m:e>
                          <m:r>
                            <w:rPr>
                              <w:rFonts w:ascii="Cambria Math" w:hAnsi="Cambria Math"/>
                              <w:sz w:val="21"/>
                              <w:szCs w:val="21"/>
                            </w:rPr>
                            <m:t>θ</m:t>
                          </m:r>
                        </m:e>
                        <m:sub>
                          <m:r>
                            <w:rPr>
                              <w:rFonts w:ascii="Cambria Math" w:hAnsi="Cambria Math"/>
                              <w:sz w:val="21"/>
                              <w:szCs w:val="21"/>
                            </w:rPr>
                            <m:t>n,m</m:t>
                          </m:r>
                        </m:sub>
                      </m:sSub>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ϕ</m:t>
                          </m:r>
                        </m:e>
                        <m:sub>
                          <m:r>
                            <w:rPr>
                              <w:rFonts w:ascii="Cambria Math" w:hAnsi="Cambria Math"/>
                              <w:sz w:val="21"/>
                              <w:szCs w:val="21"/>
                            </w:rPr>
                            <m:t>n,m</m:t>
                          </m:r>
                        </m:sub>
                      </m:sSub>
                    </m:e>
                  </m:d>
                </m:e>
              </m:nary>
            </m:e>
          </m:nary>
        </m:oMath>
      </m:oMathPara>
    </w:p>
    <w:p w14:paraId="6E053984" w14:textId="43F2110A" w:rsidR="00335D07" w:rsidRPr="00E93CF8" w:rsidRDefault="00CF40A3" w:rsidP="00FC5961">
      <w:pPr>
        <w:pStyle w:val="af4"/>
        <w:spacing w:after="0"/>
        <w:ind w:left="420" w:firstLineChars="0" w:firstLine="0"/>
        <w:rPr>
          <w:rFonts w:ascii="Cambria Math" w:hAnsi="Cambria Math"/>
          <w:i/>
          <w:iCs/>
          <w:szCs w:val="20"/>
        </w:rPr>
      </w:pPr>
      <m:oMathPara>
        <m:oMath>
          <m:r>
            <w:rPr>
              <w:rFonts w:ascii="Cambria Math" w:hAnsi="Cambria Math"/>
              <w:szCs w:val="20"/>
            </w:rPr>
            <m:t>PL</m:t>
          </m:r>
          <m:r>
            <w:rPr>
              <w:rFonts w:ascii="Cambria Math" w:eastAsiaTheme="minorEastAsia" w:hAnsi="Cambria Math"/>
              <w:szCs w:val="20"/>
            </w:rPr>
            <m:t>=</m:t>
          </m:r>
          <w:bookmarkStart w:id="76" w:name="OLE_LINK15"/>
          <m:r>
            <w:rPr>
              <w:rFonts w:ascii="Cambria Math" w:hAnsi="Cambria Math"/>
              <w:szCs w:val="20"/>
            </w:rPr>
            <m:t>PL</m:t>
          </m:r>
          <m:d>
            <m:dPr>
              <m:ctrlPr>
                <w:rPr>
                  <w:rFonts w:ascii="Cambria Math" w:hAnsi="Cambria Math"/>
                  <w:i/>
                  <w:iCs/>
                  <w:szCs w:val="20"/>
                </w:rPr>
              </m:ctrlPr>
            </m:dPr>
            <m:e>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+PL</m:t>
          </m:r>
          <m:d>
            <m:dPr>
              <m:ctrlPr>
                <w:rPr>
                  <w:rFonts w:ascii="Cambria Math" w:hAnsi="Cambria Math"/>
                  <w:i/>
                  <w:iCs/>
                  <w:szCs w:val="20"/>
                </w:rPr>
              </m:ctrlPr>
            </m:dPr>
            <m:e>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m:t>
          </m:r>
          <m:func>
            <m:funcPr>
              <m:ctrlPr>
                <w:rPr>
                  <w:rFonts w:ascii="Cambria Math" w:hAnsi="Cambria Math"/>
                  <w:i/>
                  <w:iCs/>
                  <w:szCs w:val="20"/>
                </w:rPr>
              </m:ctrlPr>
            </m:funcPr>
            <m:fName>
              <m:sSub>
                <m:sSubPr>
                  <m:ctrlPr>
                    <w:rPr>
                      <w:rFonts w:ascii="Cambria Math" w:hAnsi="Cambria Math"/>
                      <w:i/>
                      <w:iCs/>
                      <w:szCs w:val="20"/>
                    </w:rPr>
                  </m:ctrlPr>
                </m:sSubPr>
                <m:e>
                  <m:r>
                    <w:rPr>
                      <w:rFonts w:ascii="Cambria Math" w:hAnsi="Cambria Math"/>
                      <w:szCs w:val="20"/>
                    </w:rPr>
                    <m:t>log</m:t>
                  </m:r>
                </m:e>
                <m:sub>
                  <m:r>
                    <w:rPr>
                      <w:rFonts w:ascii="Cambria Math" w:hAnsi="Cambria Math"/>
                      <w:szCs w:val="20"/>
                    </w:rPr>
                    <m:t>10</m:t>
                  </m:r>
                </m:sub>
              </m:sSub>
            </m:fName>
            <m:e>
              <m:d>
                <m:dPr>
                  <m:ctrlPr>
                    <w:rPr>
                      <w:rFonts w:ascii="Cambria Math" w:hAnsi="Cambria Math"/>
                      <w:i/>
                      <w:iCs/>
                      <w:szCs w:val="20"/>
                    </w:rPr>
                  </m:ctrlPr>
                </m:dPr>
                <m:e>
                  <m:f>
                    <m:fPr>
                      <m:ctrlPr>
                        <w:rPr>
                          <w:rFonts w:ascii="Cambria Math" w:hAnsi="Cambria Math"/>
                          <w:i/>
                          <w:iCs/>
                          <w:szCs w:val="20"/>
                        </w:rPr>
                      </m:ctrlPr>
                    </m:fPr>
                    <m:num>
                      <m:sSup>
                        <m:sSupPr>
                          <m:ctrlPr>
                            <w:rPr>
                              <w:rFonts w:ascii="Cambria Math" w:hAnsi="Cambria Math"/>
                              <w:i/>
                              <w:iCs/>
                              <w:szCs w:val="20"/>
                            </w:rPr>
                          </m:ctrlPr>
                        </m:sSupPr>
                        <m:e>
                          <m:r>
                            <w:rPr>
                              <w:rFonts w:ascii="Cambria Math" w:hAnsi="Cambria Math"/>
                              <w:szCs w:val="20"/>
                            </w:rPr>
                            <m:t>λ</m:t>
                          </m:r>
                        </m:e>
                        <m:sup>
                          <m:r>
                            <w:rPr>
                              <w:rFonts w:ascii="Cambria Math" w:hAnsi="Cambria Math"/>
                              <w:szCs w:val="20"/>
                            </w:rPr>
                            <m:t>2</m:t>
                          </m:r>
                        </m:sup>
                      </m:sSup>
                    </m:num>
                    <m:den>
                      <m:r>
                        <w:rPr>
                          <w:rFonts w:ascii="Cambria Math" w:hAnsi="Cambria Math"/>
                          <w:szCs w:val="20"/>
                        </w:rPr>
                        <m:t>4π</m:t>
                      </m:r>
                    </m:den>
                  </m:f>
                </m:e>
              </m:d>
            </m:e>
          </m:func>
        </m:oMath>
      </m:oMathPara>
      <w:bookmarkEnd w:id="76"/>
    </w:p>
    <w:p w14:paraId="38849768" w14:textId="0D1E7149" w:rsidR="00F60AA4" w:rsidRPr="00E93CF8" w:rsidRDefault="001323A7" w:rsidP="00E93CF8">
      <w:pPr>
        <w:rPr>
          <w:rStyle w:val="fontstyle01"/>
        </w:rPr>
      </w:pPr>
      <w:r w:rsidRPr="001323A7">
        <w:rPr>
          <w:rStyle w:val="fontstyle01"/>
        </w:rPr>
        <w:t>where</w:t>
      </w:r>
      <w:r>
        <w:rPr>
          <w:rFonts w:ascii="Cambria Math" w:eastAsia="ＭＳ 明朝" w:hAnsi="Cambria Math"/>
          <w:i/>
          <w:iCs/>
          <w:sz w:val="21"/>
          <w:szCs w:val="21"/>
          <w:lang w:eastAsia="ja-JP"/>
        </w:rPr>
        <w:t xml:space="preserve"> </w:t>
      </w:r>
      <m:oMath>
        <m:sSub>
          <m:sSubPr>
            <m:ctrlPr>
              <w:rPr>
                <w:rFonts w:ascii="Cambria Math" w:hAnsi="Cambria Math"/>
                <w:i/>
                <w:iCs/>
                <w:sz w:val="21"/>
                <w:szCs w:val="21"/>
              </w:rPr>
            </m:ctrlPr>
          </m:sSubPr>
          <m:e>
            <m:r>
              <w:rPr>
                <w:rFonts w:ascii="Cambria Math" w:hAnsi="Cambria Math"/>
                <w:sz w:val="21"/>
                <w:szCs w:val="21"/>
              </w:rPr>
              <m:t>H</m:t>
            </m:r>
          </m:e>
          <m:sub>
            <m:r>
              <w:rPr>
                <w:rFonts w:ascii="Cambria Math" w:hAnsi="Cambria Math"/>
                <w:sz w:val="21"/>
                <w:szCs w:val="21"/>
              </w:rPr>
              <m:t>u,s</m:t>
            </m:r>
            <m:r>
              <w:rPr>
                <w:rFonts w:ascii="Cambria Math" w:eastAsia="SimSun" w:hAnsi="Cambria Math" w:cs="SimSun"/>
                <w:sz w:val="21"/>
                <w:szCs w:val="21"/>
                <w:lang w:eastAsia="zh-CN"/>
              </w:rPr>
              <m:t>,n,m</m:t>
            </m:r>
          </m:sub>
        </m:sSub>
        <m:d>
          <m:dPr>
            <m:ctrlPr>
              <w:rPr>
                <w:rFonts w:ascii="Cambria Math" w:hAnsi="Cambria Math"/>
                <w:i/>
                <w:iCs/>
                <w:sz w:val="21"/>
                <w:szCs w:val="21"/>
              </w:rPr>
            </m:ctrlPr>
          </m:dPr>
          <m:e>
            <m:r>
              <w:rPr>
                <w:rFonts w:ascii="Cambria Math" w:hAnsi="Cambria Math"/>
                <w:sz w:val="21"/>
                <w:szCs w:val="21"/>
              </w:rPr>
              <m:t>τ,t</m:t>
            </m:r>
          </m:e>
        </m:d>
      </m:oMath>
      <w:r w:rsidR="00F60AA4" w:rsidRPr="00E93CF8">
        <w:rPr>
          <w:rStyle w:val="fontstyle01"/>
        </w:rPr>
        <w:t xml:space="preserve"> is </w:t>
      </w:r>
      <w:r>
        <w:rPr>
          <w:rStyle w:val="fontstyle01"/>
        </w:rPr>
        <w:t xml:space="preserve">the </w:t>
      </w:r>
      <w:r w:rsidR="00F60AA4">
        <w:rPr>
          <w:rStyle w:val="fontstyle01"/>
        </w:rPr>
        <w:t>channel impulse response</w:t>
      </w:r>
      <w:r w:rsidR="00F60AA4" w:rsidRPr="00E93CF8">
        <w:rPr>
          <w:rStyle w:val="fontstyle01"/>
        </w:rPr>
        <w:t xml:space="preserve"> </w:t>
      </w:r>
      <w:r w:rsidR="002F0A06">
        <w:rPr>
          <w:rStyle w:val="fontstyle01"/>
        </w:rPr>
        <w:t xml:space="preserve">of the cluster </w:t>
      </w:r>
      <w:r w:rsidR="00034ED5">
        <w:rPr>
          <w:rStyle w:val="fontstyle01"/>
        </w:rPr>
        <w:t>reflected</w:t>
      </w:r>
      <w:r w:rsidR="002F0A06">
        <w:rPr>
          <w:rStyle w:val="fontstyle01"/>
        </w:rPr>
        <w:t xml:space="preserve"> by </w:t>
      </w:r>
      <w:r>
        <w:rPr>
          <w:rStyle w:val="fontstyle01"/>
        </w:rPr>
        <w:t xml:space="preserve">the </w:t>
      </w:r>
      <w:r w:rsidR="002F0A06">
        <w:rPr>
          <w:rStyle w:val="fontstyle01"/>
        </w:rPr>
        <w:t xml:space="preserve">sensing target with delay </w:t>
      </w:r>
      <m:oMath>
        <m:r>
          <w:rPr>
            <w:rStyle w:val="fontstyle01"/>
            <w:rFonts w:ascii="Cambria Math" w:hAnsi="Cambria Math"/>
          </w:rPr>
          <m:t>τ</m:t>
        </m:r>
      </m:oMath>
      <w:r w:rsidR="00F60AA4" w:rsidRPr="00E93CF8">
        <w:rPr>
          <w:rStyle w:val="fontstyle01"/>
        </w:rPr>
        <w:t>,</w:t>
      </w:r>
      <w:r>
        <w:rPr>
          <w:rStyle w:val="fontstyle01"/>
        </w:rPr>
        <w:t xml:space="preserve"> </w:t>
      </w:r>
      <w:r w:rsidR="00827D54">
        <w:rPr>
          <w:rStyle w:val="fontstyle01"/>
        </w:rPr>
        <w:t>between</w:t>
      </w:r>
      <w:r w:rsidR="00827D54" w:rsidRPr="00827D54">
        <w:t xml:space="preserve"> </w:t>
      </w:r>
      <w:r>
        <w:t xml:space="preserve">the </w:t>
      </w:r>
      <m:oMath>
        <m:r>
          <w:rPr>
            <w:rFonts w:ascii="Cambria Math" w:hAnsi="Cambria Math"/>
          </w:rPr>
          <m:t>u</m:t>
        </m:r>
      </m:oMath>
      <w:r>
        <w:t xml:space="preserve">-th </w:t>
      </w:r>
      <w:r w:rsidR="00827D54">
        <w:t xml:space="preserve">receive </w:t>
      </w:r>
      <w:r w:rsidR="00827D54" w:rsidRPr="00147F39">
        <w:t>antenna element</w:t>
      </w:r>
      <w:r>
        <w:t xml:space="preserve"> </w:t>
      </w:r>
      <w:r w:rsidR="00827D54" w:rsidRPr="00A67F18">
        <w:t>and</w:t>
      </w:r>
      <w:r w:rsidR="00827D54">
        <w:rPr>
          <w:rStyle w:val="fontstyle01"/>
        </w:rPr>
        <w:t xml:space="preserve"> </w:t>
      </w:r>
      <w:r>
        <w:t xml:space="preserve">the </w:t>
      </w:r>
      <m:oMath>
        <m:r>
          <w:rPr>
            <w:rFonts w:ascii="Cambria Math" w:hAnsi="Cambria Math"/>
          </w:rPr>
          <m:t>s</m:t>
        </m:r>
      </m:oMath>
      <w:r>
        <w:t>-th</w:t>
      </w:r>
      <w:r w:rsidRPr="00147F39">
        <w:t xml:space="preserve"> </w:t>
      </w:r>
      <w:r w:rsidR="00827D54" w:rsidRPr="00147F39">
        <w:t>transmit antenna element</w:t>
      </w:r>
      <w:r w:rsidR="000C5CBD">
        <w:t>,</w:t>
      </w:r>
      <w:r w:rsidR="000C5CBD">
        <w:rPr>
          <w:i/>
        </w:rPr>
        <w:t xml:space="preserve"> </w:t>
      </w:r>
      <m:oMath>
        <m:r>
          <w:rPr>
            <w:rStyle w:val="fontstyle01"/>
            <w:rFonts w:ascii="Cambria Math" w:hAnsi="Cambria Math"/>
          </w:rPr>
          <m:t>θ</m:t>
        </m:r>
      </m:oMath>
      <w:r w:rsidR="00F60AA4" w:rsidRPr="00E93CF8">
        <w:rPr>
          <w:rStyle w:val="fontstyle01"/>
        </w:rPr>
        <w:t xml:space="preserve"> is </w:t>
      </w:r>
      <w:r>
        <w:rPr>
          <w:rStyle w:val="fontstyle01"/>
        </w:rPr>
        <w:t xml:space="preserve">the </w:t>
      </w:r>
      <w:r w:rsidR="00F60AA4" w:rsidRPr="00E93CF8">
        <w:rPr>
          <w:rStyle w:val="fontstyle01"/>
        </w:rPr>
        <w:t xml:space="preserve">zenith angle, </w:t>
      </w:r>
      <m:oMath>
        <m:r>
          <w:rPr>
            <w:rStyle w:val="fontstyle01"/>
            <w:rFonts w:ascii="Cambria Math" w:hAnsi="Cambria Math"/>
          </w:rPr>
          <m:t>ϕ</m:t>
        </m:r>
      </m:oMath>
      <w:r w:rsidR="00F60AA4" w:rsidRPr="00E93CF8">
        <w:rPr>
          <w:rStyle w:val="fontstyle01"/>
        </w:rPr>
        <w:t xml:space="preserve"> is </w:t>
      </w:r>
      <w:r>
        <w:rPr>
          <w:rStyle w:val="fontstyle01"/>
        </w:rPr>
        <w:t xml:space="preserve">the </w:t>
      </w:r>
      <w:r w:rsidR="00F60AA4" w:rsidRPr="00E93CF8">
        <w:rPr>
          <w:rStyle w:val="fontstyle01"/>
        </w:rPr>
        <w:t xml:space="preserve">azimuth angle, </w:t>
      </w:r>
      <m:oMath>
        <m:r>
          <w:rPr>
            <w:rStyle w:val="fontstyle01"/>
            <w:rFonts w:ascii="Cambria Math" w:hAnsi="Cambria Math"/>
          </w:rPr>
          <m:t>PL</m:t>
        </m:r>
      </m:oMath>
      <w:r w:rsidR="00F60AA4" w:rsidRPr="00E93CF8">
        <w:rPr>
          <w:rStyle w:val="fontstyle01"/>
        </w:rPr>
        <w:t xml:space="preserve"> is the path loss</w:t>
      </w:r>
      <w:r w:rsidR="00F60AA4">
        <w:rPr>
          <w:rStyle w:val="fontstyle01"/>
        </w:rPr>
        <w:t>.</w:t>
      </w:r>
    </w:p>
    <w:p w14:paraId="4EB3741C" w14:textId="4C9DBA8B" w:rsidR="00335D07" w:rsidRPr="00A775DD" w:rsidRDefault="00C62793" w:rsidP="00A775DD">
      <w:pPr>
        <w:pStyle w:val="af4"/>
        <w:numPr>
          <w:ilvl w:val="0"/>
          <w:numId w:val="36"/>
        </w:numPr>
        <w:ind w:firstLineChars="0"/>
        <w:rPr>
          <w:rFonts w:ascii="Times New Roman" w:eastAsiaTheme="minorEastAsia" w:hAnsi="Times New Roman"/>
        </w:rPr>
      </w:pPr>
      <w:r w:rsidRPr="00A775DD">
        <w:rPr>
          <w:rFonts w:ascii="Times New Roman" w:eastAsiaTheme="minorEastAsia" w:hAnsi="Times New Roman"/>
        </w:rPr>
        <w:t>Large-scale level</w:t>
      </w:r>
      <w:r w:rsidR="00335D07" w:rsidRPr="00A775DD">
        <w:rPr>
          <w:rFonts w:ascii="Times New Roman" w:eastAsiaTheme="minorEastAsia" w:hAnsi="Times New Roman"/>
        </w:rPr>
        <w:t xml:space="preserve"> modeling of RCS</w:t>
      </w:r>
      <w:r w:rsidR="00227272" w:rsidRPr="00A775DD">
        <w:rPr>
          <w:rFonts w:ascii="Times New Roman" w:eastAsiaTheme="minorEastAsia" w:hAnsi="Times New Roman"/>
        </w:rPr>
        <w:t xml:space="preserve">, </w:t>
      </w:r>
      <m:oMath>
        <m:sSub>
          <m:sSubPr>
            <m:ctrlPr>
              <w:rPr>
                <w:rFonts w:ascii="Cambria Math" w:eastAsiaTheme="minorEastAsia" w:hAnsi="Cambria Math"/>
              </w:rPr>
            </m:ctrlPr>
          </m:sSubPr>
          <m:e>
            <m:r>
              <w:rPr>
                <w:rFonts w:ascii="Cambria Math" w:eastAsiaTheme="minorEastAsia" w:hAnsi="Cambria Math"/>
              </w:rPr>
              <m:t>σ</m:t>
            </m:r>
          </m:e>
          <m:sub>
            <m:r>
              <w:rPr>
                <w:rFonts w:ascii="Cambria Math" w:eastAsiaTheme="minorEastAsia" w:hAnsi="Cambria Math"/>
              </w:rPr>
              <m:t>RCS</m:t>
            </m:r>
          </m:sub>
        </m:sSub>
      </m:oMath>
      <w:r w:rsidR="00335D07" w:rsidRPr="00A775DD">
        <w:rPr>
          <w:rFonts w:ascii="Times New Roman" w:eastAsiaTheme="minorEastAsia" w:hAnsi="Times New Roman"/>
        </w:rPr>
        <w:t>:</w:t>
      </w:r>
    </w:p>
    <w:p w14:paraId="233BB8A2" w14:textId="77777777" w:rsidR="005473FD" w:rsidRDefault="00193E79" w:rsidP="00FC5961">
      <w:pPr>
        <w:spacing w:afterLines="50"/>
        <w:jc w:val="left"/>
        <w:rPr>
          <w:lang w:eastAsia="zh-CN"/>
        </w:rPr>
      </w:pPr>
      <w:r>
        <w:rPr>
          <w:lang w:eastAsia="zh-CN"/>
        </w:rPr>
        <w:t xml:space="preserve">The response of </w:t>
      </w:r>
      <w:r w:rsidRPr="00E93CF8">
        <w:rPr>
          <w:lang w:eastAsia="zh-CN"/>
        </w:rPr>
        <w:t>sensing target channel</w:t>
      </w:r>
      <w:r>
        <w:rPr>
          <w:lang w:eastAsia="zh-CN"/>
        </w:rPr>
        <w:t xml:space="preserve"> can be </w:t>
      </w:r>
      <w:r w:rsidR="005473FD">
        <w:rPr>
          <w:lang w:eastAsia="zh-CN"/>
        </w:rPr>
        <w:t>formulated as</w:t>
      </w:r>
    </w:p>
    <w:p w14:paraId="47AB7154" w14:textId="1310EE20" w:rsidR="00193E79" w:rsidRPr="005473FD" w:rsidRDefault="00193E79" w:rsidP="00FC5961">
      <w:pPr>
        <w:spacing w:afterLines="50"/>
        <w:jc w:val="left"/>
        <w:rPr>
          <w:rFonts w:eastAsiaTheme="minorEastAsia"/>
          <w:lang w:eastAsia="zh-CN"/>
        </w:rPr>
      </w:pPr>
      <m:oMathPara>
        <m:oMath>
          <m:r>
            <w:rPr>
              <w:rFonts w:ascii="Cambria Math" w:hAnsi="Cambria Math"/>
              <w:lang w:eastAsia="zh-CN"/>
            </w:rPr>
            <m:t>H</m:t>
          </m:r>
          <m:r>
            <m:rPr>
              <m:sty m:val="p"/>
            </m:rPr>
            <w:rPr>
              <w:rFonts w:ascii="Cambria Math" w:hAnsi="Cambria Math"/>
              <w:lang w:eastAsia="zh-CN"/>
            </w:rPr>
            <m:t>=</m:t>
          </m:r>
          <m:r>
            <w:rPr>
              <w:rFonts w:ascii="Cambria Math" w:hAnsi="Cambria Math"/>
              <w:lang w:eastAsia="zh-CN"/>
            </w:rPr>
            <m:t>PL</m:t>
          </m:r>
          <m:r>
            <w:rPr>
              <w:rFonts w:ascii="Cambria Math" w:hAnsi="Cambria Math"/>
              <w:sz w:val="21"/>
              <w:szCs w:val="21"/>
            </w:rPr>
            <m:t>×</m:t>
          </m:r>
          <m:nary>
            <m:naryPr>
              <m:chr m:val="∑"/>
              <m:limLoc m:val="undOvr"/>
              <m:ctrlPr>
                <w:rPr>
                  <w:rFonts w:ascii="Cambria Math" w:hAnsi="Cambria Math"/>
                  <w:i/>
                  <w:sz w:val="21"/>
                  <w:szCs w:val="21"/>
                </w:rPr>
              </m:ctrlPr>
            </m:naryPr>
            <m:sub>
              <m:r>
                <w:rPr>
                  <w:rFonts w:ascii="Cambria Math" w:hAnsi="Cambria Math"/>
                  <w:sz w:val="21"/>
                  <w:szCs w:val="21"/>
                </w:rPr>
                <m:t>m=1</m:t>
              </m:r>
            </m:sub>
            <m:sup>
              <m:r>
                <w:rPr>
                  <w:rFonts w:ascii="Cambria Math" w:hAnsi="Cambria Math"/>
                  <w:sz w:val="21"/>
                  <w:szCs w:val="21"/>
                </w:rPr>
                <m:t>M</m:t>
              </m:r>
            </m:sup>
            <m:e>
              <m:nary>
                <m:naryPr>
                  <m:chr m:val="∑"/>
                  <m:limLoc m:val="undOvr"/>
                  <m:ctrlPr>
                    <w:rPr>
                      <w:rFonts w:ascii="Cambria Math" w:hAnsi="Cambria Math"/>
                      <w:i/>
                      <w:sz w:val="21"/>
                      <w:szCs w:val="21"/>
                    </w:rPr>
                  </m:ctrlPr>
                </m:naryPr>
                <m:sub>
                  <m:r>
                    <w:rPr>
                      <w:rFonts w:ascii="Cambria Math" w:hAnsi="Cambria Math"/>
                      <w:sz w:val="21"/>
                      <w:szCs w:val="21"/>
                    </w:rPr>
                    <m:t>n=1</m:t>
                  </m:r>
                </m:sub>
                <m:sup>
                  <m:r>
                    <w:rPr>
                      <w:rFonts w:ascii="Cambria Math" w:hAnsi="Cambria Math"/>
                      <w:sz w:val="21"/>
                      <w:szCs w:val="21"/>
                    </w:rPr>
                    <m:t>N</m:t>
                  </m:r>
                </m:sup>
                <m:e>
                  <m:sSub>
                    <m:sSubPr>
                      <m:ctrlPr>
                        <w:rPr>
                          <w:rFonts w:ascii="Cambria Math" w:hAnsi="Cambria Math"/>
                          <w:lang w:eastAsia="zh-CN"/>
                        </w:rPr>
                      </m:ctrlPr>
                    </m:sSubPr>
                    <m:e>
                      <m:r>
                        <w:rPr>
                          <w:rFonts w:ascii="Cambria Math" w:hAnsi="Cambria Math"/>
                          <w:lang w:eastAsia="zh-CN"/>
                        </w:rPr>
                        <m:t>H</m:t>
                      </m:r>
                    </m:e>
                    <m:sub>
                      <m:r>
                        <w:rPr>
                          <w:rFonts w:ascii="Cambria Math" w:hAnsi="Cambria Math"/>
                          <w:lang w:eastAsia="zh-CN"/>
                        </w:rPr>
                        <m:t>u</m:t>
                      </m:r>
                      <m:r>
                        <m:rPr>
                          <m:sty m:val="p"/>
                        </m:rPr>
                        <w:rPr>
                          <w:rFonts w:ascii="Cambria Math" w:hAnsi="Cambria Math"/>
                          <w:lang w:eastAsia="zh-CN"/>
                        </w:rPr>
                        <m:t>,</m:t>
                      </m:r>
                      <m:r>
                        <w:rPr>
                          <w:rFonts w:ascii="Cambria Math" w:hAnsi="Cambria Math"/>
                          <w:lang w:eastAsia="zh-CN"/>
                        </w:rPr>
                        <m:t>s,n,m</m:t>
                      </m:r>
                    </m:sub>
                  </m:sSub>
                  <m:d>
                    <m:dPr>
                      <m:ctrlPr>
                        <w:rPr>
                          <w:rFonts w:ascii="Cambria Math" w:hAnsi="Cambria Math"/>
                          <w:lang w:eastAsia="zh-CN"/>
                        </w:rPr>
                      </m:ctrlPr>
                    </m:dPr>
                    <m:e>
                      <m:r>
                        <w:rPr>
                          <w:rFonts w:ascii="Cambria Math" w:hAnsi="Cambria Math"/>
                          <w:lang w:eastAsia="zh-CN"/>
                        </w:rPr>
                        <m:t>τ</m:t>
                      </m:r>
                      <m:r>
                        <m:rPr>
                          <m:sty m:val="p"/>
                        </m:rPr>
                        <w:rPr>
                          <w:rFonts w:ascii="Cambria Math" w:hAnsi="Cambria Math"/>
                          <w:lang w:eastAsia="zh-CN"/>
                        </w:rPr>
                        <m:t>,</m:t>
                      </m:r>
                      <m:r>
                        <w:rPr>
                          <w:rFonts w:ascii="Cambria Math" w:hAnsi="Cambria Math"/>
                          <w:lang w:eastAsia="zh-CN"/>
                        </w:rPr>
                        <m:t>t</m:t>
                      </m:r>
                    </m:e>
                  </m:d>
                </m:e>
              </m:nary>
            </m:e>
          </m:nary>
        </m:oMath>
      </m:oMathPara>
    </w:p>
    <w:p w14:paraId="6BAE3EC9" w14:textId="726B9CB6" w:rsidR="005473FD" w:rsidRPr="005473FD" w:rsidRDefault="005473FD" w:rsidP="00FC5961">
      <w:pPr>
        <w:spacing w:afterLines="50"/>
        <w:jc w:val="left"/>
        <w:rPr>
          <w:rFonts w:eastAsia="ＭＳ 明朝"/>
          <w:lang w:eastAsia="ja-JP"/>
        </w:rPr>
      </w:pPr>
      <w:r>
        <w:rPr>
          <w:rFonts w:eastAsia="ＭＳ 明朝" w:hint="eastAsia"/>
          <w:lang w:eastAsia="ja-JP"/>
        </w:rPr>
        <w:t>a</w:t>
      </w:r>
      <w:r>
        <w:rPr>
          <w:rFonts w:eastAsia="ＭＳ 明朝"/>
          <w:lang w:eastAsia="ja-JP"/>
        </w:rPr>
        <w:t>nd</w:t>
      </w:r>
    </w:p>
    <w:p w14:paraId="579CA7D6" w14:textId="61C734CE" w:rsidR="00193E79" w:rsidRPr="00680A0A" w:rsidRDefault="00CF40A3" w:rsidP="00FC5961">
      <w:pPr>
        <w:spacing w:afterLines="50"/>
        <w:jc w:val="left"/>
        <w:rPr>
          <w:rFonts w:eastAsiaTheme="minorEastAsia"/>
          <w:lang w:eastAsia="zh-CN"/>
        </w:rPr>
      </w:pPr>
      <m:oMathPara>
        <m:oMath>
          <m:r>
            <w:rPr>
              <w:rFonts w:ascii="Cambria Math" w:hAnsi="Cambria Math"/>
              <w:szCs w:val="21"/>
            </w:rPr>
            <m:t>PL=PL</m:t>
          </m:r>
          <m:d>
            <m:dPr>
              <m:ctrlPr>
                <w:rPr>
                  <w:rFonts w:ascii="Cambria Math" w:hAnsi="Cambria Math"/>
                  <w:i/>
                  <w:iCs/>
                  <w:szCs w:val="21"/>
                </w:rPr>
              </m:ctrlPr>
            </m:dPr>
            <m:e>
              <m:sSub>
                <m:sSubPr>
                  <m:ctrlPr>
                    <w:rPr>
                      <w:rFonts w:ascii="Cambria Math" w:hAnsi="Cambria Math"/>
                      <w:i/>
                      <w:iCs/>
                      <w:szCs w:val="21"/>
                    </w:rPr>
                  </m:ctrlPr>
                </m:sSubPr>
                <m:e>
                  <m:r>
                    <w:rPr>
                      <w:rFonts w:ascii="Cambria Math" w:hAnsi="Cambria Math"/>
                      <w:szCs w:val="21"/>
                    </w:rPr>
                    <m:t>d</m:t>
                  </m:r>
                </m:e>
                <m:sub>
                  <m:r>
                    <w:rPr>
                      <w:rFonts w:ascii="Cambria Math" w:hAnsi="Cambria Math"/>
                      <w:szCs w:val="21"/>
                    </w:rPr>
                    <m:t>1</m:t>
                  </m:r>
                </m:sub>
              </m:sSub>
            </m:e>
          </m:d>
          <m:r>
            <w:rPr>
              <w:rFonts w:ascii="Cambria Math" w:hAnsi="Cambria Math"/>
              <w:szCs w:val="21"/>
            </w:rPr>
            <m:t>+PL</m:t>
          </m:r>
          <m:d>
            <m:dPr>
              <m:ctrlPr>
                <w:rPr>
                  <w:rFonts w:ascii="Cambria Math" w:hAnsi="Cambria Math"/>
                  <w:i/>
                  <w:iCs/>
                  <w:szCs w:val="21"/>
                </w:rPr>
              </m:ctrlPr>
            </m:dPr>
            <m:e>
              <m:sSub>
                <m:sSubPr>
                  <m:ctrlPr>
                    <w:rPr>
                      <w:rFonts w:ascii="Cambria Math" w:hAnsi="Cambria Math"/>
                      <w:i/>
                      <w:iCs/>
                      <w:szCs w:val="21"/>
                    </w:rPr>
                  </m:ctrlPr>
                </m:sSubPr>
                <m:e>
                  <m:r>
                    <w:rPr>
                      <w:rFonts w:ascii="Cambria Math" w:hAnsi="Cambria Math"/>
                      <w:szCs w:val="21"/>
                    </w:rPr>
                    <m:t>d</m:t>
                  </m:r>
                </m:e>
                <m:sub>
                  <m:r>
                    <w:rPr>
                      <w:rFonts w:ascii="Cambria Math" w:hAnsi="Cambria Math"/>
                      <w:szCs w:val="21"/>
                    </w:rPr>
                    <m:t>2</m:t>
                  </m:r>
                </m:sub>
              </m:sSub>
            </m:e>
          </m:d>
          <m:r>
            <w:rPr>
              <w:rFonts w:ascii="Cambria Math" w:hAnsi="Cambria Math"/>
              <w:szCs w:val="21"/>
            </w:rPr>
            <m:t>+10</m:t>
          </m:r>
          <m:func>
            <m:funcPr>
              <m:ctrlPr>
                <w:rPr>
                  <w:rFonts w:ascii="Cambria Math" w:hAnsi="Cambria Math"/>
                  <w:i/>
                  <w:iCs/>
                  <w:szCs w:val="21"/>
                </w:rPr>
              </m:ctrlPr>
            </m:funcPr>
            <m:fName>
              <m:sSub>
                <m:sSubPr>
                  <m:ctrlPr>
                    <w:rPr>
                      <w:rFonts w:ascii="Cambria Math" w:hAnsi="Cambria Math"/>
                      <w:i/>
                      <w:iCs/>
                      <w:szCs w:val="21"/>
                    </w:rPr>
                  </m:ctrlPr>
                </m:sSubPr>
                <m:e>
                  <m:r>
                    <w:rPr>
                      <w:rFonts w:ascii="Cambria Math" w:hAnsi="Cambria Math"/>
                      <w:szCs w:val="21"/>
                    </w:rPr>
                    <m:t>log</m:t>
                  </m:r>
                </m:e>
                <m:sub>
                  <m:r>
                    <w:rPr>
                      <w:rFonts w:ascii="Cambria Math" w:hAnsi="Cambria Math"/>
                      <w:szCs w:val="21"/>
                    </w:rPr>
                    <m:t>10</m:t>
                  </m:r>
                </m:sub>
              </m:sSub>
            </m:fName>
            <m:e>
              <m:d>
                <m:dPr>
                  <m:ctrlPr>
                    <w:rPr>
                      <w:rFonts w:ascii="Cambria Math" w:hAnsi="Cambria Math"/>
                      <w:i/>
                      <w:iCs/>
                      <w:szCs w:val="21"/>
                    </w:rPr>
                  </m:ctrlPr>
                </m:dPr>
                <m:e>
                  <m:f>
                    <m:fPr>
                      <m:ctrlPr>
                        <w:rPr>
                          <w:rFonts w:ascii="Cambria Math" w:hAnsi="Cambria Math"/>
                          <w:i/>
                          <w:iCs/>
                          <w:szCs w:val="21"/>
                        </w:rPr>
                      </m:ctrlPr>
                    </m:fPr>
                    <m:num>
                      <m:sSup>
                        <m:sSupPr>
                          <m:ctrlPr>
                            <w:rPr>
                              <w:rFonts w:ascii="Cambria Math" w:hAnsi="Cambria Math"/>
                              <w:i/>
                              <w:iCs/>
                              <w:szCs w:val="21"/>
                            </w:rPr>
                          </m:ctrlPr>
                        </m:sSupPr>
                        <m:e>
                          <m:r>
                            <w:rPr>
                              <w:rFonts w:ascii="Cambria Math" w:hAnsi="Cambria Math"/>
                              <w:szCs w:val="21"/>
                            </w:rPr>
                            <m:t>λ</m:t>
                          </m:r>
                        </m:e>
                        <m:sup>
                          <m:r>
                            <w:rPr>
                              <w:rFonts w:ascii="Cambria Math" w:hAnsi="Cambria Math"/>
                              <w:szCs w:val="21"/>
                            </w:rPr>
                            <m:t>2</m:t>
                          </m:r>
                        </m:sup>
                      </m:sSup>
                    </m:num>
                    <m:den>
                      <m:r>
                        <w:rPr>
                          <w:rFonts w:ascii="Cambria Math" w:hAnsi="Cambria Math"/>
                          <w:szCs w:val="21"/>
                        </w:rPr>
                        <m:t>4π</m:t>
                      </m:r>
                    </m:den>
                  </m:f>
                </m:e>
              </m:d>
            </m:e>
          </m:func>
          <m:r>
            <w:rPr>
              <w:rFonts w:ascii="Cambria Math" w:hAnsi="Cambria Math"/>
              <w:szCs w:val="21"/>
            </w:rPr>
            <m:t>-10</m:t>
          </m:r>
          <m:func>
            <m:funcPr>
              <m:ctrlPr>
                <w:rPr>
                  <w:rFonts w:ascii="Cambria Math" w:hAnsi="Cambria Math"/>
                  <w:i/>
                  <w:iCs/>
                  <w:szCs w:val="21"/>
                </w:rPr>
              </m:ctrlPr>
            </m:funcPr>
            <m:fName>
              <m:sSub>
                <m:sSubPr>
                  <m:ctrlPr>
                    <w:rPr>
                      <w:rFonts w:ascii="Cambria Math" w:hAnsi="Cambria Math"/>
                      <w:i/>
                      <w:iCs/>
                      <w:szCs w:val="21"/>
                    </w:rPr>
                  </m:ctrlPr>
                </m:sSubPr>
                <m:e>
                  <m:r>
                    <w:rPr>
                      <w:rFonts w:ascii="Cambria Math" w:hAnsi="Cambria Math"/>
                      <w:szCs w:val="21"/>
                    </w:rPr>
                    <m:t>log</m:t>
                  </m:r>
                </m:e>
                <m:sub>
                  <m:r>
                    <w:rPr>
                      <w:rFonts w:ascii="Cambria Math" w:hAnsi="Cambria Math"/>
                      <w:szCs w:val="21"/>
                    </w:rPr>
                    <m:t>10</m:t>
                  </m:r>
                </m:sub>
              </m:sSub>
            </m:fName>
            <m:e>
              <m:d>
                <m:dPr>
                  <m:ctrlPr>
                    <w:rPr>
                      <w:rFonts w:ascii="Cambria Math" w:hAnsi="Cambria Math"/>
                      <w:i/>
                      <w:iCs/>
                      <w:szCs w:val="21"/>
                    </w:rPr>
                  </m:ctrlPr>
                </m:dPr>
                <m:e>
                  <m:sSub>
                    <m:sSubPr>
                      <m:ctrlPr>
                        <w:rPr>
                          <w:rFonts w:ascii="Cambria Math" w:hAnsi="Cambria Math"/>
                          <w:i/>
                          <w:iCs/>
                          <w:szCs w:val="21"/>
                        </w:rPr>
                      </m:ctrlPr>
                    </m:sSubPr>
                    <m:e>
                      <m:r>
                        <w:rPr>
                          <w:rFonts w:ascii="Cambria Math" w:hAnsi="Cambria Math"/>
                          <w:szCs w:val="21"/>
                        </w:rPr>
                        <m:t>σ</m:t>
                      </m:r>
                    </m:e>
                    <m:sub>
                      <m:r>
                        <w:rPr>
                          <w:rFonts w:ascii="Cambria Math" w:hAnsi="Cambria Math"/>
                          <w:szCs w:val="21"/>
                        </w:rPr>
                        <m:t>RCS</m:t>
                      </m:r>
                    </m:sub>
                  </m:sSub>
                </m:e>
              </m:d>
            </m:e>
          </m:func>
        </m:oMath>
      </m:oMathPara>
    </w:p>
    <w:p w14:paraId="3A6B72AC" w14:textId="52699AFA" w:rsidR="00F20997" w:rsidRPr="00F20997" w:rsidRDefault="000C5CBD">
      <w:pPr>
        <w:rPr>
          <w:rStyle w:val="fontstyle01"/>
        </w:rPr>
      </w:pPr>
      <w:r>
        <w:rPr>
          <w:rFonts w:eastAsia="ＭＳ 明朝"/>
          <w:lang w:eastAsia="ja-JP"/>
        </w:rPr>
        <w:t xml:space="preserve">where </w:t>
      </w:r>
      <m:oMath>
        <m:sSub>
          <m:sSubPr>
            <m:ctrlPr>
              <w:rPr>
                <w:rFonts w:ascii="Cambria Math" w:hAnsi="Cambria Math"/>
                <w:lang w:eastAsia="zh-CN"/>
              </w:rPr>
            </m:ctrlPr>
          </m:sSubPr>
          <m:e>
            <m:r>
              <w:rPr>
                <w:rFonts w:ascii="Cambria Math" w:hAnsi="Cambria Math"/>
                <w:lang w:eastAsia="zh-CN"/>
              </w:rPr>
              <m:t>H</m:t>
            </m:r>
          </m:e>
          <m:sub>
            <m:r>
              <w:rPr>
                <w:rFonts w:ascii="Cambria Math" w:hAnsi="Cambria Math"/>
                <w:lang w:eastAsia="zh-CN"/>
              </w:rPr>
              <m:t>u</m:t>
            </m:r>
            <m:r>
              <m:rPr>
                <m:sty m:val="p"/>
              </m:rPr>
              <w:rPr>
                <w:rFonts w:ascii="Cambria Math" w:hAnsi="Cambria Math"/>
                <w:lang w:eastAsia="zh-CN"/>
              </w:rPr>
              <m:t>,</m:t>
            </m:r>
            <m:r>
              <w:rPr>
                <w:rFonts w:ascii="Cambria Math" w:hAnsi="Cambria Math"/>
                <w:lang w:eastAsia="zh-CN"/>
              </w:rPr>
              <m:t>s,n,m</m:t>
            </m:r>
          </m:sub>
        </m:sSub>
        <m:d>
          <m:dPr>
            <m:ctrlPr>
              <w:rPr>
                <w:rFonts w:ascii="Cambria Math" w:hAnsi="Cambria Math"/>
                <w:lang w:eastAsia="zh-CN"/>
              </w:rPr>
            </m:ctrlPr>
          </m:dPr>
          <m:e>
            <m:r>
              <w:rPr>
                <w:rFonts w:ascii="Cambria Math" w:hAnsi="Cambria Math"/>
                <w:lang w:eastAsia="zh-CN"/>
              </w:rPr>
              <m:t>τ</m:t>
            </m:r>
            <m:r>
              <m:rPr>
                <m:sty m:val="p"/>
              </m:rPr>
              <w:rPr>
                <w:rFonts w:ascii="Cambria Math" w:hAnsi="Cambria Math"/>
                <w:lang w:eastAsia="zh-CN"/>
              </w:rPr>
              <m:t>,</m:t>
            </m:r>
            <m:r>
              <w:rPr>
                <w:rFonts w:ascii="Cambria Math" w:hAnsi="Cambria Math"/>
                <w:lang w:eastAsia="zh-CN"/>
              </w:rPr>
              <m:t>t</m:t>
            </m:r>
          </m:e>
        </m:d>
      </m:oMath>
      <w:r w:rsidR="00713DC6" w:rsidRPr="00E93CF8">
        <w:rPr>
          <w:rStyle w:val="fontstyle01"/>
        </w:rPr>
        <w:t xml:space="preserve"> is</w:t>
      </w:r>
      <w:r>
        <w:rPr>
          <w:rStyle w:val="fontstyle01"/>
        </w:rPr>
        <w:t xml:space="preserve"> the</w:t>
      </w:r>
      <w:r w:rsidR="00713DC6" w:rsidRPr="00E93CF8">
        <w:rPr>
          <w:rStyle w:val="fontstyle01"/>
        </w:rPr>
        <w:t xml:space="preserve"> </w:t>
      </w:r>
      <w:r w:rsidR="00713DC6">
        <w:rPr>
          <w:rStyle w:val="fontstyle01"/>
        </w:rPr>
        <w:t>channel impulse response</w:t>
      </w:r>
      <w:r w:rsidR="00713DC6" w:rsidRPr="00E93CF8">
        <w:rPr>
          <w:rStyle w:val="fontstyle01"/>
        </w:rPr>
        <w:t xml:space="preserve"> </w:t>
      </w:r>
      <w:r w:rsidR="00713DC6">
        <w:rPr>
          <w:rStyle w:val="fontstyle01"/>
        </w:rPr>
        <w:t xml:space="preserve">of the cluster </w:t>
      </w:r>
      <w:r w:rsidR="00034ED5">
        <w:rPr>
          <w:rStyle w:val="fontstyle01"/>
        </w:rPr>
        <w:t>reflected</w:t>
      </w:r>
      <w:r w:rsidR="00713DC6">
        <w:rPr>
          <w:rStyle w:val="fontstyle01"/>
        </w:rPr>
        <w:t xml:space="preserve"> by</w:t>
      </w:r>
      <w:r>
        <w:rPr>
          <w:rStyle w:val="fontstyle01"/>
        </w:rPr>
        <w:t xml:space="preserve"> the</w:t>
      </w:r>
      <w:r w:rsidR="00713DC6">
        <w:rPr>
          <w:rStyle w:val="fontstyle01"/>
        </w:rPr>
        <w:t xml:space="preserve"> sensing target </w:t>
      </w:r>
      <w:r>
        <w:rPr>
          <w:rStyle w:val="fontstyle01"/>
        </w:rPr>
        <w:t xml:space="preserve">with delay </w:t>
      </w:r>
      <m:oMath>
        <m:r>
          <w:rPr>
            <w:rStyle w:val="fontstyle01"/>
            <w:rFonts w:ascii="Cambria Math" w:hAnsi="Cambria Math"/>
          </w:rPr>
          <m:t>τ</m:t>
        </m:r>
      </m:oMath>
      <w:r w:rsidRPr="00E93CF8">
        <w:rPr>
          <w:rStyle w:val="fontstyle01"/>
        </w:rPr>
        <w:t>,</w:t>
      </w:r>
      <w:r>
        <w:rPr>
          <w:rStyle w:val="fontstyle01"/>
        </w:rPr>
        <w:t xml:space="preserve"> between</w:t>
      </w:r>
      <w:r w:rsidRPr="00827D54">
        <w:t xml:space="preserve"> </w:t>
      </w:r>
      <w:r>
        <w:t xml:space="preserve">the </w:t>
      </w:r>
      <m:oMath>
        <m:r>
          <w:rPr>
            <w:rFonts w:ascii="Cambria Math" w:hAnsi="Cambria Math"/>
          </w:rPr>
          <m:t>u</m:t>
        </m:r>
      </m:oMath>
      <w:r>
        <w:t xml:space="preserve">-th receive </w:t>
      </w:r>
      <w:r w:rsidRPr="00147F39">
        <w:t>antenna element</w:t>
      </w:r>
      <w:r>
        <w:t xml:space="preserve"> </w:t>
      </w:r>
      <w:r w:rsidRPr="00A67F18">
        <w:t>and</w:t>
      </w:r>
      <w:r>
        <w:rPr>
          <w:rStyle w:val="fontstyle01"/>
        </w:rPr>
        <w:t xml:space="preserve"> </w:t>
      </w:r>
      <w:r>
        <w:t xml:space="preserve">the </w:t>
      </w:r>
      <m:oMath>
        <m:r>
          <w:rPr>
            <w:rFonts w:ascii="Cambria Math" w:hAnsi="Cambria Math"/>
          </w:rPr>
          <m:t>s</m:t>
        </m:r>
      </m:oMath>
      <w:r>
        <w:t>-th</w:t>
      </w:r>
      <w:r w:rsidRPr="00147F39">
        <w:t xml:space="preserve"> transmit antenna elemen</w:t>
      </w:r>
      <w:r>
        <w:t>t, and</w:t>
      </w:r>
      <w:r w:rsidR="00193E79" w:rsidRPr="00C75017">
        <w:rPr>
          <w:rStyle w:val="fontstyle01"/>
        </w:rPr>
        <w:t xml:space="preserve"> </w:t>
      </w:r>
      <m:oMath>
        <m:r>
          <w:rPr>
            <w:rStyle w:val="fontstyle01"/>
            <w:rFonts w:ascii="Cambria Math" w:hAnsi="Cambria Math"/>
          </w:rPr>
          <m:t>PL</m:t>
        </m:r>
      </m:oMath>
      <w:r w:rsidR="00193E79" w:rsidRPr="00C75017">
        <w:rPr>
          <w:rStyle w:val="fontstyle01"/>
          <w:rFonts w:hint="eastAsia"/>
        </w:rPr>
        <w:t xml:space="preserve"> </w:t>
      </w:r>
      <w:r w:rsidR="00193E79" w:rsidRPr="00C75017">
        <w:rPr>
          <w:rStyle w:val="fontstyle01"/>
        </w:rPr>
        <w:t>is the path loss</w:t>
      </w:r>
      <w:r w:rsidR="00193E79">
        <w:rPr>
          <w:rStyle w:val="fontstyle01"/>
        </w:rPr>
        <w:t>.</w:t>
      </w:r>
      <w:r w:rsidR="00F20997">
        <w:rPr>
          <w:rStyle w:val="fontstyle01"/>
          <w:rFonts w:eastAsia="ＭＳ 明朝" w:hint="eastAsia"/>
          <w:lang w:eastAsia="ja-JP"/>
        </w:rPr>
        <w:t xml:space="preserve"> </w:t>
      </w:r>
      <w:r w:rsidR="00F20997">
        <w:rPr>
          <w:rStyle w:val="fontstyle01"/>
          <w:rFonts w:eastAsia="ＭＳ 明朝"/>
          <w:lang w:eastAsia="ja-JP"/>
        </w:rPr>
        <w:t>In addition, the shadowing and penetration loss should be included in the finalized formulars.</w:t>
      </w:r>
    </w:p>
    <w:p w14:paraId="4EEE8B53" w14:textId="084319BF" w:rsidR="00C458EF" w:rsidRDefault="00730D36" w:rsidP="00C458EF">
      <w:r>
        <w:rPr>
          <w:rFonts w:ascii="TimesNewRomanPSMT" w:hAnsi="TimesNewRomanPSMT"/>
          <w:color w:val="000000"/>
          <w:szCs w:val="20"/>
        </w:rPr>
        <w:t>Consequently</w:t>
      </w:r>
      <w:r w:rsidR="000F13EE" w:rsidRPr="000F13EE">
        <w:rPr>
          <w:rFonts w:ascii="TimesNewRomanPSMT" w:hAnsi="TimesNewRomanPSMT"/>
          <w:color w:val="000000"/>
          <w:szCs w:val="20"/>
        </w:rPr>
        <w:t>, the</w:t>
      </w:r>
      <w:r w:rsidR="000F13EE" w:rsidRPr="000F13EE">
        <w:t xml:space="preserve"> </w:t>
      </w:r>
      <w:r>
        <w:rPr>
          <w:rFonts w:ascii="TimesNewRomanPSMT" w:hAnsi="TimesNewRomanPSMT"/>
          <w:color w:val="000000"/>
          <w:szCs w:val="20"/>
        </w:rPr>
        <w:t>various</w:t>
      </w:r>
      <w:r w:rsidR="00314B9F">
        <w:rPr>
          <w:rFonts w:ascii="TimesNewRomanPSMT" w:hAnsi="TimesNewRomanPSMT"/>
          <w:color w:val="000000"/>
          <w:szCs w:val="20"/>
        </w:rPr>
        <w:t xml:space="preserve"> RCS modeling </w:t>
      </w:r>
      <w:r>
        <w:rPr>
          <w:rFonts w:ascii="TimesNewRomanPSMT" w:hAnsi="TimesNewRomanPSMT"/>
          <w:color w:val="000000"/>
          <w:szCs w:val="20"/>
        </w:rPr>
        <w:t>incurs</w:t>
      </w:r>
      <w:r w:rsidR="000F13EE" w:rsidRPr="000F13EE">
        <w:rPr>
          <w:rFonts w:ascii="TimesNewRomanPSMT" w:hAnsi="TimesNewRomanPSMT"/>
          <w:color w:val="000000"/>
          <w:szCs w:val="20"/>
        </w:rPr>
        <w:t xml:space="preserve"> the</w:t>
      </w:r>
      <w:r w:rsidR="000F13EE">
        <w:rPr>
          <w:rFonts w:ascii="TimesNewRomanPSMT" w:hAnsi="TimesNewRomanPSMT"/>
          <w:color w:val="000000"/>
          <w:szCs w:val="20"/>
        </w:rPr>
        <w:t xml:space="preserve"> </w:t>
      </w:r>
      <w:r w:rsidR="000F13EE" w:rsidRPr="000F13EE">
        <w:rPr>
          <w:rFonts w:ascii="TimesNewRomanPSMT" w:hAnsi="TimesNewRomanPSMT"/>
          <w:color w:val="000000"/>
          <w:szCs w:val="20"/>
        </w:rPr>
        <w:t xml:space="preserve">complexity of the </w:t>
      </w:r>
      <w:r w:rsidR="000F13EE">
        <w:rPr>
          <w:rFonts w:ascii="TimesNewRomanPSMT" w:hAnsi="TimesNewRomanPSMT"/>
          <w:color w:val="000000"/>
          <w:szCs w:val="20"/>
        </w:rPr>
        <w:t>sensing</w:t>
      </w:r>
      <w:r w:rsidR="000F13EE" w:rsidRPr="000F13EE">
        <w:rPr>
          <w:rFonts w:ascii="TimesNewRomanPSMT" w:hAnsi="TimesNewRomanPSMT"/>
          <w:color w:val="000000"/>
          <w:szCs w:val="20"/>
        </w:rPr>
        <w:t xml:space="preserve"> channel</w:t>
      </w:r>
      <w:r>
        <w:rPr>
          <w:rFonts w:ascii="TimesNewRomanPSMT" w:hAnsi="TimesNewRomanPSMT"/>
          <w:color w:val="000000"/>
          <w:szCs w:val="20"/>
        </w:rPr>
        <w:t xml:space="preserve"> and thus</w:t>
      </w:r>
      <w:r w:rsidR="00314B9F">
        <w:rPr>
          <w:rFonts w:ascii="TimesNewRomanPSMT" w:hAnsi="TimesNewRomanPSMT"/>
          <w:color w:val="000000"/>
          <w:szCs w:val="20"/>
        </w:rPr>
        <w:t xml:space="preserve">, the </w:t>
      </w:r>
      <w:r w:rsidR="00314B9F">
        <w:t xml:space="preserve">method of </w:t>
      </w:r>
      <w:r w:rsidR="00314B9F" w:rsidRPr="000F13EE">
        <w:rPr>
          <w:rFonts w:ascii="TimesNewRomanPSMT" w:hAnsi="TimesNewRomanPSMT"/>
          <w:color w:val="000000"/>
          <w:szCs w:val="20"/>
        </w:rPr>
        <w:t>RCS</w:t>
      </w:r>
      <w:r w:rsidR="00314B9F">
        <w:rPr>
          <w:rFonts w:ascii="TimesNewRomanPSMT" w:hAnsi="TimesNewRomanPSMT"/>
          <w:color w:val="000000"/>
          <w:szCs w:val="20"/>
        </w:rPr>
        <w:t xml:space="preserve"> </w:t>
      </w:r>
      <w:r>
        <w:t>modeling</w:t>
      </w:r>
      <w:r>
        <w:rPr>
          <w:rFonts w:ascii="TimesNewRomanPSMT" w:hAnsi="TimesNewRomanPSMT"/>
          <w:color w:val="000000"/>
          <w:szCs w:val="20"/>
        </w:rPr>
        <w:t xml:space="preserve"> </w:t>
      </w:r>
      <w:r w:rsidR="00314B9F">
        <w:rPr>
          <w:rFonts w:ascii="TimesNewRomanPSMT" w:hAnsi="TimesNewRomanPSMT"/>
          <w:color w:val="000000"/>
          <w:szCs w:val="20"/>
        </w:rPr>
        <w:t>need</w:t>
      </w:r>
      <w:r>
        <w:rPr>
          <w:rFonts w:ascii="TimesNewRomanPSMT" w:hAnsi="TimesNewRomanPSMT"/>
          <w:color w:val="000000"/>
          <w:szCs w:val="20"/>
        </w:rPr>
        <w:t>s</w:t>
      </w:r>
      <w:r w:rsidR="00314B9F">
        <w:rPr>
          <w:rFonts w:ascii="TimesNewRomanPSMT" w:hAnsi="TimesNewRomanPSMT"/>
          <w:color w:val="000000"/>
          <w:szCs w:val="20"/>
        </w:rPr>
        <w:t xml:space="preserve"> to be considered carefully</w:t>
      </w:r>
      <w:r>
        <w:rPr>
          <w:rFonts w:ascii="TimesNewRomanPSMT" w:hAnsi="TimesNewRomanPSMT"/>
          <w:color w:val="000000"/>
          <w:szCs w:val="20"/>
        </w:rPr>
        <w:t>. The</w:t>
      </w:r>
      <w:r w:rsidR="00C458EF">
        <w:rPr>
          <w:rFonts w:ascii="TimesNewRomanPSMT" w:hAnsi="TimesNewRomanPSMT"/>
          <w:color w:val="000000"/>
          <w:szCs w:val="20"/>
        </w:rPr>
        <w:t xml:space="preserve"> sensing</w:t>
      </w:r>
      <w:r>
        <w:rPr>
          <w:rFonts w:ascii="TimesNewRomanPSMT" w:hAnsi="TimesNewRomanPSMT"/>
          <w:color w:val="000000"/>
          <w:szCs w:val="20"/>
        </w:rPr>
        <w:t xml:space="preserve"> </w:t>
      </w:r>
      <w:r>
        <w:t>requirements for different scenarios or use cases may differentiate the RCS modeling. In case that the size and shape as the sensing requirements are considered,</w:t>
      </w:r>
      <w:r w:rsidR="00C458EF">
        <w:rPr>
          <w:rFonts w:eastAsia="ＭＳ 明朝" w:hint="eastAsia"/>
          <w:lang w:eastAsia="ja-JP"/>
        </w:rPr>
        <w:t xml:space="preserve"> </w:t>
      </w:r>
      <w:r w:rsidR="00C458EF">
        <w:rPr>
          <w:rFonts w:eastAsia="ＭＳ 明朝"/>
          <w:lang w:eastAsia="ja-JP"/>
        </w:rPr>
        <w:t>t</w:t>
      </w:r>
      <w:r>
        <w:t xml:space="preserve">he </w:t>
      </w:r>
      <w:r w:rsidRPr="00314B9F">
        <w:t>RCS</w:t>
      </w:r>
      <w:r>
        <w:t xml:space="preserve"> needs to be modeled as a small-</w:t>
      </w:r>
      <w:r w:rsidRPr="00314B9F">
        <w:t xml:space="preserve">scale </w:t>
      </w:r>
      <w:r>
        <w:t>level, otherwise it can be modeled as a large-</w:t>
      </w:r>
      <w:r w:rsidRPr="00314B9F">
        <w:t>scale</w:t>
      </w:r>
      <w:r>
        <w:t xml:space="preserve"> level.</w:t>
      </w:r>
      <w:r w:rsidR="00C458EF">
        <w:t xml:space="preserve"> Alternatively, the </w:t>
      </w:r>
      <w:r w:rsidR="00C458EF" w:rsidRPr="00314B9F">
        <w:t>RCS</w:t>
      </w:r>
      <w:r w:rsidR="00C458EF">
        <w:t xml:space="preserve"> needs to be modeled with a </w:t>
      </w:r>
      <w:r w:rsidR="00C458EF" w:rsidRPr="00C458EF">
        <w:t xml:space="preserve">single-point </w:t>
      </w:r>
      <w:r w:rsidR="00C458EF">
        <w:t>value</w:t>
      </w:r>
      <w:r w:rsidR="00C458EF" w:rsidRPr="00C458EF">
        <w:t xml:space="preserve"> </w:t>
      </w:r>
      <w:r w:rsidR="00C458EF">
        <w:t>or</w:t>
      </w:r>
      <w:r w:rsidR="00C458EF" w:rsidRPr="00C458EF">
        <w:t xml:space="preserve"> multi-point </w:t>
      </w:r>
      <w:r w:rsidR="00C458EF">
        <w:t>values</w:t>
      </w:r>
      <w:r w:rsidR="00C458EF" w:rsidRPr="00C458EF">
        <w:t>.</w:t>
      </w:r>
    </w:p>
    <w:p w14:paraId="34ADBD65" w14:textId="5EBC8BD2" w:rsidR="00583FD3" w:rsidRPr="00A45BD2" w:rsidRDefault="00583FD3" w:rsidP="00C458EF">
      <w:pPr>
        <w:rPr>
          <w:rFonts w:eastAsia="ＭＳ 明朝"/>
          <w:lang w:eastAsia="ja-JP"/>
        </w:rPr>
      </w:pPr>
      <w:r>
        <w:rPr>
          <w:rFonts w:eastAsia="ＭＳ 明朝"/>
          <w:lang w:eastAsia="ja-JP"/>
        </w:rPr>
        <w:t xml:space="preserve">It is worth noting that in </w:t>
      </w:r>
      <w:r>
        <w:rPr>
          <w:rFonts w:eastAsia="ＭＳ 明朝" w:hint="eastAsia"/>
          <w:lang w:eastAsia="ja-JP"/>
        </w:rPr>
        <w:t>t</w:t>
      </w:r>
      <w:r>
        <w:rPr>
          <w:rFonts w:eastAsia="ＭＳ 明朝"/>
          <w:lang w:eastAsia="ja-JP"/>
        </w:rPr>
        <w:t xml:space="preserve">he </w:t>
      </w:r>
      <w:r w:rsidR="005416EC">
        <w:rPr>
          <w:rFonts w:eastAsia="ＭＳ 明朝"/>
          <w:lang w:eastAsia="ja-JP"/>
        </w:rPr>
        <w:t>multi-point</w:t>
      </w:r>
      <w:r>
        <w:rPr>
          <w:rFonts w:eastAsia="ＭＳ 明朝"/>
          <w:lang w:eastAsia="ja-JP"/>
        </w:rPr>
        <w:t xml:space="preserve"> modeling, </w:t>
      </w:r>
      <w:r>
        <w:rPr>
          <w:rFonts w:eastAsia="ＭＳ 明朝"/>
          <w:iCs/>
          <w:lang w:eastAsia="ja-JP"/>
        </w:rPr>
        <w:t xml:space="preserve">each point can be modeled as an individual link with both large-scale and small-scale parameters, and alternatively, all multi-points can be simply modeled as a link with </w:t>
      </w:r>
      <w:r w:rsidR="00A246D5">
        <w:rPr>
          <w:rFonts w:eastAsia="ＭＳ 明朝"/>
          <w:iCs/>
          <w:lang w:eastAsia="ja-JP"/>
        </w:rPr>
        <w:t>multiple</w:t>
      </w:r>
      <w:r>
        <w:rPr>
          <w:rFonts w:eastAsia="ＭＳ 明朝"/>
          <w:iCs/>
          <w:lang w:eastAsia="ja-JP"/>
        </w:rPr>
        <w:t xml:space="preserve"> RCS</w:t>
      </w:r>
      <w:r w:rsidR="00A246D5">
        <w:rPr>
          <w:rFonts w:eastAsia="ＭＳ 明朝"/>
          <w:iCs/>
          <w:lang w:eastAsia="ja-JP"/>
        </w:rPr>
        <w:t>s</w:t>
      </w:r>
      <w:r>
        <w:rPr>
          <w:rFonts w:eastAsia="ＭＳ 明朝"/>
          <w:iCs/>
          <w:lang w:eastAsia="ja-JP"/>
        </w:rPr>
        <w:t>.</w:t>
      </w:r>
    </w:p>
    <w:p w14:paraId="234BAC7C" w14:textId="4CCA6779" w:rsidR="00C458EF" w:rsidRDefault="00C458EF" w:rsidP="00C3327A">
      <w:pPr>
        <w:pStyle w:val="observation"/>
      </w:pPr>
      <w:bookmarkStart w:id="77" w:name="_Ref159235678"/>
      <w:r>
        <w:rPr>
          <w:rFonts w:ascii="TimesNewRomanPSMT" w:hAnsi="TimesNewRomanPSMT"/>
          <w:color w:val="000000"/>
        </w:rPr>
        <w:t xml:space="preserve">The sensing </w:t>
      </w:r>
      <w:r>
        <w:t>requirements for different scenarios or use cases may differentiate the RCS modeling, e.g., large-scale level</w:t>
      </w:r>
      <w:r w:rsidRPr="00D228BF">
        <w:t xml:space="preserve"> </w:t>
      </w:r>
      <w:r>
        <w:t xml:space="preserve">RCS </w:t>
      </w:r>
      <w:r w:rsidRPr="00D228BF">
        <w:t>modeling</w:t>
      </w:r>
      <w:r>
        <w:t xml:space="preserve"> vs. small-scale level</w:t>
      </w:r>
      <w:r w:rsidRPr="00D228BF">
        <w:t xml:space="preserve"> </w:t>
      </w:r>
      <w:r>
        <w:t xml:space="preserve">RCS </w:t>
      </w:r>
      <w:r w:rsidRPr="00D228BF">
        <w:t>modeling</w:t>
      </w:r>
      <w:r>
        <w:t>, and single-point RCS modeling vs. multi-point RCS modeling.</w:t>
      </w:r>
      <w:bookmarkEnd w:id="77"/>
    </w:p>
    <w:p w14:paraId="53483FA2" w14:textId="49F60A25" w:rsidR="002A333C" w:rsidRDefault="00C458EF" w:rsidP="005C7CF2">
      <w:pPr>
        <w:numPr>
          <w:ilvl w:val="0"/>
          <w:numId w:val="9"/>
        </w:numPr>
        <w:spacing w:beforeLines="50" w:before="120" w:afterLines="50"/>
        <w:ind w:left="1134" w:hanging="1134"/>
        <w:rPr>
          <w:rFonts w:eastAsia="ＭＳ 明朝"/>
          <w:b/>
          <w:szCs w:val="20"/>
          <w:lang w:eastAsia="ja-JP"/>
        </w:rPr>
      </w:pPr>
      <w:bookmarkStart w:id="78" w:name="_Ref159235816"/>
      <w:bookmarkStart w:id="79" w:name="_Ref144463567"/>
      <w:r>
        <w:rPr>
          <w:rFonts w:eastAsia="ＭＳ 明朝"/>
          <w:b/>
          <w:szCs w:val="20"/>
          <w:lang w:eastAsia="ja-JP"/>
        </w:rPr>
        <w:t>Study</w:t>
      </w:r>
      <w:r w:rsidR="002A333C" w:rsidRPr="002A333C">
        <w:rPr>
          <w:rFonts w:eastAsia="ＭＳ 明朝"/>
          <w:b/>
          <w:szCs w:val="20"/>
          <w:lang w:eastAsia="ja-JP"/>
        </w:rPr>
        <w:t xml:space="preserve"> </w:t>
      </w:r>
      <w:r>
        <w:rPr>
          <w:rFonts w:eastAsia="ＭＳ 明朝"/>
          <w:b/>
          <w:szCs w:val="20"/>
          <w:lang w:eastAsia="ja-JP"/>
        </w:rPr>
        <w:t xml:space="preserve">the </w:t>
      </w:r>
      <w:r w:rsidR="002A333C" w:rsidRPr="00E93CF8">
        <w:rPr>
          <w:rFonts w:eastAsia="ＭＳ 明朝"/>
          <w:b/>
          <w:szCs w:val="20"/>
          <w:lang w:eastAsia="ja-JP"/>
        </w:rPr>
        <w:t>RCS modeling</w:t>
      </w:r>
      <w:r>
        <w:rPr>
          <w:rFonts w:eastAsia="ＭＳ 明朝"/>
          <w:b/>
          <w:szCs w:val="20"/>
          <w:lang w:eastAsia="ja-JP"/>
        </w:rPr>
        <w:t xml:space="preserve"> in consideration of the </w:t>
      </w:r>
      <w:r w:rsidRPr="00C458EF">
        <w:rPr>
          <w:rFonts w:eastAsia="ＭＳ 明朝"/>
          <w:b/>
          <w:szCs w:val="20"/>
          <w:lang w:eastAsia="ja-JP"/>
        </w:rPr>
        <w:t>sensing requirements for different scenarios or use cases</w:t>
      </w:r>
      <w:r w:rsidR="002A333C">
        <w:rPr>
          <w:rFonts w:eastAsia="ＭＳ 明朝"/>
          <w:b/>
          <w:szCs w:val="20"/>
          <w:lang w:eastAsia="ja-JP"/>
        </w:rPr>
        <w:t>.</w:t>
      </w:r>
      <w:bookmarkEnd w:id="78"/>
    </w:p>
    <w:p w14:paraId="0AB8566F" w14:textId="6F376E8A" w:rsidR="005C7CF2" w:rsidRPr="003858A9" w:rsidRDefault="005C7CF2" w:rsidP="005C7CF2">
      <w:pPr>
        <w:numPr>
          <w:ilvl w:val="0"/>
          <w:numId w:val="9"/>
        </w:numPr>
        <w:spacing w:beforeLines="50" w:before="120" w:afterLines="50"/>
        <w:ind w:left="1134" w:hanging="1134"/>
        <w:rPr>
          <w:rFonts w:eastAsia="ＭＳ 明朝"/>
          <w:b/>
          <w:szCs w:val="20"/>
          <w:lang w:eastAsia="ja-JP"/>
        </w:rPr>
      </w:pPr>
      <w:bookmarkStart w:id="80" w:name="_Ref159235817"/>
      <w:bookmarkEnd w:id="79"/>
      <w:r w:rsidRPr="003858A9">
        <w:rPr>
          <w:rFonts w:eastAsia="ＭＳ 明朝"/>
          <w:b/>
          <w:szCs w:val="20"/>
          <w:lang w:eastAsia="ja-JP"/>
        </w:rPr>
        <w:t>Study the RCS model</w:t>
      </w:r>
      <w:r w:rsidR="00C458EF">
        <w:rPr>
          <w:rFonts w:eastAsia="ＭＳ 明朝"/>
          <w:b/>
          <w:szCs w:val="20"/>
          <w:lang w:eastAsia="ja-JP"/>
        </w:rPr>
        <w:t>ing</w:t>
      </w:r>
      <w:r w:rsidRPr="003858A9">
        <w:rPr>
          <w:rFonts w:eastAsia="ＭＳ 明朝"/>
          <w:b/>
          <w:szCs w:val="20"/>
          <w:lang w:eastAsia="ja-JP"/>
        </w:rPr>
        <w:t xml:space="preserve"> </w:t>
      </w:r>
      <w:r w:rsidR="00C458EF">
        <w:rPr>
          <w:rFonts w:eastAsia="ＭＳ 明朝"/>
          <w:b/>
          <w:szCs w:val="20"/>
          <w:lang w:eastAsia="ja-JP"/>
        </w:rPr>
        <w:t xml:space="preserve">by small-scale level model and/or </w:t>
      </w:r>
      <w:r w:rsidR="00314B9F">
        <w:rPr>
          <w:rFonts w:eastAsia="ＭＳ 明朝"/>
          <w:b/>
          <w:szCs w:val="20"/>
          <w:lang w:eastAsia="ja-JP"/>
        </w:rPr>
        <w:t>large-scale level</w:t>
      </w:r>
      <w:r w:rsidR="00CE794C">
        <w:rPr>
          <w:rFonts w:eastAsia="ＭＳ 明朝"/>
          <w:b/>
          <w:szCs w:val="20"/>
          <w:lang w:eastAsia="ja-JP"/>
        </w:rPr>
        <w:t xml:space="preserve"> model</w:t>
      </w:r>
      <w:r w:rsidRPr="003858A9">
        <w:rPr>
          <w:rFonts w:eastAsia="ＭＳ 明朝"/>
          <w:b/>
          <w:szCs w:val="20"/>
          <w:lang w:eastAsia="ja-JP"/>
        </w:rPr>
        <w:t>.</w:t>
      </w:r>
      <w:bookmarkEnd w:id="80"/>
    </w:p>
    <w:p w14:paraId="78CEB05C" w14:textId="5A03C922" w:rsidR="00554F14" w:rsidRDefault="00AA0F31" w:rsidP="00E93CF8">
      <w:pPr>
        <w:numPr>
          <w:ilvl w:val="0"/>
          <w:numId w:val="9"/>
        </w:numPr>
        <w:spacing w:beforeLines="50" w:before="120" w:afterLines="50"/>
        <w:ind w:left="1134" w:hanging="1134"/>
        <w:rPr>
          <w:rFonts w:eastAsia="ＭＳ 明朝"/>
          <w:b/>
          <w:szCs w:val="20"/>
          <w:lang w:eastAsia="ja-JP"/>
        </w:rPr>
      </w:pPr>
      <w:bookmarkStart w:id="81" w:name="_Ref159235819"/>
      <w:r w:rsidRPr="003858A9">
        <w:rPr>
          <w:rFonts w:eastAsia="ＭＳ 明朝"/>
          <w:b/>
          <w:szCs w:val="20"/>
          <w:lang w:eastAsia="ja-JP"/>
        </w:rPr>
        <w:t>Study the RCS model</w:t>
      </w:r>
      <w:r w:rsidR="00C458EF">
        <w:rPr>
          <w:rFonts w:eastAsia="ＭＳ 明朝"/>
          <w:b/>
          <w:szCs w:val="20"/>
          <w:lang w:eastAsia="ja-JP"/>
        </w:rPr>
        <w:t>ing</w:t>
      </w:r>
      <w:r w:rsidRPr="003858A9">
        <w:rPr>
          <w:rFonts w:eastAsia="ＭＳ 明朝"/>
          <w:b/>
          <w:szCs w:val="20"/>
          <w:lang w:eastAsia="ja-JP"/>
        </w:rPr>
        <w:t xml:space="preserve"> </w:t>
      </w:r>
      <w:r w:rsidR="00C458EF">
        <w:rPr>
          <w:rFonts w:eastAsia="ＭＳ 明朝"/>
          <w:b/>
          <w:szCs w:val="20"/>
          <w:lang w:eastAsia="ja-JP"/>
        </w:rPr>
        <w:t>with</w:t>
      </w:r>
      <w:r w:rsidRPr="003858A9">
        <w:rPr>
          <w:rFonts w:eastAsia="ＭＳ 明朝"/>
          <w:b/>
          <w:szCs w:val="20"/>
          <w:lang w:eastAsia="ja-JP"/>
        </w:rPr>
        <w:t xml:space="preserve"> </w:t>
      </w:r>
      <w:r w:rsidR="00314B9F">
        <w:rPr>
          <w:rFonts w:eastAsia="ＭＳ 明朝"/>
          <w:b/>
          <w:szCs w:val="20"/>
          <w:lang w:eastAsia="ja-JP"/>
        </w:rPr>
        <w:t xml:space="preserve">single-point </w:t>
      </w:r>
      <w:r w:rsidR="00C458EF">
        <w:rPr>
          <w:rFonts w:eastAsia="ＭＳ 明朝"/>
          <w:b/>
          <w:szCs w:val="20"/>
          <w:lang w:eastAsia="ja-JP"/>
        </w:rPr>
        <w:t>value</w:t>
      </w:r>
      <w:r w:rsidR="00314B9F">
        <w:rPr>
          <w:rFonts w:eastAsia="ＭＳ 明朝"/>
          <w:b/>
          <w:szCs w:val="20"/>
          <w:lang w:eastAsia="ja-JP"/>
        </w:rPr>
        <w:t xml:space="preserve"> </w:t>
      </w:r>
      <w:r w:rsidRPr="00D228BF">
        <w:rPr>
          <w:rFonts w:eastAsia="ＭＳ 明朝"/>
          <w:b/>
          <w:szCs w:val="20"/>
          <w:lang w:eastAsia="ja-JP"/>
        </w:rPr>
        <w:t>and</w:t>
      </w:r>
      <w:r w:rsidR="00C458EF">
        <w:rPr>
          <w:rFonts w:eastAsia="ＭＳ 明朝"/>
          <w:b/>
          <w:szCs w:val="20"/>
          <w:lang w:eastAsia="ja-JP"/>
        </w:rPr>
        <w:t>/or</w:t>
      </w:r>
      <w:r w:rsidRPr="00D228BF">
        <w:rPr>
          <w:rFonts w:eastAsia="ＭＳ 明朝"/>
          <w:b/>
          <w:szCs w:val="20"/>
          <w:lang w:eastAsia="ja-JP"/>
        </w:rPr>
        <w:t xml:space="preserve"> </w:t>
      </w:r>
      <w:r w:rsidR="00CE794C">
        <w:rPr>
          <w:rFonts w:eastAsia="ＭＳ 明朝"/>
          <w:b/>
          <w:szCs w:val="20"/>
          <w:lang w:eastAsia="ja-JP"/>
        </w:rPr>
        <w:t xml:space="preserve">multi-point </w:t>
      </w:r>
      <w:r w:rsidR="00C458EF">
        <w:rPr>
          <w:rFonts w:eastAsia="ＭＳ 明朝"/>
          <w:b/>
          <w:szCs w:val="20"/>
          <w:lang w:eastAsia="ja-JP"/>
        </w:rPr>
        <w:t>values</w:t>
      </w:r>
      <w:r w:rsidRPr="003858A9">
        <w:rPr>
          <w:rFonts w:eastAsia="ＭＳ 明朝"/>
          <w:b/>
          <w:szCs w:val="20"/>
          <w:lang w:eastAsia="ja-JP"/>
        </w:rPr>
        <w:t>.</w:t>
      </w:r>
      <w:bookmarkEnd w:id="81"/>
    </w:p>
    <w:p w14:paraId="4BFDC466" w14:textId="77777777" w:rsidR="00C458EF" w:rsidRPr="00C458EF" w:rsidRDefault="00C458EF" w:rsidP="00C458EF">
      <w:pPr>
        <w:spacing w:beforeLines="50" w:before="120" w:afterLines="50"/>
        <w:rPr>
          <w:rFonts w:eastAsia="ＭＳ 明朝"/>
          <w:b/>
          <w:szCs w:val="20"/>
          <w:lang w:eastAsia="ja-JP"/>
        </w:rPr>
      </w:pPr>
    </w:p>
    <w:p w14:paraId="33B21FCF" w14:textId="709D5DA8" w:rsidR="0001508F" w:rsidRPr="0001508F" w:rsidRDefault="005830A0" w:rsidP="0001508F">
      <w:pPr>
        <w:pStyle w:val="title1"/>
        <w:rPr>
          <w:rFonts w:eastAsia="ＭＳ 明朝"/>
          <w:lang w:eastAsia="ja-JP"/>
        </w:rPr>
      </w:pPr>
      <w:bookmarkStart w:id="82" w:name="_Ref155958001"/>
      <w:r>
        <w:rPr>
          <w:rFonts w:eastAsia="ＭＳ 明朝"/>
          <w:lang w:eastAsia="ja-JP"/>
        </w:rPr>
        <w:t>Part</w:t>
      </w:r>
      <w:r w:rsidR="00554B45">
        <w:rPr>
          <w:rFonts w:eastAsia="ＭＳ 明朝"/>
          <w:lang w:eastAsia="ja-JP"/>
        </w:rPr>
        <w:t>-2: Experiment Campaign</w:t>
      </w:r>
      <w:bookmarkEnd w:id="82"/>
    </w:p>
    <w:p w14:paraId="3C27F6F1" w14:textId="6B5B6EA0" w:rsidR="0001508F" w:rsidRDefault="001A3277" w:rsidP="0001508F">
      <w:pPr>
        <w:overflowPunct w:val="0"/>
        <w:rPr>
          <w:rFonts w:eastAsia="ＭＳ 明朝"/>
          <w:iCs/>
          <w:lang w:eastAsia="ja-JP"/>
        </w:rPr>
      </w:pPr>
      <w:r>
        <w:rPr>
          <w:rFonts w:eastAsia="ＭＳ 明朝" w:hint="eastAsia"/>
          <w:iCs/>
          <w:lang w:eastAsia="ja-JP"/>
        </w:rPr>
        <w:t>A</w:t>
      </w:r>
      <w:r>
        <w:rPr>
          <w:rFonts w:eastAsia="ＭＳ 明朝"/>
          <w:iCs/>
          <w:lang w:eastAsia="ja-JP"/>
        </w:rPr>
        <w:t>s we proposed in</w:t>
      </w:r>
      <w:r w:rsidR="00536B51">
        <w:rPr>
          <w:rFonts w:eastAsia="ＭＳ 明朝"/>
          <w:iCs/>
          <w:lang w:eastAsia="ja-JP"/>
        </w:rPr>
        <w:t xml:space="preserve"> the work plan</w:t>
      </w:r>
      <w:r>
        <w:rPr>
          <w:rFonts w:eastAsia="ＭＳ 明朝"/>
          <w:iCs/>
          <w:lang w:eastAsia="ja-JP"/>
        </w:rPr>
        <w:t xml:space="preserve"> </w:t>
      </w:r>
      <w:r w:rsidR="009A3AD4">
        <w:rPr>
          <w:rFonts w:eastAsia="ＭＳ 明朝"/>
          <w:iCs/>
          <w:lang w:eastAsia="ja-JP"/>
        </w:rPr>
        <w:t xml:space="preserve">of </w:t>
      </w:r>
      <w:r>
        <w:rPr>
          <w:rFonts w:eastAsia="ＭＳ 明朝"/>
          <w:iCs/>
          <w:lang w:eastAsia="ja-JP"/>
        </w:rPr>
        <w:t>Section</w:t>
      </w:r>
      <w:r w:rsidR="00536B51">
        <w:rPr>
          <w:rFonts w:eastAsia="ＭＳ 明朝" w:hint="eastAsia"/>
          <w:iCs/>
          <w:lang w:eastAsia="ja-JP"/>
        </w:rPr>
        <w:t xml:space="preserve"> </w:t>
      </w:r>
      <w:r w:rsidR="00536B51">
        <w:rPr>
          <w:rFonts w:eastAsia="ＭＳ 明朝"/>
          <w:iCs/>
          <w:lang w:eastAsia="ja-JP"/>
        </w:rPr>
        <w:fldChar w:fldCharType="begin"/>
      </w:r>
      <w:r w:rsidR="00536B51">
        <w:rPr>
          <w:rFonts w:eastAsia="ＭＳ 明朝"/>
          <w:iCs/>
          <w:lang w:eastAsia="ja-JP"/>
        </w:rPr>
        <w:instrText xml:space="preserve"> </w:instrText>
      </w:r>
      <w:r w:rsidR="00536B51">
        <w:rPr>
          <w:rFonts w:eastAsia="ＭＳ 明朝" w:hint="eastAsia"/>
          <w:iCs/>
          <w:lang w:eastAsia="ja-JP"/>
        </w:rPr>
        <w:instrText>REF _Ref157942217 \n \h</w:instrText>
      </w:r>
      <w:r w:rsidR="00536B51">
        <w:rPr>
          <w:rFonts w:eastAsia="ＭＳ 明朝"/>
          <w:iCs/>
          <w:lang w:eastAsia="ja-JP"/>
        </w:rPr>
        <w:instrText xml:space="preserve"> </w:instrText>
      </w:r>
      <w:r w:rsidR="00536B51">
        <w:rPr>
          <w:rFonts w:eastAsia="ＭＳ 明朝"/>
          <w:iCs/>
          <w:lang w:eastAsia="ja-JP"/>
        </w:rPr>
      </w:r>
      <w:r w:rsidR="00536B51">
        <w:rPr>
          <w:rFonts w:eastAsia="ＭＳ 明朝"/>
          <w:iCs/>
          <w:lang w:eastAsia="ja-JP"/>
        </w:rPr>
        <w:fldChar w:fldCharType="separate"/>
      </w:r>
      <w:r w:rsidR="001410A0">
        <w:rPr>
          <w:rFonts w:eastAsia="ＭＳ 明朝"/>
          <w:iCs/>
          <w:lang w:eastAsia="ja-JP"/>
        </w:rPr>
        <w:t>2.2</w:t>
      </w:r>
      <w:r w:rsidR="00536B51">
        <w:rPr>
          <w:rFonts w:eastAsia="ＭＳ 明朝"/>
          <w:iCs/>
          <w:lang w:eastAsia="ja-JP"/>
        </w:rPr>
        <w:fldChar w:fldCharType="end"/>
      </w:r>
      <w:r>
        <w:rPr>
          <w:rFonts w:eastAsia="ＭＳ 明朝"/>
          <w:iCs/>
          <w:lang w:eastAsia="ja-JP"/>
        </w:rPr>
        <w:t xml:space="preserve">, the experiment campaign will be started in the meeting of </w:t>
      </w:r>
      <w:r w:rsidRPr="0017169C">
        <w:rPr>
          <w:rFonts w:eastAsia="ＭＳ 明朝"/>
          <w:iCs/>
          <w:lang w:eastAsia="ja-JP"/>
        </w:rPr>
        <w:t>R1#118</w:t>
      </w:r>
      <w:r>
        <w:rPr>
          <w:rFonts w:eastAsia="ＭＳ 明朝"/>
          <w:iCs/>
          <w:lang w:eastAsia="ja-JP"/>
        </w:rPr>
        <w:t xml:space="preserve"> (Q3 in 2024). The purpose of validation by the experiment mechanisms is to make sure that the parameters with the determined values are correctly </w:t>
      </w:r>
      <w:r w:rsidRPr="0061537B">
        <w:rPr>
          <w:rFonts w:eastAsia="ＭＳ 明朝"/>
          <w:iCs/>
          <w:lang w:eastAsia="ja-JP"/>
        </w:rPr>
        <w:t xml:space="preserve">reflected </w:t>
      </w:r>
      <w:r w:rsidR="00536B51">
        <w:rPr>
          <w:rFonts w:eastAsia="ＭＳ 明朝"/>
          <w:iCs/>
          <w:lang w:eastAsia="ja-JP"/>
        </w:rPr>
        <w:t>to</w:t>
      </w:r>
      <w:r w:rsidRPr="0061537B">
        <w:rPr>
          <w:rFonts w:eastAsia="ＭＳ 明朝"/>
          <w:iCs/>
          <w:lang w:eastAsia="ja-JP"/>
        </w:rPr>
        <w:t xml:space="preserve"> </w:t>
      </w:r>
      <w:r>
        <w:rPr>
          <w:rFonts w:eastAsia="ＭＳ 明朝"/>
          <w:iCs/>
          <w:lang w:eastAsia="ja-JP"/>
        </w:rPr>
        <w:t xml:space="preserve">the </w:t>
      </w:r>
      <w:r w:rsidR="00536B51">
        <w:rPr>
          <w:rFonts w:eastAsia="ＭＳ 明朝"/>
          <w:iCs/>
          <w:lang w:eastAsia="ja-JP"/>
        </w:rPr>
        <w:t xml:space="preserve">representative </w:t>
      </w:r>
      <w:r>
        <w:rPr>
          <w:rFonts w:eastAsia="ＭＳ 明朝"/>
          <w:iCs/>
          <w:lang w:eastAsia="ja-JP"/>
        </w:rPr>
        <w:t>use cases. In this section,</w:t>
      </w:r>
      <w:r>
        <w:rPr>
          <w:rFonts w:eastAsiaTheme="minorEastAsia"/>
          <w:iCs/>
          <w:lang w:eastAsia="zh-CN"/>
        </w:rPr>
        <w:t xml:space="preserve"> </w:t>
      </w:r>
      <w:r w:rsidR="004D2051">
        <w:rPr>
          <w:rFonts w:eastAsiaTheme="minorEastAsia"/>
          <w:iCs/>
          <w:lang w:eastAsia="zh-CN"/>
        </w:rPr>
        <w:t>t</w:t>
      </w:r>
      <w:r w:rsidR="00583FD3">
        <w:rPr>
          <w:rFonts w:eastAsiaTheme="minorEastAsia"/>
          <w:iCs/>
          <w:lang w:eastAsia="zh-CN"/>
        </w:rPr>
        <w:t>wo</w:t>
      </w:r>
      <w:r w:rsidR="004D2051">
        <w:rPr>
          <w:rFonts w:eastAsiaTheme="minorEastAsia"/>
          <w:iCs/>
          <w:lang w:eastAsia="zh-CN"/>
        </w:rPr>
        <w:t xml:space="preserve"> </w:t>
      </w:r>
      <w:r>
        <w:rPr>
          <w:rFonts w:eastAsiaTheme="minorEastAsia"/>
          <w:iCs/>
          <w:lang w:eastAsia="zh-CN"/>
        </w:rPr>
        <w:t xml:space="preserve">methods are provided for the channel model validation. </w:t>
      </w:r>
      <w:r w:rsidR="004D2051">
        <w:rPr>
          <w:rFonts w:eastAsiaTheme="minorEastAsia"/>
          <w:iCs/>
          <w:lang w:eastAsia="zh-CN"/>
        </w:rPr>
        <w:t>They are</w:t>
      </w:r>
      <w:r>
        <w:rPr>
          <w:rFonts w:eastAsiaTheme="minorEastAsia"/>
          <w:iCs/>
          <w:lang w:eastAsia="zh-CN"/>
        </w:rPr>
        <w:t xml:space="preserve"> the channel characteristic </w:t>
      </w:r>
      <w:r w:rsidR="004D2051">
        <w:rPr>
          <w:rFonts w:eastAsiaTheme="minorEastAsia"/>
          <w:iCs/>
          <w:lang w:eastAsia="zh-CN"/>
        </w:rPr>
        <w:t>experiment</w:t>
      </w:r>
      <w:r>
        <w:rPr>
          <w:rFonts w:eastAsiaTheme="minorEastAsia"/>
          <w:iCs/>
          <w:lang w:eastAsia="zh-CN"/>
        </w:rPr>
        <w:t xml:space="preserve"> in the actual scenario</w:t>
      </w:r>
      <w:r w:rsidR="004D2051">
        <w:rPr>
          <w:rFonts w:eastAsiaTheme="minorEastAsia"/>
          <w:iCs/>
          <w:lang w:eastAsia="zh-CN"/>
        </w:rPr>
        <w:t>,</w:t>
      </w:r>
      <w:r>
        <w:rPr>
          <w:rFonts w:eastAsiaTheme="minorEastAsia"/>
          <w:iCs/>
          <w:lang w:eastAsia="zh-CN"/>
        </w:rPr>
        <w:t xml:space="preserve"> </w:t>
      </w:r>
      <w:r w:rsidR="00583FD3">
        <w:rPr>
          <w:rFonts w:eastAsiaTheme="minorEastAsia"/>
          <w:iCs/>
          <w:lang w:eastAsia="zh-CN"/>
        </w:rPr>
        <w:t>and</w:t>
      </w:r>
      <w:r w:rsidR="00536B51">
        <w:rPr>
          <w:rFonts w:eastAsia="ＭＳ 明朝"/>
          <w:iCs/>
          <w:lang w:eastAsia="ja-JP"/>
        </w:rPr>
        <w:t xml:space="preserve"> the</w:t>
      </w:r>
      <w:r>
        <w:rPr>
          <w:rFonts w:eastAsia="ＭＳ 明朝"/>
          <w:iCs/>
          <w:lang w:eastAsia="ja-JP"/>
        </w:rPr>
        <w:t xml:space="preserve"> </w:t>
      </w:r>
      <w:bookmarkStart w:id="83" w:name="OLE_LINK4"/>
      <w:bookmarkStart w:id="84" w:name="OLE_LINK6"/>
      <w:r w:rsidR="004D2051">
        <w:rPr>
          <w:rFonts w:eastAsia="ＭＳ 明朝"/>
          <w:iCs/>
          <w:lang w:eastAsia="ja-JP"/>
        </w:rPr>
        <w:t>experiment and ray tracing combination</w:t>
      </w:r>
      <w:r w:rsidR="006578ED">
        <w:rPr>
          <w:rFonts w:eastAsia="ＭＳ 明朝"/>
          <w:iCs/>
          <w:lang w:eastAsia="ja-JP"/>
        </w:rPr>
        <w:t>-</w:t>
      </w:r>
      <w:r w:rsidR="004D2051">
        <w:rPr>
          <w:rFonts w:eastAsia="ＭＳ 明朝"/>
          <w:iCs/>
          <w:lang w:eastAsia="ja-JP"/>
        </w:rPr>
        <w:t>based methodology</w:t>
      </w:r>
      <w:bookmarkEnd w:id="83"/>
      <w:bookmarkEnd w:id="84"/>
      <w:r w:rsidR="00536B51">
        <w:rPr>
          <w:rFonts w:eastAsia="ＭＳ 明朝"/>
          <w:iCs/>
          <w:lang w:eastAsia="ja-JP"/>
        </w:rPr>
        <w:t>,</w:t>
      </w:r>
      <w:r w:rsidR="004D2051">
        <w:rPr>
          <w:rFonts w:eastAsia="ＭＳ 明朝"/>
          <w:iCs/>
          <w:lang w:eastAsia="ja-JP"/>
        </w:rPr>
        <w:t xml:space="preserve"> respectively. </w:t>
      </w:r>
      <w:r w:rsidR="00536B51">
        <w:rPr>
          <w:rFonts w:eastAsia="ＭＳ 明朝"/>
          <w:iCs/>
          <w:lang w:eastAsia="ja-JP"/>
        </w:rPr>
        <w:t>According to our descriptions and analysis</w:t>
      </w:r>
      <w:r w:rsidR="009A3AD4">
        <w:rPr>
          <w:rFonts w:eastAsia="ＭＳ 明朝"/>
          <w:iCs/>
          <w:lang w:eastAsia="ja-JP"/>
        </w:rPr>
        <w:t xml:space="preserve"> in this section</w:t>
      </w:r>
      <w:r w:rsidR="00536B51">
        <w:rPr>
          <w:rFonts w:eastAsia="ＭＳ 明朝"/>
          <w:iCs/>
          <w:lang w:eastAsia="ja-JP"/>
        </w:rPr>
        <w:t>,</w:t>
      </w:r>
      <w:r>
        <w:rPr>
          <w:rFonts w:eastAsia="ＭＳ 明朝"/>
          <w:iCs/>
          <w:lang w:eastAsia="ja-JP"/>
        </w:rPr>
        <w:t xml:space="preserve"> </w:t>
      </w:r>
      <w:r w:rsidR="00536B51">
        <w:rPr>
          <w:rFonts w:eastAsia="ＭＳ 明朝"/>
          <w:iCs/>
          <w:lang w:eastAsia="ja-JP"/>
        </w:rPr>
        <w:t xml:space="preserve">we attempt to figure out </w:t>
      </w:r>
      <w:r>
        <w:rPr>
          <w:rFonts w:eastAsia="ＭＳ 明朝"/>
          <w:iCs/>
          <w:lang w:eastAsia="ja-JP"/>
        </w:rPr>
        <w:t xml:space="preserve">a promising mechanism to ensure the common model design for ISAC </w:t>
      </w:r>
      <w:r w:rsidR="00650A07">
        <w:rPr>
          <w:rFonts w:eastAsia="ＭＳ 明朝"/>
          <w:iCs/>
          <w:lang w:eastAsia="ja-JP"/>
        </w:rPr>
        <w:t>applications.</w:t>
      </w:r>
    </w:p>
    <w:p w14:paraId="1AC1A8F2" w14:textId="7D13C35C" w:rsidR="001A3277" w:rsidRDefault="00650A07" w:rsidP="001A3277">
      <w:pPr>
        <w:pStyle w:val="title2"/>
      </w:pPr>
      <w:r>
        <w:rPr>
          <w:rFonts w:eastAsia="ＭＳ 明朝"/>
          <w:lang w:eastAsia="ja-JP"/>
        </w:rPr>
        <w:lastRenderedPageBreak/>
        <w:t xml:space="preserve">Experiment </w:t>
      </w:r>
      <w:r w:rsidR="001A3277" w:rsidRPr="004D2051">
        <w:rPr>
          <w:rFonts w:eastAsia="ＭＳ 明朝"/>
          <w:lang w:eastAsia="ja-JP"/>
        </w:rPr>
        <w:t>measureme</w:t>
      </w:r>
      <w:r w:rsidR="001A3277">
        <w:rPr>
          <w:rFonts w:eastAsia="ＭＳ 明朝"/>
          <w:lang w:eastAsia="ja-JP"/>
        </w:rPr>
        <w:t>nt</w:t>
      </w:r>
      <w:r w:rsidR="00794D6D">
        <w:rPr>
          <w:rFonts w:eastAsia="ＭＳ 明朝"/>
          <w:lang w:eastAsia="ja-JP"/>
        </w:rPr>
        <w:t>-based</w:t>
      </w:r>
      <w:r w:rsidR="00583FD3">
        <w:rPr>
          <w:rFonts w:eastAsia="ＭＳ 明朝"/>
          <w:lang w:eastAsia="ja-JP"/>
        </w:rPr>
        <w:t xml:space="preserve"> </w:t>
      </w:r>
      <w:proofErr w:type="gramStart"/>
      <w:r w:rsidR="00583FD3">
        <w:rPr>
          <w:rFonts w:eastAsia="ＭＳ 明朝"/>
          <w:lang w:eastAsia="ja-JP"/>
        </w:rPr>
        <w:t>methodology</w:t>
      </w:r>
      <w:proofErr w:type="gramEnd"/>
    </w:p>
    <w:p w14:paraId="127AF9B3" w14:textId="1F9963F9" w:rsidR="001A3277" w:rsidRDefault="001A3277" w:rsidP="001A3277">
      <w:pPr>
        <w:overflowPunct w:val="0"/>
        <w:rPr>
          <w:rFonts w:eastAsiaTheme="minorEastAsia"/>
          <w:iCs/>
          <w:lang w:eastAsia="zh-CN"/>
        </w:rPr>
      </w:pPr>
      <w:r>
        <w:rPr>
          <w:rFonts w:eastAsiaTheme="minorEastAsia"/>
          <w:iCs/>
          <w:lang w:eastAsia="zh-CN"/>
        </w:rPr>
        <w:t xml:space="preserve">The measurement of the actual environment according to the scenario defined in RAN1 for the ISAC applications is the most direct method to obtain the channel parameter characteristics. However, this method may also </w:t>
      </w:r>
      <w:r w:rsidR="00111440">
        <w:rPr>
          <w:rFonts w:eastAsiaTheme="minorEastAsia"/>
          <w:iCs/>
          <w:lang w:eastAsia="zh-CN"/>
        </w:rPr>
        <w:t>face</w:t>
      </w:r>
      <w:r>
        <w:rPr>
          <w:rFonts w:eastAsiaTheme="minorEastAsia"/>
          <w:iCs/>
          <w:lang w:eastAsia="zh-CN"/>
        </w:rPr>
        <w:t xml:space="preserve"> some challenges.</w:t>
      </w:r>
    </w:p>
    <w:p w14:paraId="24593AAA" w14:textId="750ABFEB" w:rsidR="00111440" w:rsidRDefault="001A3277" w:rsidP="001A3277">
      <w:pPr>
        <w:overflowPunct w:val="0"/>
        <w:rPr>
          <w:rFonts w:eastAsiaTheme="minorEastAsia"/>
          <w:iCs/>
          <w:lang w:eastAsia="zh-CN"/>
        </w:rPr>
      </w:pPr>
      <w:r>
        <w:rPr>
          <w:rFonts w:eastAsiaTheme="minorEastAsia"/>
          <w:iCs/>
          <w:lang w:eastAsia="zh-CN"/>
        </w:rPr>
        <w:t xml:space="preserve">Firstly, the </w:t>
      </w:r>
      <w:r w:rsidR="00111440">
        <w:rPr>
          <w:rFonts w:eastAsiaTheme="minorEastAsia"/>
          <w:iCs/>
          <w:lang w:eastAsia="zh-CN"/>
        </w:rPr>
        <w:t>biggest</w:t>
      </w:r>
      <w:r>
        <w:rPr>
          <w:rFonts w:eastAsiaTheme="minorEastAsia"/>
          <w:iCs/>
          <w:lang w:eastAsia="zh-CN"/>
        </w:rPr>
        <w:t xml:space="preserve"> challenge </w:t>
      </w:r>
      <w:r w:rsidR="00111440">
        <w:rPr>
          <w:rFonts w:eastAsiaTheme="minorEastAsia"/>
          <w:iCs/>
          <w:lang w:eastAsia="zh-CN"/>
        </w:rPr>
        <w:t>to</w:t>
      </w:r>
      <w:r>
        <w:rPr>
          <w:rFonts w:eastAsiaTheme="minorEastAsia"/>
          <w:iCs/>
          <w:lang w:eastAsia="zh-CN"/>
        </w:rPr>
        <w:t xml:space="preserve"> this method </w:t>
      </w:r>
      <w:r w:rsidR="003B4FAD">
        <w:rPr>
          <w:rFonts w:eastAsiaTheme="minorEastAsia"/>
          <w:iCs/>
          <w:lang w:eastAsia="zh-CN"/>
        </w:rPr>
        <w:t>is</w:t>
      </w:r>
      <w:r>
        <w:rPr>
          <w:rFonts w:eastAsiaTheme="minorEastAsia"/>
          <w:iCs/>
          <w:lang w:eastAsia="zh-CN"/>
        </w:rPr>
        <w:t xml:space="preserve"> the time and labor costs. </w:t>
      </w:r>
      <w:r w:rsidR="00111440">
        <w:rPr>
          <w:rFonts w:eastAsiaTheme="minorEastAsia"/>
          <w:iCs/>
          <w:lang w:eastAsia="zh-CN"/>
        </w:rPr>
        <w:t>Generally, i</w:t>
      </w:r>
      <w:r>
        <w:rPr>
          <w:rFonts w:eastAsiaTheme="minorEastAsia"/>
          <w:iCs/>
          <w:lang w:eastAsia="zh-CN"/>
        </w:rPr>
        <w:t xml:space="preserve">t </w:t>
      </w:r>
      <w:r w:rsidR="00111440">
        <w:rPr>
          <w:rFonts w:eastAsiaTheme="minorEastAsia"/>
          <w:iCs/>
          <w:lang w:eastAsia="zh-CN"/>
        </w:rPr>
        <w:t xml:space="preserve">requires </w:t>
      </w:r>
      <w:r w:rsidR="00111440" w:rsidRPr="00111440">
        <w:rPr>
          <w:rFonts w:eastAsiaTheme="minorEastAsia"/>
          <w:iCs/>
          <w:lang w:eastAsia="zh-CN"/>
        </w:rPr>
        <w:t>countless labor</w:t>
      </w:r>
      <w:r w:rsidR="00111440">
        <w:rPr>
          <w:rFonts w:eastAsiaTheme="minorEastAsia"/>
          <w:iCs/>
          <w:lang w:eastAsia="zh-CN"/>
        </w:rPr>
        <w:t xml:space="preserve">s, and burns too much time </w:t>
      </w:r>
      <w:r>
        <w:rPr>
          <w:rFonts w:eastAsiaTheme="minorEastAsia"/>
          <w:iCs/>
          <w:lang w:eastAsia="zh-CN"/>
        </w:rPr>
        <w:t xml:space="preserve">to measure the actual channel data with </w:t>
      </w:r>
      <w:r w:rsidR="003B4FAD">
        <w:rPr>
          <w:rFonts w:eastAsiaTheme="minorEastAsia"/>
          <w:iCs/>
          <w:lang w:eastAsia="zh-CN"/>
        </w:rPr>
        <w:t>overall</w:t>
      </w:r>
      <w:r>
        <w:rPr>
          <w:rFonts w:eastAsiaTheme="minorEastAsia"/>
          <w:iCs/>
          <w:lang w:eastAsia="zh-CN"/>
        </w:rPr>
        <w:t xml:space="preserve"> fix</w:t>
      </w:r>
      <w:r w:rsidR="00111440">
        <w:rPr>
          <w:rFonts w:eastAsiaTheme="minorEastAsia"/>
          <w:iCs/>
          <w:lang w:eastAsia="zh-CN"/>
        </w:rPr>
        <w:t>ed</w:t>
      </w:r>
      <w:r>
        <w:rPr>
          <w:rFonts w:eastAsiaTheme="minorEastAsia"/>
          <w:iCs/>
          <w:lang w:eastAsia="zh-CN"/>
        </w:rPr>
        <w:t xml:space="preserve"> frequency</w:t>
      </w:r>
      <w:r w:rsidR="00111440">
        <w:rPr>
          <w:rFonts w:eastAsiaTheme="minorEastAsia"/>
          <w:iCs/>
          <w:lang w:eastAsia="zh-CN"/>
        </w:rPr>
        <w:t>-related</w:t>
      </w:r>
      <w:r>
        <w:rPr>
          <w:rFonts w:eastAsiaTheme="minorEastAsia"/>
          <w:iCs/>
          <w:lang w:eastAsia="zh-CN"/>
        </w:rPr>
        <w:t xml:space="preserve"> configuration</w:t>
      </w:r>
      <w:r w:rsidR="003B4FAD">
        <w:rPr>
          <w:rFonts w:eastAsiaTheme="minorEastAsia"/>
          <w:iCs/>
          <w:lang w:eastAsia="zh-CN"/>
        </w:rPr>
        <w:t>s</w:t>
      </w:r>
      <w:r w:rsidR="00111440">
        <w:rPr>
          <w:rFonts w:eastAsiaTheme="minorEastAsia"/>
          <w:iCs/>
          <w:lang w:eastAsia="zh-CN"/>
        </w:rPr>
        <w:t>. This is</w:t>
      </w:r>
      <w:r>
        <w:rPr>
          <w:rFonts w:eastAsiaTheme="minorEastAsia"/>
          <w:iCs/>
          <w:lang w:eastAsia="zh-CN"/>
        </w:rPr>
        <w:t xml:space="preserve"> due to many factors</w:t>
      </w:r>
      <w:r w:rsidR="00111440">
        <w:rPr>
          <w:rFonts w:eastAsiaTheme="minorEastAsia"/>
          <w:iCs/>
          <w:lang w:eastAsia="zh-CN"/>
        </w:rPr>
        <w:t xml:space="preserve"> needed to be </w:t>
      </w:r>
      <w:proofErr w:type="gramStart"/>
      <w:r w:rsidR="00111440">
        <w:rPr>
          <w:rFonts w:eastAsiaTheme="minorEastAsia"/>
          <w:iCs/>
          <w:lang w:eastAsia="zh-CN"/>
        </w:rPr>
        <w:t>taken into account</w:t>
      </w:r>
      <w:proofErr w:type="gramEnd"/>
      <w:r w:rsidR="00111440">
        <w:rPr>
          <w:rFonts w:eastAsiaTheme="minorEastAsia"/>
          <w:iCs/>
          <w:lang w:eastAsia="zh-CN"/>
        </w:rPr>
        <w:t>, such as the</w:t>
      </w:r>
      <w:r>
        <w:rPr>
          <w:rFonts w:eastAsiaTheme="minorEastAsia"/>
          <w:iCs/>
          <w:lang w:eastAsia="zh-CN"/>
        </w:rPr>
        <w:t xml:space="preserve"> equipment calibration and </w:t>
      </w:r>
      <w:r w:rsidR="00111440">
        <w:rPr>
          <w:rFonts w:eastAsiaTheme="minorEastAsia"/>
          <w:iCs/>
          <w:lang w:eastAsia="zh-CN"/>
        </w:rPr>
        <w:t xml:space="preserve">the </w:t>
      </w:r>
      <w:r>
        <w:rPr>
          <w:rFonts w:eastAsiaTheme="minorEastAsia"/>
          <w:iCs/>
          <w:lang w:eastAsia="zh-CN"/>
        </w:rPr>
        <w:t>environment stability.</w:t>
      </w:r>
    </w:p>
    <w:p w14:paraId="12C9FAD5" w14:textId="57EE716F" w:rsidR="001A3277" w:rsidRDefault="001A3277" w:rsidP="001A3277">
      <w:pPr>
        <w:overflowPunct w:val="0"/>
        <w:rPr>
          <w:rFonts w:eastAsiaTheme="minorEastAsia"/>
          <w:iCs/>
          <w:lang w:eastAsia="zh-CN"/>
        </w:rPr>
      </w:pPr>
      <w:r>
        <w:rPr>
          <w:rFonts w:eastAsiaTheme="minorEastAsia"/>
          <w:iCs/>
          <w:lang w:eastAsia="zh-CN"/>
        </w:rPr>
        <w:t xml:space="preserve">Secondly, it is very difficult to find </w:t>
      </w:r>
      <w:r w:rsidR="003B4FAD">
        <w:rPr>
          <w:rFonts w:eastAsiaTheme="minorEastAsia"/>
          <w:iCs/>
          <w:lang w:eastAsia="zh-CN"/>
        </w:rPr>
        <w:t xml:space="preserve">out </w:t>
      </w:r>
      <w:r>
        <w:rPr>
          <w:rFonts w:eastAsiaTheme="minorEastAsia"/>
          <w:iCs/>
          <w:lang w:eastAsia="zh-CN"/>
        </w:rPr>
        <w:t xml:space="preserve">a scenario which </w:t>
      </w:r>
      <w:r w:rsidR="00111440">
        <w:rPr>
          <w:rFonts w:eastAsiaTheme="minorEastAsia"/>
          <w:iCs/>
          <w:lang w:eastAsia="zh-CN"/>
        </w:rPr>
        <w:t>can be</w:t>
      </w:r>
      <w:r>
        <w:rPr>
          <w:rFonts w:eastAsiaTheme="minorEastAsia"/>
          <w:iCs/>
          <w:lang w:eastAsia="zh-CN"/>
        </w:rPr>
        <w:t xml:space="preserve"> exactly </w:t>
      </w:r>
      <w:r w:rsidR="00111440">
        <w:rPr>
          <w:rFonts w:eastAsiaTheme="minorEastAsia"/>
          <w:iCs/>
          <w:lang w:eastAsia="zh-CN"/>
        </w:rPr>
        <w:t>aligned</w:t>
      </w:r>
      <w:r>
        <w:rPr>
          <w:rFonts w:eastAsiaTheme="minorEastAsia"/>
          <w:iCs/>
          <w:lang w:eastAsia="zh-CN"/>
        </w:rPr>
        <w:t xml:space="preserve"> to the RAN1 definition for the channel measurement.</w:t>
      </w:r>
      <w:r w:rsidR="00111440">
        <w:rPr>
          <w:rFonts w:eastAsiaTheme="minorEastAsia"/>
          <w:iCs/>
          <w:lang w:eastAsia="zh-CN"/>
        </w:rPr>
        <w:t xml:space="preserve"> </w:t>
      </w:r>
      <w:r>
        <w:rPr>
          <w:rFonts w:eastAsiaTheme="minorEastAsia"/>
          <w:iCs/>
          <w:lang w:eastAsia="zh-CN"/>
        </w:rPr>
        <w:t xml:space="preserve">For </w:t>
      </w:r>
      <w:r>
        <w:rPr>
          <w:rFonts w:eastAsiaTheme="minorEastAsia"/>
          <w:iCs/>
        </w:rPr>
        <w:t>instance</w:t>
      </w:r>
      <w:r>
        <w:rPr>
          <w:rFonts w:eastAsiaTheme="minorEastAsia"/>
          <w:iCs/>
          <w:lang w:eastAsia="zh-CN"/>
        </w:rPr>
        <w:t xml:space="preserve">, the indoor scenario defined in TR38.901 only contains the length, width, and the location of the </w:t>
      </w:r>
      <w:r w:rsidR="003F40D9">
        <w:rPr>
          <w:rFonts w:eastAsiaTheme="minorEastAsia"/>
          <w:iCs/>
          <w:lang w:eastAsia="zh-CN"/>
        </w:rPr>
        <w:t>TRP</w:t>
      </w:r>
      <w:r w:rsidR="00330BB0">
        <w:rPr>
          <w:rFonts w:eastAsiaTheme="minorEastAsia"/>
          <w:iCs/>
          <w:lang w:eastAsia="zh-CN"/>
        </w:rPr>
        <w:t>, w</w:t>
      </w:r>
      <w:r>
        <w:rPr>
          <w:rFonts w:eastAsiaTheme="minorEastAsia"/>
          <w:iCs/>
          <w:lang w:eastAsia="zh-CN"/>
        </w:rPr>
        <w:t xml:space="preserve">hile the actual indoor scenario may deploy many other objects such as tables </w:t>
      </w:r>
      <w:r w:rsidR="000B4CD1">
        <w:rPr>
          <w:rFonts w:eastAsiaTheme="minorEastAsia"/>
          <w:iCs/>
          <w:lang w:eastAsia="zh-CN"/>
        </w:rPr>
        <w:t>and/</w:t>
      </w:r>
      <w:r>
        <w:rPr>
          <w:rFonts w:eastAsiaTheme="minorEastAsia"/>
          <w:iCs/>
          <w:lang w:eastAsia="zh-CN"/>
        </w:rPr>
        <w:t>or isolation wall</w:t>
      </w:r>
      <w:r w:rsidR="000B4CD1">
        <w:rPr>
          <w:rFonts w:eastAsiaTheme="minorEastAsia"/>
          <w:iCs/>
          <w:lang w:eastAsia="zh-CN"/>
        </w:rPr>
        <w:t>s</w:t>
      </w:r>
      <w:r w:rsidR="00330BB0">
        <w:rPr>
          <w:rFonts w:eastAsiaTheme="minorEastAsia"/>
          <w:iCs/>
          <w:lang w:eastAsia="zh-CN"/>
        </w:rPr>
        <w:t xml:space="preserve"> that </w:t>
      </w:r>
      <w:r w:rsidR="000B4CD1">
        <w:rPr>
          <w:rFonts w:eastAsiaTheme="minorEastAsia"/>
          <w:iCs/>
          <w:lang w:eastAsia="zh-CN"/>
        </w:rPr>
        <w:t>should be taken in</w:t>
      </w:r>
      <w:r w:rsidR="003B4FAD">
        <w:rPr>
          <w:rFonts w:eastAsiaTheme="minorEastAsia"/>
          <w:iCs/>
          <w:lang w:eastAsia="zh-CN"/>
        </w:rPr>
        <w:t>to</w:t>
      </w:r>
      <w:r w:rsidR="000B4CD1">
        <w:rPr>
          <w:rFonts w:eastAsiaTheme="minorEastAsia"/>
          <w:iCs/>
          <w:lang w:eastAsia="zh-CN"/>
        </w:rPr>
        <w:t xml:space="preserve"> </w:t>
      </w:r>
      <w:r w:rsidR="00330BB0">
        <w:rPr>
          <w:rFonts w:eastAsiaTheme="minorEastAsia"/>
          <w:iCs/>
          <w:lang w:eastAsia="zh-CN"/>
        </w:rPr>
        <w:t>the sensing environment</w:t>
      </w:r>
      <w:r>
        <w:rPr>
          <w:rFonts w:eastAsiaTheme="minorEastAsia"/>
          <w:iCs/>
          <w:lang w:eastAsia="zh-CN"/>
        </w:rPr>
        <w:t xml:space="preserve">. </w:t>
      </w:r>
      <w:r w:rsidR="00A246D5">
        <w:rPr>
          <w:rFonts w:eastAsiaTheme="minorEastAsia"/>
          <w:iCs/>
          <w:lang w:eastAsia="zh-CN"/>
        </w:rPr>
        <w:t>I</w:t>
      </w:r>
      <w:r w:rsidR="003B4FAD">
        <w:rPr>
          <w:rFonts w:eastAsiaTheme="minorEastAsia"/>
          <w:iCs/>
          <w:lang w:eastAsia="zh-CN"/>
        </w:rPr>
        <w:t>f</w:t>
      </w:r>
      <w:r w:rsidR="00330BB0">
        <w:rPr>
          <w:rFonts w:eastAsiaTheme="minorEastAsia"/>
          <w:iCs/>
          <w:lang w:eastAsia="zh-CN"/>
        </w:rPr>
        <w:t xml:space="preserve"> </w:t>
      </w:r>
      <w:r>
        <w:rPr>
          <w:rFonts w:eastAsiaTheme="minorEastAsia"/>
          <w:iCs/>
          <w:lang w:eastAsia="zh-CN"/>
        </w:rPr>
        <w:t xml:space="preserve">the length and </w:t>
      </w:r>
      <w:r w:rsidR="000B4CD1">
        <w:rPr>
          <w:rFonts w:eastAsiaTheme="minorEastAsia"/>
          <w:iCs/>
          <w:lang w:eastAsia="zh-CN"/>
        </w:rPr>
        <w:t xml:space="preserve">the </w:t>
      </w:r>
      <w:r>
        <w:rPr>
          <w:rFonts w:eastAsiaTheme="minorEastAsia"/>
          <w:iCs/>
          <w:lang w:eastAsia="zh-CN"/>
        </w:rPr>
        <w:t xml:space="preserve">width </w:t>
      </w:r>
      <w:r w:rsidR="00330BB0">
        <w:rPr>
          <w:rFonts w:eastAsiaTheme="minorEastAsia"/>
          <w:iCs/>
          <w:lang w:eastAsia="zh-CN"/>
        </w:rPr>
        <w:t>do</w:t>
      </w:r>
      <w:r>
        <w:rPr>
          <w:rFonts w:eastAsiaTheme="minorEastAsia"/>
          <w:iCs/>
          <w:lang w:eastAsia="zh-CN"/>
        </w:rPr>
        <w:t xml:space="preserve"> not meet the </w:t>
      </w:r>
      <w:r w:rsidR="000B4CD1">
        <w:rPr>
          <w:rFonts w:eastAsiaTheme="minorEastAsia"/>
          <w:iCs/>
          <w:lang w:eastAsia="zh-CN"/>
        </w:rPr>
        <w:t>requirements</w:t>
      </w:r>
      <w:r>
        <w:rPr>
          <w:rFonts w:eastAsiaTheme="minorEastAsia"/>
          <w:iCs/>
          <w:lang w:eastAsia="zh-CN"/>
        </w:rPr>
        <w:t>, the accuracy of the final channel measurement</w:t>
      </w:r>
      <w:r w:rsidR="003B4FAD">
        <w:rPr>
          <w:rFonts w:eastAsiaTheme="minorEastAsia"/>
          <w:iCs/>
          <w:lang w:eastAsia="zh-CN"/>
        </w:rPr>
        <w:t xml:space="preserve"> will be affected</w:t>
      </w:r>
      <w:r>
        <w:rPr>
          <w:rFonts w:eastAsiaTheme="minorEastAsia"/>
          <w:iCs/>
          <w:lang w:eastAsia="zh-CN"/>
        </w:rPr>
        <w:t>. Moreover, the channel measurement data from different</w:t>
      </w:r>
      <w:r w:rsidR="000B4CD1">
        <w:rPr>
          <w:rFonts w:eastAsiaTheme="minorEastAsia"/>
          <w:iCs/>
          <w:lang w:eastAsia="zh-CN"/>
        </w:rPr>
        <w:t xml:space="preserve"> proponent</w:t>
      </w:r>
      <w:r w:rsidR="00794D6D">
        <w:rPr>
          <w:rFonts w:eastAsiaTheme="minorEastAsia"/>
          <w:iCs/>
          <w:lang w:eastAsia="zh-CN"/>
        </w:rPr>
        <w:t>s</w:t>
      </w:r>
      <w:r>
        <w:rPr>
          <w:rFonts w:eastAsiaTheme="minorEastAsia"/>
          <w:iCs/>
          <w:lang w:eastAsia="zh-CN"/>
        </w:rPr>
        <w:t xml:space="preserve"> </w:t>
      </w:r>
      <w:r w:rsidR="00794D6D">
        <w:rPr>
          <w:rFonts w:eastAsiaTheme="minorEastAsia"/>
          <w:iCs/>
          <w:lang w:eastAsia="zh-CN"/>
        </w:rPr>
        <w:t>could</w:t>
      </w:r>
      <w:r>
        <w:rPr>
          <w:rFonts w:eastAsiaTheme="minorEastAsia"/>
          <w:iCs/>
          <w:lang w:eastAsia="zh-CN"/>
        </w:rPr>
        <w:t xml:space="preserve"> be </w:t>
      </w:r>
      <w:r w:rsidR="00794D6D">
        <w:rPr>
          <w:rFonts w:eastAsiaTheme="minorEastAsia"/>
          <w:iCs/>
          <w:lang w:eastAsia="zh-CN"/>
        </w:rPr>
        <w:t>divergent</w:t>
      </w:r>
      <w:r>
        <w:rPr>
          <w:rFonts w:eastAsiaTheme="minorEastAsia"/>
          <w:iCs/>
          <w:lang w:eastAsia="zh-CN"/>
        </w:rPr>
        <w:t xml:space="preserve"> </w:t>
      </w:r>
      <w:r w:rsidR="00794D6D">
        <w:rPr>
          <w:rFonts w:eastAsiaTheme="minorEastAsia"/>
          <w:iCs/>
          <w:lang w:eastAsia="zh-CN"/>
        </w:rPr>
        <w:t>due to the different</w:t>
      </w:r>
      <w:r>
        <w:rPr>
          <w:rFonts w:eastAsiaTheme="minorEastAsia"/>
          <w:iCs/>
          <w:lang w:eastAsia="zh-CN"/>
        </w:rPr>
        <w:t xml:space="preserve"> scenario</w:t>
      </w:r>
      <w:r w:rsidR="00794D6D">
        <w:rPr>
          <w:rFonts w:eastAsiaTheme="minorEastAsia"/>
          <w:iCs/>
          <w:lang w:eastAsia="zh-CN"/>
        </w:rPr>
        <w:t>s selected by the proponents</w:t>
      </w:r>
      <w:r>
        <w:rPr>
          <w:rFonts w:eastAsiaTheme="minorEastAsia"/>
          <w:iCs/>
          <w:lang w:eastAsia="zh-CN"/>
        </w:rPr>
        <w:t xml:space="preserve">.  Consequently, channel measurement in the actual scenario will </w:t>
      </w:r>
      <w:r w:rsidR="003B4FAD">
        <w:rPr>
          <w:rFonts w:eastAsiaTheme="minorEastAsia"/>
          <w:iCs/>
          <w:lang w:eastAsia="zh-CN"/>
        </w:rPr>
        <w:t>incur</w:t>
      </w:r>
      <w:r>
        <w:rPr>
          <w:rFonts w:eastAsiaTheme="minorEastAsia"/>
          <w:iCs/>
          <w:lang w:eastAsia="zh-CN"/>
        </w:rPr>
        <w:t xml:space="preserve"> many issues</w:t>
      </w:r>
      <w:r w:rsidR="00794D6D">
        <w:rPr>
          <w:rFonts w:eastAsiaTheme="minorEastAsia"/>
          <w:iCs/>
          <w:lang w:eastAsia="zh-CN"/>
        </w:rPr>
        <w:t xml:space="preserve">, which may not </w:t>
      </w:r>
      <w:r>
        <w:rPr>
          <w:rFonts w:eastAsiaTheme="minorEastAsia"/>
          <w:iCs/>
          <w:lang w:eastAsia="zh-CN"/>
        </w:rPr>
        <w:t>ensure the validity of data.</w:t>
      </w:r>
    </w:p>
    <w:p w14:paraId="4748E97A" w14:textId="16430689" w:rsidR="00986820" w:rsidRPr="00536B51" w:rsidRDefault="00794D6D" w:rsidP="00C3327A">
      <w:pPr>
        <w:pStyle w:val="observation"/>
      </w:pPr>
      <w:bookmarkStart w:id="85" w:name="_Ref159235684"/>
      <w:r>
        <w:t xml:space="preserve">Directly using </w:t>
      </w:r>
      <w:r w:rsidR="00986820" w:rsidRPr="00986820">
        <w:t>actual measurement</w:t>
      </w:r>
      <w:r>
        <w:t xml:space="preserve">-based </w:t>
      </w:r>
      <w:r>
        <w:rPr>
          <w:rFonts w:eastAsia="ＭＳ 明朝"/>
          <w:lang w:eastAsia="ja-JP"/>
        </w:rPr>
        <w:t>m</w:t>
      </w:r>
      <w:r w:rsidRPr="0017169C">
        <w:rPr>
          <w:rFonts w:eastAsia="ＭＳ 明朝"/>
          <w:lang w:eastAsia="ja-JP"/>
        </w:rPr>
        <w:t>ethodology</w:t>
      </w:r>
      <w:r w:rsidRPr="00986820">
        <w:t xml:space="preserve"> </w:t>
      </w:r>
      <w:r w:rsidR="00986820" w:rsidRPr="00986820">
        <w:t xml:space="preserve">for channel model validation </w:t>
      </w:r>
      <w:r>
        <w:t>may face a big</w:t>
      </w:r>
      <w:r w:rsidR="00986820" w:rsidRPr="00986820">
        <w:t xml:space="preserve"> challenge.</w:t>
      </w:r>
      <w:bookmarkEnd w:id="85"/>
    </w:p>
    <w:p w14:paraId="3728A588" w14:textId="77777777" w:rsidR="0061579A" w:rsidRPr="001D0F4E" w:rsidRDefault="0061579A" w:rsidP="004D2051">
      <w:pPr>
        <w:rPr>
          <w:rFonts w:eastAsiaTheme="minorEastAsia"/>
          <w:iCs/>
          <w:lang w:eastAsia="zh-CN"/>
        </w:rPr>
      </w:pPr>
    </w:p>
    <w:p w14:paraId="3A401B4C" w14:textId="17EDAF79" w:rsidR="001A3277" w:rsidRPr="007347E1" w:rsidRDefault="00530D1E" w:rsidP="001A3277">
      <w:pPr>
        <w:pStyle w:val="title2"/>
        <w:rPr>
          <w:rFonts w:eastAsia="ＭＳ 明朝"/>
          <w:iCs w:val="0"/>
          <w:lang w:eastAsia="ja-JP"/>
        </w:rPr>
      </w:pPr>
      <w:bookmarkStart w:id="86" w:name="_Hlk157697241"/>
      <w:r>
        <w:rPr>
          <w:rFonts w:eastAsia="ＭＳ 明朝"/>
          <w:lang w:eastAsia="ja-JP"/>
        </w:rPr>
        <w:t>E</w:t>
      </w:r>
      <w:r w:rsidRPr="00530D1E">
        <w:rPr>
          <w:rFonts w:eastAsia="ＭＳ 明朝"/>
          <w:lang w:eastAsia="ja-JP"/>
        </w:rPr>
        <w:t xml:space="preserve">xperiment and </w:t>
      </w:r>
      <w:r w:rsidR="00794D6D">
        <w:rPr>
          <w:rFonts w:eastAsia="ＭＳ 明朝"/>
          <w:lang w:eastAsia="ja-JP"/>
        </w:rPr>
        <w:t>r</w:t>
      </w:r>
      <w:r w:rsidRPr="00530D1E">
        <w:rPr>
          <w:rFonts w:eastAsia="ＭＳ 明朝"/>
          <w:lang w:eastAsia="ja-JP"/>
        </w:rPr>
        <w:t xml:space="preserve">ay </w:t>
      </w:r>
      <w:r w:rsidR="00794D6D">
        <w:rPr>
          <w:rFonts w:eastAsia="ＭＳ 明朝"/>
          <w:lang w:eastAsia="ja-JP"/>
        </w:rPr>
        <w:t>t</w:t>
      </w:r>
      <w:r w:rsidRPr="00530D1E">
        <w:rPr>
          <w:rFonts w:eastAsia="ＭＳ 明朝"/>
          <w:lang w:eastAsia="ja-JP"/>
        </w:rPr>
        <w:t xml:space="preserve">racing </w:t>
      </w:r>
      <w:r w:rsidR="00794D6D">
        <w:rPr>
          <w:rFonts w:eastAsia="ＭＳ 明朝"/>
          <w:lang w:eastAsia="ja-JP"/>
        </w:rPr>
        <w:t>c</w:t>
      </w:r>
      <w:r w:rsidRPr="00530D1E">
        <w:rPr>
          <w:rFonts w:eastAsia="ＭＳ 明朝"/>
          <w:lang w:eastAsia="ja-JP"/>
        </w:rPr>
        <w:t>ombination</w:t>
      </w:r>
      <w:r w:rsidR="00794D6D">
        <w:rPr>
          <w:rFonts w:eastAsia="ＭＳ 明朝"/>
          <w:lang w:eastAsia="ja-JP"/>
        </w:rPr>
        <w:t>-</w:t>
      </w:r>
      <w:r w:rsidRPr="00530D1E">
        <w:rPr>
          <w:rFonts w:eastAsia="ＭＳ 明朝"/>
          <w:lang w:eastAsia="ja-JP"/>
        </w:rPr>
        <w:t xml:space="preserve">based </w:t>
      </w:r>
      <w:proofErr w:type="gramStart"/>
      <w:r w:rsidR="00794D6D">
        <w:rPr>
          <w:rFonts w:eastAsia="ＭＳ 明朝"/>
          <w:lang w:eastAsia="ja-JP"/>
        </w:rPr>
        <w:t>m</w:t>
      </w:r>
      <w:r w:rsidRPr="00530D1E">
        <w:rPr>
          <w:rFonts w:eastAsia="ＭＳ 明朝"/>
          <w:lang w:eastAsia="ja-JP"/>
        </w:rPr>
        <w:t>ethodology</w:t>
      </w:r>
      <w:bookmarkEnd w:id="86"/>
      <w:proofErr w:type="gramEnd"/>
    </w:p>
    <w:p w14:paraId="2A2F190C" w14:textId="117CBDCD" w:rsidR="001A3277" w:rsidRDefault="001A3277" w:rsidP="001A3277">
      <w:pPr>
        <w:rPr>
          <w:lang w:eastAsia="zh-CN"/>
        </w:rPr>
      </w:pPr>
      <w:proofErr w:type="gramStart"/>
      <w:r w:rsidRPr="00FD35F0">
        <w:rPr>
          <w:lang w:eastAsia="zh-CN"/>
        </w:rPr>
        <w:t>In order to</w:t>
      </w:r>
      <w:proofErr w:type="gramEnd"/>
      <w:r w:rsidRPr="00FD35F0">
        <w:rPr>
          <w:lang w:eastAsia="zh-CN"/>
        </w:rPr>
        <w:t xml:space="preserve"> design a common </w:t>
      </w:r>
      <w:r>
        <w:rPr>
          <w:lang w:eastAsia="zh-CN"/>
        </w:rPr>
        <w:t xml:space="preserve">channel </w:t>
      </w:r>
      <w:r w:rsidRPr="00FD35F0">
        <w:rPr>
          <w:lang w:eastAsia="zh-CN"/>
        </w:rPr>
        <w:t>model for ISAC channel regardless of use cases</w:t>
      </w:r>
      <w:r>
        <w:rPr>
          <w:lang w:eastAsia="zh-CN"/>
        </w:rPr>
        <w:t xml:space="preserve"> for 6G</w:t>
      </w:r>
      <w:r w:rsidRPr="00FD35F0">
        <w:rPr>
          <w:lang w:eastAsia="zh-CN"/>
        </w:rPr>
        <w:t xml:space="preserve">, we need to </w:t>
      </w:r>
      <w:r>
        <w:rPr>
          <w:lang w:eastAsia="zh-CN"/>
        </w:rPr>
        <w:t xml:space="preserve">find out a </w:t>
      </w:r>
      <w:r w:rsidR="00AF715E">
        <w:rPr>
          <w:lang w:eastAsia="zh-CN"/>
        </w:rPr>
        <w:t>promising</w:t>
      </w:r>
      <w:r>
        <w:rPr>
          <w:lang w:eastAsia="zh-CN"/>
        </w:rPr>
        <w:t xml:space="preserve"> methodology </w:t>
      </w:r>
      <w:r w:rsidRPr="00FD35F0">
        <w:rPr>
          <w:lang w:eastAsia="zh-CN"/>
        </w:rPr>
        <w:t>in channel modeling if RAN1 wants to use TR38.901 as a start</w:t>
      </w:r>
      <w:r w:rsidR="00A246D5">
        <w:rPr>
          <w:lang w:eastAsia="zh-CN"/>
        </w:rPr>
        <w:t>ing</w:t>
      </w:r>
      <w:r w:rsidRPr="00FD35F0">
        <w:rPr>
          <w:lang w:eastAsia="zh-CN"/>
        </w:rPr>
        <w:t xml:space="preserve"> point</w:t>
      </w:r>
      <w:r>
        <w:rPr>
          <w:lang w:eastAsia="zh-CN"/>
        </w:rPr>
        <w:t xml:space="preserve">. To this end, in this section, we attempt to offer </w:t>
      </w:r>
      <w:r w:rsidR="00530D1E">
        <w:rPr>
          <w:lang w:eastAsia="zh-CN"/>
        </w:rPr>
        <w:t>the</w:t>
      </w:r>
      <w:r>
        <w:rPr>
          <w:lang w:eastAsia="zh-CN"/>
        </w:rPr>
        <w:t xml:space="preserve"> methodologies based on the ray tracing</w:t>
      </w:r>
      <w:r w:rsidR="00530D1E">
        <w:rPr>
          <w:lang w:eastAsia="zh-CN"/>
        </w:rPr>
        <w:t xml:space="preserve"> </w:t>
      </w:r>
      <w:r>
        <w:rPr>
          <w:lang w:eastAsia="zh-CN"/>
        </w:rPr>
        <w:t>as an</w:t>
      </w:r>
      <w:r w:rsidRPr="00BE783A">
        <w:rPr>
          <w:rFonts w:eastAsia="ＭＳ 明朝"/>
          <w:lang w:eastAsia="ja-JP"/>
        </w:rPr>
        <w:t xml:space="preserve"> </w:t>
      </w:r>
      <w:r>
        <w:rPr>
          <w:rFonts w:eastAsia="ＭＳ 明朝"/>
          <w:lang w:eastAsia="ja-JP"/>
        </w:rPr>
        <w:t>a</w:t>
      </w:r>
      <w:r w:rsidRPr="00BE783A">
        <w:rPr>
          <w:rFonts w:eastAsia="ＭＳ 明朝"/>
          <w:lang w:eastAsia="ja-JP"/>
        </w:rPr>
        <w:t>uxiliary-</w:t>
      </w:r>
      <w:r w:rsidRPr="003E64E8">
        <w:rPr>
          <w:rFonts w:eastAsia="ＭＳ 明朝"/>
          <w:lang w:eastAsia="ja-JP"/>
        </w:rPr>
        <w:t>intermediate</w:t>
      </w:r>
      <w:r>
        <w:rPr>
          <w:lang w:eastAsia="zh-CN"/>
        </w:rPr>
        <w:t xml:space="preserve"> tool, to bridge the relation between stochastic channel model and experiment results.</w:t>
      </w:r>
    </w:p>
    <w:p w14:paraId="3A4206FF" w14:textId="1238BE17" w:rsidR="000B7778" w:rsidRPr="000B7778" w:rsidRDefault="000B7778" w:rsidP="001A3277">
      <w:pPr>
        <w:rPr>
          <w:rFonts w:eastAsia="ＭＳ 明朝"/>
          <w:lang w:eastAsia="ja-JP"/>
        </w:rPr>
      </w:pPr>
      <w:r>
        <w:rPr>
          <w:rFonts w:eastAsia="ＭＳ 明朝" w:hint="eastAsia"/>
          <w:lang w:eastAsia="ja-JP"/>
        </w:rPr>
        <w:t>T</w:t>
      </w:r>
      <w:r>
        <w:rPr>
          <w:rFonts w:eastAsia="ＭＳ 明朝"/>
          <w:lang w:eastAsia="ja-JP"/>
        </w:rPr>
        <w:t xml:space="preserve">he final goal is to align the </w:t>
      </w:r>
      <w:r>
        <w:rPr>
          <w:rFonts w:eastAsiaTheme="minorEastAsia"/>
          <w:lang w:eastAsia="zh-CN"/>
        </w:rPr>
        <w:t>measurement data between different proponents by means of the ray tracing platform, based on the acquired channel measurements. The procedure can be summarized as follows:</w:t>
      </w:r>
    </w:p>
    <w:p w14:paraId="2352D3D2" w14:textId="1442CB5D" w:rsidR="001A3277" w:rsidRPr="007347E1" w:rsidRDefault="001A3277" w:rsidP="001A3277">
      <w:pPr>
        <w:pStyle w:val="af4"/>
        <w:numPr>
          <w:ilvl w:val="0"/>
          <w:numId w:val="33"/>
        </w:numPr>
        <w:ind w:firstLineChars="0"/>
        <w:rPr>
          <w:rFonts w:ascii="Times New Roman" w:eastAsiaTheme="minorEastAsia" w:hAnsi="Times New Roman"/>
        </w:rPr>
      </w:pPr>
      <w:r>
        <w:rPr>
          <w:rFonts w:ascii="Times New Roman" w:eastAsia="ＭＳ 明朝" w:hAnsi="Times New Roman"/>
          <w:kern w:val="0"/>
          <w:sz w:val="20"/>
          <w:szCs w:val="24"/>
          <w:lang w:eastAsia="ja-JP"/>
        </w:rPr>
        <w:t>Channel data collection</w:t>
      </w:r>
      <w:r w:rsidR="00F43912">
        <w:rPr>
          <w:rFonts w:ascii="Times New Roman" w:eastAsia="ＭＳ 明朝" w:hAnsi="Times New Roman"/>
          <w:kern w:val="0"/>
          <w:sz w:val="20"/>
          <w:szCs w:val="24"/>
          <w:lang w:eastAsia="ja-JP"/>
        </w:rPr>
        <w:t xml:space="preserve"> </w:t>
      </w:r>
      <w:r w:rsidR="000B7778">
        <w:rPr>
          <w:rFonts w:ascii="Times New Roman" w:eastAsia="ＭＳ 明朝" w:hAnsi="Times New Roman"/>
          <w:kern w:val="0"/>
          <w:sz w:val="20"/>
          <w:szCs w:val="24"/>
          <w:lang w:eastAsia="ja-JP"/>
        </w:rPr>
        <w:t>from</w:t>
      </w:r>
      <w:r w:rsidR="00F43912">
        <w:rPr>
          <w:rFonts w:ascii="Times New Roman" w:eastAsia="ＭＳ 明朝" w:hAnsi="Times New Roman"/>
          <w:kern w:val="0"/>
          <w:sz w:val="20"/>
          <w:szCs w:val="24"/>
          <w:lang w:eastAsia="ja-JP"/>
        </w:rPr>
        <w:t xml:space="preserve"> experiment</w:t>
      </w:r>
      <w:r w:rsidR="000B7778">
        <w:rPr>
          <w:rFonts w:ascii="Times New Roman" w:eastAsia="ＭＳ 明朝" w:hAnsi="Times New Roman"/>
          <w:kern w:val="0"/>
          <w:sz w:val="20"/>
          <w:szCs w:val="24"/>
          <w:lang w:eastAsia="ja-JP"/>
        </w:rPr>
        <w:t xml:space="preserve"> </w:t>
      </w:r>
      <w:proofErr w:type="gramStart"/>
      <w:r w:rsidR="000B7778">
        <w:rPr>
          <w:rFonts w:ascii="Times New Roman" w:eastAsia="ＭＳ 明朝" w:hAnsi="Times New Roman"/>
          <w:kern w:val="0"/>
          <w:sz w:val="20"/>
          <w:szCs w:val="24"/>
          <w:lang w:eastAsia="ja-JP"/>
        </w:rPr>
        <w:t>campaign</w:t>
      </w:r>
      <w:proofErr w:type="gramEnd"/>
    </w:p>
    <w:p w14:paraId="3B94D7B6" w14:textId="4C828933" w:rsidR="001A3277" w:rsidRDefault="001A3277" w:rsidP="001A3277">
      <w:pPr>
        <w:pStyle w:val="af4"/>
        <w:numPr>
          <w:ilvl w:val="1"/>
          <w:numId w:val="22"/>
        </w:numPr>
        <w:ind w:firstLineChars="0"/>
        <w:rPr>
          <w:rFonts w:ascii="Times New Roman" w:eastAsia="ＭＳ 明朝" w:hAnsi="Times New Roman"/>
          <w:kern w:val="0"/>
          <w:sz w:val="20"/>
          <w:szCs w:val="24"/>
          <w:lang w:eastAsia="ja-JP"/>
        </w:rPr>
      </w:pPr>
      <w:r>
        <w:rPr>
          <w:rFonts w:ascii="Times New Roman" w:eastAsia="ＭＳ 明朝" w:hAnsi="Times New Roman"/>
          <w:kern w:val="0"/>
          <w:sz w:val="20"/>
          <w:szCs w:val="24"/>
          <w:lang w:eastAsia="ja-JP"/>
        </w:rPr>
        <w:t xml:space="preserve">Collect the experiment </w:t>
      </w:r>
      <w:r w:rsidR="00A246D5">
        <w:rPr>
          <w:rFonts w:ascii="Times New Roman" w:eastAsia="ＭＳ 明朝" w:hAnsi="Times New Roman"/>
          <w:kern w:val="0"/>
          <w:sz w:val="20"/>
          <w:szCs w:val="24"/>
          <w:lang w:eastAsia="ja-JP"/>
        </w:rPr>
        <w:t>data</w:t>
      </w:r>
      <w:r>
        <w:rPr>
          <w:rFonts w:ascii="Times New Roman" w:eastAsia="ＭＳ 明朝" w:hAnsi="Times New Roman"/>
          <w:kern w:val="0"/>
          <w:sz w:val="20"/>
          <w:szCs w:val="24"/>
          <w:lang w:eastAsia="ja-JP"/>
        </w:rPr>
        <w:t xml:space="preserve"> from the experiment campaign in the actual environment. </w:t>
      </w:r>
      <w:r w:rsidR="00A246D5">
        <w:rPr>
          <w:rFonts w:ascii="Times New Roman" w:eastAsia="ＭＳ 明朝" w:hAnsi="Times New Roman"/>
          <w:kern w:val="0"/>
          <w:sz w:val="20"/>
          <w:szCs w:val="24"/>
          <w:lang w:eastAsia="ja-JP"/>
        </w:rPr>
        <w:t>T</w:t>
      </w:r>
      <w:r>
        <w:rPr>
          <w:rFonts w:ascii="Times New Roman" w:eastAsia="ＭＳ 明朝" w:hAnsi="Times New Roman"/>
          <w:kern w:val="0"/>
          <w:sz w:val="20"/>
          <w:szCs w:val="24"/>
          <w:lang w:eastAsia="ja-JP"/>
        </w:rPr>
        <w:t>he experiment scenario can be based on</w:t>
      </w:r>
      <w:r w:rsidR="000B7778">
        <w:rPr>
          <w:rFonts w:ascii="Times New Roman" w:eastAsia="ＭＳ 明朝" w:hAnsi="Times New Roman"/>
          <w:kern w:val="0"/>
          <w:sz w:val="20"/>
          <w:szCs w:val="24"/>
          <w:lang w:eastAsia="ja-JP"/>
        </w:rPr>
        <w:t xml:space="preserve"> </w:t>
      </w:r>
      <w:r w:rsidR="00A246D5">
        <w:rPr>
          <w:rFonts w:ascii="Times New Roman" w:eastAsia="ＭＳ 明朝" w:hAnsi="Times New Roman"/>
          <w:kern w:val="0"/>
          <w:sz w:val="20"/>
          <w:szCs w:val="24"/>
          <w:lang w:eastAsia="ja-JP"/>
        </w:rPr>
        <w:t xml:space="preserve">the different use cases, e.g., </w:t>
      </w:r>
      <w:r w:rsidR="000B7778">
        <w:rPr>
          <w:rFonts w:ascii="Times New Roman" w:eastAsia="ＭＳ 明朝" w:hAnsi="Times New Roman"/>
          <w:kern w:val="0"/>
          <w:sz w:val="20"/>
          <w:szCs w:val="24"/>
          <w:lang w:eastAsia="ja-JP"/>
        </w:rPr>
        <w:t>either</w:t>
      </w:r>
      <w:r>
        <w:rPr>
          <w:rFonts w:ascii="Times New Roman" w:eastAsia="ＭＳ 明朝" w:hAnsi="Times New Roman"/>
          <w:kern w:val="0"/>
          <w:sz w:val="20"/>
          <w:szCs w:val="24"/>
          <w:lang w:eastAsia="ja-JP"/>
        </w:rPr>
        <w:t xml:space="preserve"> a use case of </w:t>
      </w:r>
      <w:r w:rsidRPr="009E197C">
        <w:rPr>
          <w:rFonts w:ascii="Times New Roman" w:eastAsia="ＭＳ 明朝" w:hAnsi="Times New Roman"/>
          <w:kern w:val="0"/>
          <w:sz w:val="20"/>
          <w:szCs w:val="24"/>
          <w:lang w:eastAsia="ja-JP"/>
        </w:rPr>
        <w:t>intrude</w:t>
      </w:r>
      <w:r>
        <w:rPr>
          <w:rFonts w:ascii="Times New Roman" w:eastAsia="ＭＳ 明朝" w:hAnsi="Times New Roman"/>
          <w:kern w:val="0"/>
          <w:sz w:val="20"/>
          <w:szCs w:val="24"/>
          <w:lang w:eastAsia="ja-JP"/>
        </w:rPr>
        <w:t>r</w:t>
      </w:r>
      <w:r w:rsidRPr="009E197C">
        <w:rPr>
          <w:rFonts w:ascii="Times New Roman" w:eastAsia="ＭＳ 明朝" w:hAnsi="Times New Roman"/>
          <w:kern w:val="0"/>
          <w:sz w:val="20"/>
          <w:szCs w:val="24"/>
          <w:lang w:eastAsia="ja-JP"/>
        </w:rPr>
        <w:t xml:space="preserve"> detection</w:t>
      </w:r>
      <w:r>
        <w:rPr>
          <w:rFonts w:ascii="Times New Roman" w:eastAsia="ＭＳ 明朝" w:hAnsi="Times New Roman"/>
          <w:kern w:val="0"/>
          <w:sz w:val="20"/>
          <w:szCs w:val="24"/>
          <w:lang w:eastAsia="ja-JP"/>
        </w:rPr>
        <w:t xml:space="preserve"> or a use case on </w:t>
      </w:r>
      <w:r w:rsidRPr="007D3969">
        <w:rPr>
          <w:rFonts w:ascii="Times New Roman" w:eastAsia="ＭＳ 明朝" w:hAnsi="Times New Roman"/>
          <w:kern w:val="0"/>
          <w:sz w:val="20"/>
          <w:szCs w:val="24"/>
          <w:lang w:eastAsia="ja-JP"/>
        </w:rPr>
        <w:t>contactless sleep monitoring service</w:t>
      </w:r>
      <w:r>
        <w:rPr>
          <w:rFonts w:ascii="Times New Roman" w:eastAsia="ＭＳ 明朝" w:hAnsi="Times New Roman"/>
          <w:kern w:val="0"/>
          <w:sz w:val="20"/>
          <w:szCs w:val="24"/>
          <w:lang w:eastAsia="ja-JP"/>
        </w:rPr>
        <w:t>.</w:t>
      </w:r>
    </w:p>
    <w:p w14:paraId="58243257" w14:textId="54D1A85C" w:rsidR="001A3277" w:rsidRDefault="000B7778" w:rsidP="001A3277">
      <w:pPr>
        <w:pStyle w:val="af4"/>
        <w:numPr>
          <w:ilvl w:val="1"/>
          <w:numId w:val="22"/>
        </w:numPr>
        <w:ind w:firstLineChars="0"/>
        <w:rPr>
          <w:rFonts w:ascii="Times New Roman" w:eastAsia="ＭＳ 明朝" w:hAnsi="Times New Roman"/>
          <w:kern w:val="0"/>
          <w:sz w:val="20"/>
          <w:szCs w:val="24"/>
          <w:lang w:eastAsia="ja-JP"/>
        </w:rPr>
      </w:pPr>
      <w:r>
        <w:rPr>
          <w:rFonts w:ascii="Times New Roman" w:eastAsiaTheme="minorEastAsia" w:hAnsi="Times New Roman"/>
          <w:kern w:val="0"/>
          <w:sz w:val="20"/>
          <w:szCs w:val="24"/>
        </w:rPr>
        <w:t>Record t</w:t>
      </w:r>
      <w:r w:rsidR="001A3277">
        <w:rPr>
          <w:rFonts w:ascii="Times New Roman" w:eastAsiaTheme="minorEastAsia" w:hAnsi="Times New Roman"/>
          <w:kern w:val="0"/>
          <w:sz w:val="20"/>
          <w:szCs w:val="24"/>
        </w:rPr>
        <w:t>he detail</w:t>
      </w:r>
      <w:r>
        <w:rPr>
          <w:rFonts w:ascii="Times New Roman" w:eastAsiaTheme="minorEastAsia" w:hAnsi="Times New Roman"/>
          <w:kern w:val="0"/>
          <w:sz w:val="20"/>
          <w:szCs w:val="24"/>
        </w:rPr>
        <w:t>ed</w:t>
      </w:r>
      <w:r w:rsidR="001A3277">
        <w:rPr>
          <w:rFonts w:ascii="Times New Roman" w:eastAsiaTheme="minorEastAsia" w:hAnsi="Times New Roman"/>
          <w:kern w:val="0"/>
          <w:sz w:val="20"/>
          <w:szCs w:val="24"/>
        </w:rPr>
        <w:t xml:space="preserve"> scenario information for the channel measurement.</w:t>
      </w:r>
    </w:p>
    <w:p w14:paraId="7FAC098B" w14:textId="0A34AD70" w:rsidR="001A3277" w:rsidRDefault="006760E0" w:rsidP="001A3277">
      <w:pPr>
        <w:pStyle w:val="af4"/>
        <w:numPr>
          <w:ilvl w:val="0"/>
          <w:numId w:val="22"/>
        </w:numPr>
        <w:ind w:firstLineChars="0"/>
        <w:rPr>
          <w:rFonts w:ascii="Times New Roman" w:eastAsia="ＭＳ 明朝" w:hAnsi="Times New Roman"/>
          <w:kern w:val="0"/>
          <w:sz w:val="20"/>
          <w:szCs w:val="24"/>
          <w:lang w:eastAsia="ja-JP"/>
        </w:rPr>
      </w:pPr>
      <w:r>
        <w:rPr>
          <w:rFonts w:ascii="Times New Roman" w:eastAsia="ＭＳ 明朝" w:hAnsi="Times New Roman"/>
          <w:iCs/>
          <w:kern w:val="0"/>
          <w:sz w:val="20"/>
          <w:szCs w:val="24"/>
          <w:lang w:eastAsia="ja-JP"/>
        </w:rPr>
        <w:t>E</w:t>
      </w:r>
      <w:r w:rsidRPr="00CB118F">
        <w:rPr>
          <w:rFonts w:ascii="Times New Roman" w:eastAsia="ＭＳ 明朝" w:hAnsi="Times New Roman"/>
          <w:iCs/>
          <w:kern w:val="0"/>
          <w:sz w:val="20"/>
          <w:szCs w:val="24"/>
          <w:lang w:eastAsia="ja-JP"/>
        </w:rPr>
        <w:t>lectromagnetic parameter</w:t>
      </w:r>
      <w:r w:rsidR="001A3277">
        <w:rPr>
          <w:rFonts w:ascii="Times New Roman" w:eastAsiaTheme="minorEastAsia" w:hAnsi="Times New Roman"/>
          <w:kern w:val="0"/>
          <w:sz w:val="20"/>
          <w:szCs w:val="24"/>
        </w:rPr>
        <w:t xml:space="preserve"> </w:t>
      </w:r>
      <w:r>
        <w:rPr>
          <w:rFonts w:ascii="Times New Roman" w:eastAsiaTheme="minorEastAsia" w:hAnsi="Times New Roman"/>
          <w:kern w:val="0"/>
          <w:sz w:val="20"/>
          <w:szCs w:val="24"/>
        </w:rPr>
        <w:t>calibration and channel model acquisition</w:t>
      </w:r>
    </w:p>
    <w:p w14:paraId="05F726D1" w14:textId="77777777" w:rsidR="001A3277" w:rsidRDefault="001A3277" w:rsidP="001A3277">
      <w:pPr>
        <w:pStyle w:val="af4"/>
        <w:numPr>
          <w:ilvl w:val="1"/>
          <w:numId w:val="22"/>
        </w:numPr>
        <w:ind w:firstLineChars="0"/>
        <w:rPr>
          <w:rFonts w:ascii="Times New Roman" w:eastAsia="ＭＳ 明朝" w:hAnsi="Times New Roman"/>
          <w:kern w:val="0"/>
          <w:sz w:val="20"/>
          <w:szCs w:val="24"/>
          <w:lang w:eastAsia="ja-JP"/>
        </w:rPr>
      </w:pPr>
      <w:r>
        <w:rPr>
          <w:rFonts w:ascii="Times New Roman" w:eastAsia="ＭＳ 明朝" w:hAnsi="Times New Roman" w:hint="eastAsia"/>
          <w:kern w:val="0"/>
          <w:sz w:val="20"/>
          <w:szCs w:val="24"/>
          <w:lang w:eastAsia="ja-JP"/>
        </w:rPr>
        <w:t>G</w:t>
      </w:r>
      <w:r>
        <w:rPr>
          <w:rFonts w:ascii="Times New Roman" w:eastAsia="ＭＳ 明朝" w:hAnsi="Times New Roman"/>
          <w:kern w:val="0"/>
          <w:sz w:val="20"/>
          <w:szCs w:val="24"/>
          <w:lang w:eastAsia="ja-JP"/>
        </w:rPr>
        <w:t>enerate the channel model of the same experiment scenario based on the RT</w:t>
      </w:r>
      <w:r w:rsidRPr="003E64E8">
        <w:rPr>
          <w:rFonts w:ascii="Times New Roman" w:eastAsia="ＭＳ 明朝" w:hAnsi="Times New Roman"/>
          <w:kern w:val="0"/>
          <w:sz w:val="20"/>
          <w:szCs w:val="24"/>
          <w:lang w:eastAsia="ja-JP"/>
        </w:rPr>
        <w:t xml:space="preserve"> </w:t>
      </w:r>
      <w:r>
        <w:rPr>
          <w:rFonts w:ascii="Times New Roman" w:eastAsia="ＭＳ 明朝" w:hAnsi="Times New Roman"/>
          <w:kern w:val="0"/>
          <w:sz w:val="20"/>
          <w:szCs w:val="24"/>
          <w:lang w:eastAsia="ja-JP"/>
        </w:rPr>
        <w:t>a</w:t>
      </w:r>
      <w:r w:rsidRPr="00BE783A">
        <w:rPr>
          <w:rFonts w:ascii="Times New Roman" w:eastAsia="ＭＳ 明朝" w:hAnsi="Times New Roman"/>
          <w:kern w:val="0"/>
          <w:sz w:val="20"/>
          <w:szCs w:val="24"/>
          <w:lang w:eastAsia="ja-JP"/>
        </w:rPr>
        <w:t>uxiliary-</w:t>
      </w:r>
      <w:r w:rsidRPr="003E64E8">
        <w:rPr>
          <w:rFonts w:ascii="Times New Roman" w:eastAsia="ＭＳ 明朝" w:hAnsi="Times New Roman"/>
          <w:kern w:val="0"/>
          <w:sz w:val="20"/>
          <w:szCs w:val="24"/>
          <w:lang w:eastAsia="ja-JP"/>
        </w:rPr>
        <w:t>intermediate</w:t>
      </w:r>
      <w:r>
        <w:rPr>
          <w:rFonts w:ascii="Times New Roman" w:eastAsia="ＭＳ 明朝" w:hAnsi="Times New Roman"/>
          <w:kern w:val="0"/>
          <w:sz w:val="20"/>
          <w:szCs w:val="24"/>
          <w:lang w:eastAsia="ja-JP"/>
        </w:rPr>
        <w:t xml:space="preserve"> tool.</w:t>
      </w:r>
    </w:p>
    <w:p w14:paraId="4F967A4F" w14:textId="6260A9E3" w:rsidR="000B7778" w:rsidRDefault="001A3277" w:rsidP="001A3277">
      <w:pPr>
        <w:pStyle w:val="af4"/>
        <w:numPr>
          <w:ilvl w:val="1"/>
          <w:numId w:val="22"/>
        </w:numPr>
        <w:ind w:firstLineChars="0"/>
        <w:rPr>
          <w:rFonts w:ascii="Times New Roman" w:eastAsia="ＭＳ 明朝" w:hAnsi="Times New Roman"/>
          <w:kern w:val="0"/>
          <w:sz w:val="20"/>
          <w:szCs w:val="24"/>
          <w:lang w:eastAsia="ja-JP"/>
        </w:rPr>
      </w:pPr>
      <w:r>
        <w:rPr>
          <w:rFonts w:ascii="Times New Roman" w:eastAsia="ＭＳ 明朝" w:hAnsi="Times New Roman"/>
          <w:kern w:val="0"/>
          <w:sz w:val="20"/>
          <w:szCs w:val="24"/>
          <w:lang w:eastAsia="ja-JP"/>
        </w:rPr>
        <w:t xml:space="preserve">Determine each </w:t>
      </w:r>
      <w:r w:rsidRPr="00CB118F">
        <w:rPr>
          <w:rFonts w:ascii="Times New Roman" w:eastAsia="ＭＳ 明朝" w:hAnsi="Times New Roman"/>
          <w:iCs/>
          <w:kern w:val="0"/>
          <w:sz w:val="20"/>
          <w:szCs w:val="24"/>
          <w:lang w:eastAsia="ja-JP"/>
        </w:rPr>
        <w:t>electromagnetic parameter</w:t>
      </w:r>
      <w:r>
        <w:rPr>
          <w:rFonts w:ascii="Times New Roman" w:eastAsia="ＭＳ 明朝" w:hAnsi="Times New Roman"/>
          <w:kern w:val="0"/>
          <w:sz w:val="20"/>
          <w:szCs w:val="24"/>
          <w:lang w:eastAsia="ja-JP"/>
        </w:rPr>
        <w:t xml:space="preserve"> value of each object in the scenario </w:t>
      </w:r>
      <w:r w:rsidR="000B7778">
        <w:rPr>
          <w:rFonts w:ascii="Times New Roman" w:eastAsia="ＭＳ 明朝" w:hAnsi="Times New Roman"/>
          <w:kern w:val="0"/>
          <w:sz w:val="20"/>
          <w:szCs w:val="24"/>
          <w:lang w:eastAsia="ja-JP"/>
        </w:rPr>
        <w:t>based on the adjustment mechanism between the experiment results and the generated results from the RT platform, after the comparison.</w:t>
      </w:r>
    </w:p>
    <w:p w14:paraId="30553B83" w14:textId="08E5894E" w:rsidR="001A3277" w:rsidRPr="006D2E25" w:rsidRDefault="005C19DE" w:rsidP="001A3277">
      <w:pPr>
        <w:pStyle w:val="af4"/>
        <w:numPr>
          <w:ilvl w:val="1"/>
          <w:numId w:val="22"/>
        </w:numPr>
        <w:ind w:firstLineChars="0"/>
        <w:rPr>
          <w:rFonts w:ascii="Times New Roman" w:eastAsia="ＭＳ 明朝" w:hAnsi="Times New Roman"/>
          <w:kern w:val="0"/>
          <w:sz w:val="20"/>
          <w:szCs w:val="24"/>
          <w:lang w:eastAsia="ja-JP"/>
        </w:rPr>
      </w:pPr>
      <w:r>
        <w:rPr>
          <w:rFonts w:ascii="Times New Roman" w:eastAsiaTheme="minorEastAsia" w:hAnsi="Times New Roman"/>
          <w:kern w:val="0"/>
          <w:sz w:val="20"/>
          <w:szCs w:val="24"/>
        </w:rPr>
        <w:t xml:space="preserve">Acquire the channel parameter information associated with different scenario layout (e.g., the scenario topology RAN1-defined) and different UE location configurations by the RT </w:t>
      </w:r>
      <w:r>
        <w:rPr>
          <w:rFonts w:ascii="Times New Roman" w:eastAsia="ＭＳ 明朝" w:hAnsi="Times New Roman"/>
          <w:kern w:val="0"/>
          <w:sz w:val="20"/>
          <w:szCs w:val="24"/>
          <w:lang w:eastAsia="ja-JP"/>
        </w:rPr>
        <w:t>platform</w:t>
      </w:r>
      <w:r w:rsidR="006D2E25">
        <w:rPr>
          <w:rFonts w:ascii="Times New Roman" w:eastAsiaTheme="minorEastAsia" w:hAnsi="Times New Roman"/>
          <w:kern w:val="0"/>
          <w:sz w:val="20"/>
          <w:szCs w:val="24"/>
        </w:rPr>
        <w:t>.</w:t>
      </w:r>
    </w:p>
    <w:p w14:paraId="50D8E88E" w14:textId="33D5B428" w:rsidR="001A3277" w:rsidRDefault="001A3277" w:rsidP="001A3277">
      <w:pPr>
        <w:pStyle w:val="af4"/>
        <w:numPr>
          <w:ilvl w:val="0"/>
          <w:numId w:val="22"/>
        </w:numPr>
        <w:ind w:firstLineChars="0"/>
        <w:rPr>
          <w:rFonts w:ascii="Times New Roman" w:eastAsia="ＭＳ 明朝" w:hAnsi="Times New Roman"/>
          <w:kern w:val="0"/>
          <w:sz w:val="20"/>
          <w:szCs w:val="24"/>
          <w:lang w:eastAsia="ja-JP"/>
        </w:rPr>
      </w:pPr>
      <w:r w:rsidRPr="00781AD4">
        <w:rPr>
          <w:rFonts w:ascii="Times New Roman" w:eastAsia="ＭＳ 明朝" w:hAnsi="Times New Roman" w:hint="eastAsia"/>
          <w:kern w:val="0"/>
          <w:sz w:val="20"/>
          <w:szCs w:val="24"/>
          <w:lang w:eastAsia="ja-JP"/>
        </w:rPr>
        <w:t>D</w:t>
      </w:r>
      <w:r w:rsidRPr="00781AD4">
        <w:rPr>
          <w:rFonts w:ascii="Times New Roman" w:eastAsia="ＭＳ 明朝" w:hAnsi="Times New Roman"/>
          <w:kern w:val="0"/>
          <w:sz w:val="20"/>
          <w:szCs w:val="24"/>
          <w:lang w:eastAsia="ja-JP"/>
        </w:rPr>
        <w:t>ata combination</w:t>
      </w:r>
    </w:p>
    <w:p w14:paraId="4022B829" w14:textId="27F9EB24" w:rsidR="001A3277" w:rsidRDefault="001A3277" w:rsidP="001A3277">
      <w:pPr>
        <w:pStyle w:val="af4"/>
        <w:numPr>
          <w:ilvl w:val="1"/>
          <w:numId w:val="22"/>
        </w:numPr>
        <w:ind w:firstLineChars="0"/>
        <w:rPr>
          <w:rFonts w:ascii="Times New Roman" w:eastAsia="ＭＳ 明朝" w:hAnsi="Times New Roman"/>
          <w:kern w:val="0"/>
          <w:sz w:val="20"/>
          <w:szCs w:val="24"/>
          <w:lang w:eastAsia="ja-JP"/>
        </w:rPr>
      </w:pPr>
      <w:r w:rsidRPr="00781AD4">
        <w:rPr>
          <w:rFonts w:ascii="Times New Roman" w:eastAsia="ＭＳ 明朝" w:hAnsi="Times New Roman"/>
          <w:kern w:val="0"/>
          <w:sz w:val="20"/>
          <w:szCs w:val="24"/>
          <w:lang w:eastAsia="ja-JP"/>
        </w:rPr>
        <w:t xml:space="preserve">Convert the </w:t>
      </w:r>
      <w:r w:rsidR="008C2B0D">
        <w:rPr>
          <w:rFonts w:ascii="Times New Roman" w:eastAsia="ＭＳ 明朝" w:hAnsi="Times New Roman"/>
          <w:kern w:val="0"/>
          <w:sz w:val="20"/>
          <w:szCs w:val="24"/>
          <w:lang w:eastAsia="ja-JP"/>
        </w:rPr>
        <w:t xml:space="preserve">collected </w:t>
      </w:r>
      <w:r w:rsidRPr="00781AD4">
        <w:rPr>
          <w:rFonts w:ascii="Times New Roman" w:eastAsia="ＭＳ 明朝" w:hAnsi="Times New Roman"/>
          <w:kern w:val="0"/>
          <w:sz w:val="20"/>
          <w:szCs w:val="24"/>
          <w:lang w:eastAsia="ja-JP"/>
        </w:rPr>
        <w:t>channel data into mathematical model.</w:t>
      </w:r>
    </w:p>
    <w:p w14:paraId="7034876B" w14:textId="384DFF46" w:rsidR="001A3277" w:rsidRDefault="001F33B1" w:rsidP="001A3277">
      <w:pPr>
        <w:rPr>
          <w:rFonts w:eastAsiaTheme="minorEastAsia"/>
          <w:iCs/>
          <w:lang w:eastAsia="zh-CN"/>
        </w:rPr>
      </w:pPr>
      <w:r>
        <w:rPr>
          <w:rFonts w:eastAsiaTheme="minorEastAsia"/>
          <w:lang w:eastAsia="zh-CN"/>
        </w:rPr>
        <w:t xml:space="preserve">By this methodology, consequently, we can harvest the benefits offered from both ray tracing and experiment in the actual environment. </w:t>
      </w:r>
      <w:r w:rsidR="006760E0">
        <w:rPr>
          <w:rFonts w:eastAsiaTheme="minorEastAsia"/>
          <w:lang w:eastAsia="zh-CN"/>
        </w:rPr>
        <w:t xml:space="preserve">Moreover, the RT simulator can calculate the final channel model parameter </w:t>
      </w:r>
      <w:r w:rsidR="004E786C">
        <w:rPr>
          <w:rFonts w:eastAsia="ＭＳ 明朝"/>
          <w:iCs/>
          <w:lang w:eastAsia="ja-JP"/>
        </w:rPr>
        <w:t>corresponding to</w:t>
      </w:r>
      <w:r w:rsidR="004E786C">
        <w:rPr>
          <w:rFonts w:eastAsia="ＭＳ 明朝"/>
          <w:lang w:eastAsia="ja-JP"/>
        </w:rPr>
        <w:t xml:space="preserve"> the</w:t>
      </w:r>
      <w:r w:rsidR="004E786C">
        <w:rPr>
          <w:rFonts w:eastAsiaTheme="minorEastAsia"/>
          <w:lang w:eastAsia="zh-CN"/>
        </w:rPr>
        <w:t xml:space="preserve"> </w:t>
      </w:r>
      <w:r w:rsidR="005748C0">
        <w:rPr>
          <w:rFonts w:eastAsiaTheme="minorEastAsia"/>
          <w:lang w:eastAsia="zh-CN"/>
        </w:rPr>
        <w:t>scenario RAN1</w:t>
      </w:r>
      <w:r w:rsidR="00023FD4">
        <w:rPr>
          <w:rFonts w:eastAsiaTheme="minorEastAsia"/>
          <w:lang w:eastAsia="zh-CN"/>
        </w:rPr>
        <w:t>-</w:t>
      </w:r>
      <w:r w:rsidR="005748C0">
        <w:rPr>
          <w:rFonts w:eastAsiaTheme="minorEastAsia"/>
          <w:lang w:eastAsia="zh-CN"/>
        </w:rPr>
        <w:t xml:space="preserve">defined </w:t>
      </w:r>
      <w:r w:rsidR="006760E0">
        <w:rPr>
          <w:rFonts w:eastAsiaTheme="minorEastAsia"/>
          <w:lang w:eastAsia="zh-CN"/>
        </w:rPr>
        <w:t xml:space="preserve">based on the experiment data by the </w:t>
      </w:r>
      <w:r w:rsidR="006760E0">
        <w:rPr>
          <w:rFonts w:eastAsia="ＭＳ 明朝"/>
          <w:iCs/>
          <w:lang w:eastAsia="ja-JP"/>
        </w:rPr>
        <w:t>e</w:t>
      </w:r>
      <w:r w:rsidR="006760E0" w:rsidRPr="00CB118F">
        <w:rPr>
          <w:rFonts w:eastAsia="ＭＳ 明朝"/>
          <w:iCs/>
          <w:lang w:eastAsia="ja-JP"/>
        </w:rPr>
        <w:t>lectromagnetic parameter</w:t>
      </w:r>
      <w:r w:rsidR="006760E0">
        <w:rPr>
          <w:rFonts w:eastAsiaTheme="minorEastAsia"/>
        </w:rPr>
        <w:t xml:space="preserve"> calibration. </w:t>
      </w:r>
      <w:r w:rsidR="005748C0">
        <w:rPr>
          <w:rFonts w:eastAsiaTheme="minorEastAsia"/>
        </w:rPr>
        <w:t xml:space="preserve"> </w:t>
      </w:r>
      <w:r w:rsidR="00AF715E">
        <w:rPr>
          <w:rFonts w:eastAsiaTheme="minorEastAsia"/>
        </w:rPr>
        <w:t>Finally</w:t>
      </w:r>
      <w:r w:rsidR="006760E0">
        <w:rPr>
          <w:rFonts w:eastAsiaTheme="minorEastAsia"/>
        </w:rPr>
        <w:t>,</w:t>
      </w:r>
      <w:r w:rsidR="006760E0">
        <w:rPr>
          <w:rFonts w:eastAsiaTheme="minorEastAsia"/>
          <w:lang w:eastAsia="zh-CN"/>
        </w:rPr>
        <w:t xml:space="preserve"> the channel test scenario</w:t>
      </w:r>
      <w:r w:rsidR="00AF715E">
        <w:rPr>
          <w:rFonts w:eastAsiaTheme="minorEastAsia"/>
          <w:lang w:eastAsia="zh-CN"/>
        </w:rPr>
        <w:t>s</w:t>
      </w:r>
      <w:r w:rsidR="006760E0">
        <w:rPr>
          <w:rFonts w:eastAsiaTheme="minorEastAsia"/>
          <w:lang w:eastAsia="zh-CN"/>
        </w:rPr>
        <w:t xml:space="preserve"> from </w:t>
      </w:r>
      <w:r w:rsidR="00AF715E">
        <w:rPr>
          <w:rFonts w:eastAsiaTheme="minorEastAsia"/>
          <w:lang w:eastAsia="zh-CN"/>
        </w:rPr>
        <w:t>the</w:t>
      </w:r>
      <w:r w:rsidR="006760E0">
        <w:rPr>
          <w:rFonts w:eastAsiaTheme="minorEastAsia"/>
          <w:lang w:eastAsia="zh-CN"/>
        </w:rPr>
        <w:t xml:space="preserve"> </w:t>
      </w:r>
      <w:r>
        <w:rPr>
          <w:rFonts w:eastAsiaTheme="minorEastAsia"/>
          <w:lang w:eastAsia="zh-CN"/>
        </w:rPr>
        <w:t>proponent</w:t>
      </w:r>
      <w:r w:rsidR="00AF715E">
        <w:rPr>
          <w:rFonts w:eastAsiaTheme="minorEastAsia"/>
          <w:lang w:eastAsia="zh-CN"/>
        </w:rPr>
        <w:t>s</w:t>
      </w:r>
      <w:r w:rsidR="006760E0">
        <w:rPr>
          <w:rFonts w:eastAsiaTheme="minorEastAsia"/>
          <w:lang w:eastAsia="zh-CN"/>
        </w:rPr>
        <w:t xml:space="preserve"> can be</w:t>
      </w:r>
      <w:r>
        <w:rPr>
          <w:rFonts w:eastAsiaTheme="minorEastAsia"/>
          <w:lang w:eastAsia="zh-CN"/>
        </w:rPr>
        <w:t xml:space="preserve"> consistently</w:t>
      </w:r>
      <w:r w:rsidR="006760E0">
        <w:rPr>
          <w:rFonts w:eastAsiaTheme="minorEastAsia"/>
          <w:lang w:eastAsia="zh-CN"/>
        </w:rPr>
        <w:t xml:space="preserve"> aligned according to the RT</w:t>
      </w:r>
      <w:r>
        <w:rPr>
          <w:rFonts w:eastAsiaTheme="minorEastAsia"/>
          <w:lang w:eastAsia="zh-CN"/>
        </w:rPr>
        <w:t xml:space="preserve"> platform</w:t>
      </w:r>
      <w:r w:rsidR="006760E0">
        <w:rPr>
          <w:rFonts w:eastAsiaTheme="minorEastAsia"/>
          <w:iCs/>
          <w:lang w:eastAsia="zh-CN"/>
        </w:rPr>
        <w:t>.</w:t>
      </w:r>
    </w:p>
    <w:p w14:paraId="0F26A6D8" w14:textId="132F9933" w:rsidR="00941FE4" w:rsidRDefault="00941FE4" w:rsidP="00941FE4">
      <w:pPr>
        <w:overflowPunct w:val="0"/>
        <w:rPr>
          <w:rFonts w:eastAsia="ＭＳ 明朝"/>
          <w:iCs/>
          <w:lang w:eastAsia="ja-JP"/>
        </w:rPr>
      </w:pPr>
      <w:r>
        <w:rPr>
          <w:rFonts w:eastAsia="ＭＳ 明朝"/>
          <w:iCs/>
          <w:lang w:eastAsia="ja-JP"/>
        </w:rPr>
        <w:t>It is worth noting that,</w:t>
      </w:r>
      <w:r w:rsidRPr="0017169C">
        <w:rPr>
          <w:rFonts w:eastAsia="ＭＳ 明朝"/>
          <w:iCs/>
          <w:lang w:eastAsia="ja-JP"/>
        </w:rPr>
        <w:t xml:space="preserve"> RT</w:t>
      </w:r>
      <w:r>
        <w:rPr>
          <w:rFonts w:eastAsia="ＭＳ 明朝"/>
          <w:iCs/>
          <w:lang w:eastAsia="ja-JP"/>
        </w:rPr>
        <w:t>-</w:t>
      </w:r>
      <w:r w:rsidRPr="0017169C">
        <w:rPr>
          <w:rFonts w:eastAsia="ＭＳ 明朝"/>
          <w:iCs/>
          <w:lang w:eastAsia="ja-JP"/>
        </w:rPr>
        <w:t xml:space="preserve">based methodology is not mandated for each proponent to follow </w:t>
      </w:r>
      <w:r>
        <w:rPr>
          <w:rFonts w:eastAsia="ＭＳ 明朝"/>
          <w:iCs/>
          <w:lang w:eastAsia="ja-JP"/>
        </w:rPr>
        <w:t>up</w:t>
      </w:r>
      <w:r w:rsidRPr="0017169C">
        <w:rPr>
          <w:rFonts w:eastAsia="ＭＳ 明朝"/>
          <w:iCs/>
          <w:lang w:eastAsia="ja-JP"/>
        </w:rPr>
        <w:t xml:space="preserve"> due to the limited TU workload. </w:t>
      </w:r>
      <w:r>
        <w:rPr>
          <w:rFonts w:eastAsia="ＭＳ 明朝"/>
          <w:iCs/>
          <w:lang w:eastAsia="ja-JP"/>
        </w:rPr>
        <w:t>Since</w:t>
      </w:r>
      <w:r w:rsidRPr="0017169C">
        <w:rPr>
          <w:rFonts w:eastAsia="ＭＳ 明朝"/>
          <w:iCs/>
          <w:lang w:eastAsia="ja-JP"/>
        </w:rPr>
        <w:t xml:space="preserve"> this aims to </w:t>
      </w:r>
      <w:r>
        <w:rPr>
          <w:rFonts w:eastAsia="ＭＳ 明朝"/>
          <w:iCs/>
          <w:lang w:eastAsia="ja-JP"/>
        </w:rPr>
        <w:t xml:space="preserve">significantly </w:t>
      </w:r>
      <w:r w:rsidRPr="0017169C">
        <w:rPr>
          <w:rFonts w:eastAsia="ＭＳ 明朝"/>
          <w:iCs/>
          <w:lang w:eastAsia="ja-JP"/>
        </w:rPr>
        <w:t xml:space="preserve">improve the accuracy </w:t>
      </w:r>
      <w:r>
        <w:rPr>
          <w:rFonts w:eastAsia="ＭＳ 明朝"/>
          <w:iCs/>
          <w:lang w:eastAsia="ja-JP"/>
        </w:rPr>
        <w:t xml:space="preserve">and reduce the experiment cost and complexity </w:t>
      </w:r>
      <w:r w:rsidRPr="0017169C">
        <w:rPr>
          <w:rFonts w:eastAsia="ＭＳ 明朝"/>
          <w:iCs/>
          <w:lang w:eastAsia="ja-JP"/>
        </w:rPr>
        <w:t>for channel model design</w:t>
      </w:r>
      <w:r>
        <w:rPr>
          <w:rFonts w:eastAsia="ＭＳ 明朝"/>
          <w:iCs/>
          <w:lang w:eastAsia="ja-JP"/>
        </w:rPr>
        <w:t>, RAN1 should capture the outcomes if some proponents submit the relevant results.</w:t>
      </w:r>
    </w:p>
    <w:p w14:paraId="10E04B1E" w14:textId="62971AA0" w:rsidR="000E4FF4" w:rsidRPr="000E4FF4" w:rsidRDefault="000E4FF4" w:rsidP="00C3327A">
      <w:pPr>
        <w:pStyle w:val="observation"/>
      </w:pPr>
      <w:bookmarkStart w:id="87" w:name="_Ref159235685"/>
      <w:r w:rsidRPr="000E4FF4">
        <w:t>The experiment and ray tracing combination</w:t>
      </w:r>
      <w:r w:rsidR="0048751A">
        <w:t>-</w:t>
      </w:r>
      <w:r w:rsidRPr="000E4FF4">
        <w:t xml:space="preserve">based methodology </w:t>
      </w:r>
      <w:r w:rsidR="0048751A">
        <w:t>can offer</w:t>
      </w:r>
      <w:r w:rsidRPr="000E4FF4">
        <w:t xml:space="preserve"> </w:t>
      </w:r>
      <w:r w:rsidR="0048751A">
        <w:t xml:space="preserve">incomparable </w:t>
      </w:r>
      <w:r w:rsidRPr="000E4FF4">
        <w:t>benefits for the ISAC channel model measurement.</w:t>
      </w:r>
      <w:bookmarkEnd w:id="87"/>
    </w:p>
    <w:p w14:paraId="37E7B8AD" w14:textId="7762A823" w:rsidR="001A3277" w:rsidRPr="00941FE4" w:rsidRDefault="0048751A" w:rsidP="00941FE4">
      <w:pPr>
        <w:pStyle w:val="proposal0"/>
        <w:numPr>
          <w:ilvl w:val="0"/>
          <w:numId w:val="9"/>
        </w:numPr>
        <w:spacing w:before="120" w:after="120"/>
        <w:ind w:left="1134" w:hanging="1134"/>
      </w:pPr>
      <w:bookmarkStart w:id="88" w:name="_Ref159235825"/>
      <w:r>
        <w:rPr>
          <w:rFonts w:eastAsia="Microsoft YaHei"/>
          <w:iCs/>
        </w:rPr>
        <w:lastRenderedPageBreak/>
        <w:t xml:space="preserve">RAN1 considers </w:t>
      </w:r>
      <w:r w:rsidR="006D2E25" w:rsidRPr="000E4FF4">
        <w:rPr>
          <w:rFonts w:eastAsia="Microsoft YaHei"/>
          <w:iCs/>
        </w:rPr>
        <w:t>the</w:t>
      </w:r>
      <w:r w:rsidR="001A3277" w:rsidRPr="000E4FF4">
        <w:rPr>
          <w:rFonts w:eastAsia="ＭＳ 明朝"/>
          <w:iCs/>
          <w:lang w:eastAsia="ja-JP"/>
        </w:rPr>
        <w:t xml:space="preserve"> </w:t>
      </w:r>
      <w:r w:rsidR="006D2E25" w:rsidRPr="000E4FF4">
        <w:rPr>
          <w:rFonts w:eastAsia="ＭＳ 明朝"/>
          <w:iCs/>
          <w:lang w:eastAsia="ja-JP"/>
        </w:rPr>
        <w:t xml:space="preserve">experiment only </w:t>
      </w:r>
      <w:r w:rsidR="001A3277" w:rsidRPr="000E4FF4">
        <w:rPr>
          <w:rFonts w:eastAsia="ＭＳ 明朝"/>
          <w:iCs/>
          <w:lang w:eastAsia="ja-JP"/>
        </w:rPr>
        <w:t xml:space="preserve">based methodology </w:t>
      </w:r>
      <w:r w:rsidR="006D2E25" w:rsidRPr="000E4FF4">
        <w:rPr>
          <w:rFonts w:eastAsia="ＭＳ 明朝"/>
          <w:iCs/>
          <w:lang w:eastAsia="ja-JP"/>
        </w:rPr>
        <w:t xml:space="preserve">and the </w:t>
      </w:r>
      <w:r>
        <w:rPr>
          <w:rFonts w:eastAsia="ＭＳ 明朝"/>
          <w:lang w:eastAsia="ja-JP"/>
        </w:rPr>
        <w:t>r</w:t>
      </w:r>
      <w:r w:rsidRPr="00530D1E">
        <w:rPr>
          <w:rFonts w:eastAsia="ＭＳ 明朝"/>
          <w:lang w:eastAsia="ja-JP"/>
        </w:rPr>
        <w:t xml:space="preserve">ay </w:t>
      </w:r>
      <w:r>
        <w:rPr>
          <w:rFonts w:eastAsia="ＭＳ 明朝"/>
          <w:lang w:eastAsia="ja-JP"/>
        </w:rPr>
        <w:t>t</w:t>
      </w:r>
      <w:r w:rsidRPr="00530D1E">
        <w:rPr>
          <w:rFonts w:eastAsia="ＭＳ 明朝"/>
          <w:lang w:eastAsia="ja-JP"/>
        </w:rPr>
        <w:t>racing</w:t>
      </w:r>
      <w:r w:rsidRPr="000E4FF4">
        <w:rPr>
          <w:rFonts w:eastAsia="ＭＳ 明朝"/>
          <w:iCs/>
          <w:lang w:eastAsia="ja-JP"/>
        </w:rPr>
        <w:t xml:space="preserve"> </w:t>
      </w:r>
      <w:r w:rsidR="006D2E25" w:rsidRPr="000E4FF4">
        <w:rPr>
          <w:rFonts w:eastAsia="ＭＳ 明朝"/>
          <w:iCs/>
          <w:lang w:eastAsia="ja-JP"/>
        </w:rPr>
        <w:t>combination</w:t>
      </w:r>
      <w:r>
        <w:rPr>
          <w:rFonts w:eastAsia="ＭＳ 明朝"/>
          <w:iCs/>
          <w:lang w:eastAsia="ja-JP"/>
        </w:rPr>
        <w:t>-</w:t>
      </w:r>
      <w:r w:rsidR="006D2E25" w:rsidRPr="000E4FF4">
        <w:rPr>
          <w:rFonts w:eastAsia="ＭＳ 明朝"/>
          <w:iCs/>
          <w:lang w:eastAsia="ja-JP"/>
        </w:rPr>
        <w:t xml:space="preserve">based methodology </w:t>
      </w:r>
      <w:r>
        <w:rPr>
          <w:rFonts w:eastAsia="ＭＳ 明朝"/>
          <w:iCs/>
          <w:lang w:eastAsia="ja-JP"/>
        </w:rPr>
        <w:t>f</w:t>
      </w:r>
      <w:r w:rsidRPr="000E4FF4">
        <w:rPr>
          <w:rFonts w:eastAsia="ＭＳ 明朝"/>
          <w:iCs/>
          <w:lang w:eastAsia="ja-JP"/>
        </w:rPr>
        <w:t>or common channel model design</w:t>
      </w:r>
      <w:r w:rsidR="001A3277" w:rsidRPr="000E4FF4">
        <w:rPr>
          <w:rFonts w:eastAsia="ＭＳ 明朝"/>
          <w:iCs/>
          <w:lang w:eastAsia="ja-JP"/>
        </w:rPr>
        <w:t>.</w:t>
      </w:r>
      <w:bookmarkEnd w:id="88"/>
    </w:p>
    <w:p w14:paraId="7E0B33C0" w14:textId="3A13FE4B" w:rsidR="0017169C" w:rsidRPr="00941FE4" w:rsidRDefault="001A3277" w:rsidP="00941FE4">
      <w:pPr>
        <w:pStyle w:val="proposal0"/>
        <w:numPr>
          <w:ilvl w:val="0"/>
          <w:numId w:val="9"/>
        </w:numPr>
        <w:spacing w:before="120" w:after="120"/>
        <w:ind w:left="1134" w:hanging="1134"/>
      </w:pPr>
      <w:bookmarkStart w:id="89" w:name="_Hlk156830316"/>
      <w:bookmarkStart w:id="90" w:name="_Ref159235827"/>
      <w:r w:rsidRPr="000E4FF4">
        <w:rPr>
          <w:rFonts w:eastAsia="ＭＳ 明朝"/>
          <w:iCs/>
          <w:lang w:eastAsia="ja-JP"/>
        </w:rPr>
        <w:t>RAN1 starts the experiment campaign to validate a common channel model with the relevant parameters</w:t>
      </w:r>
      <w:bookmarkEnd w:id="89"/>
      <w:r w:rsidRPr="000E4FF4">
        <w:rPr>
          <w:rFonts w:eastAsia="ＭＳ 明朝"/>
          <w:iCs/>
          <w:lang w:eastAsia="ja-JP"/>
        </w:rPr>
        <w:t xml:space="preserve"> (as an example in the Annex-3).</w:t>
      </w:r>
      <w:bookmarkEnd w:id="90"/>
    </w:p>
    <w:p w14:paraId="6BE79E38" w14:textId="77777777" w:rsidR="00554B45" w:rsidRPr="00554B45" w:rsidRDefault="00554B45" w:rsidP="00554B45">
      <w:pPr>
        <w:overflowPunct w:val="0"/>
        <w:rPr>
          <w:rFonts w:eastAsia="ＭＳ 明朝"/>
          <w:iCs/>
          <w:lang w:eastAsia="ja-JP"/>
        </w:rPr>
      </w:pPr>
    </w:p>
    <w:p w14:paraId="15615EC6" w14:textId="11E29D01" w:rsidR="007E1FDB" w:rsidRPr="009F23CB" w:rsidRDefault="005830A0" w:rsidP="009F23CB">
      <w:pPr>
        <w:pStyle w:val="title1"/>
        <w:rPr>
          <w:rFonts w:eastAsia="ＭＳ 明朝"/>
          <w:lang w:eastAsia="ja-JP"/>
        </w:rPr>
      </w:pPr>
      <w:bookmarkStart w:id="91" w:name="_Ref155958231"/>
      <w:r>
        <w:rPr>
          <w:rFonts w:eastAsia="ＭＳ 明朝"/>
          <w:lang w:eastAsia="ja-JP"/>
        </w:rPr>
        <w:t>Part</w:t>
      </w:r>
      <w:r w:rsidR="00432EB2">
        <w:rPr>
          <w:rFonts w:eastAsia="ＭＳ 明朝"/>
          <w:lang w:eastAsia="ja-JP"/>
        </w:rPr>
        <w:t xml:space="preserve">-3: </w:t>
      </w:r>
      <w:r w:rsidR="00554B45">
        <w:rPr>
          <w:rFonts w:eastAsia="ＭＳ 明朝" w:hint="eastAsia"/>
          <w:lang w:eastAsia="ja-JP"/>
        </w:rPr>
        <w:t>M</w:t>
      </w:r>
      <w:r w:rsidR="00554B45">
        <w:rPr>
          <w:rFonts w:eastAsia="ＭＳ 明朝"/>
          <w:lang w:eastAsia="ja-JP"/>
        </w:rPr>
        <w:t>odification/Extension of TR 38.901</w:t>
      </w:r>
      <w:bookmarkEnd w:id="91"/>
    </w:p>
    <w:p w14:paraId="4BCC31BB" w14:textId="1D8074B6" w:rsidR="009C4ECF" w:rsidRDefault="009C4ECF" w:rsidP="009C4ECF">
      <w:pPr>
        <w:rPr>
          <w:rFonts w:eastAsia="ＭＳ 明朝"/>
          <w:lang w:eastAsia="ja-JP"/>
        </w:rPr>
      </w:pPr>
      <w:r w:rsidRPr="003747DC">
        <w:rPr>
          <w:rFonts w:eastAsia="ＭＳ 明朝" w:hint="eastAsia"/>
          <w:lang w:eastAsia="ja-JP"/>
        </w:rPr>
        <w:t>A</w:t>
      </w:r>
      <w:r w:rsidRPr="003747DC">
        <w:rPr>
          <w:rFonts w:eastAsia="ＭＳ 明朝"/>
          <w:lang w:eastAsia="ja-JP"/>
        </w:rPr>
        <w:t>s depicted in</w:t>
      </w:r>
      <w:r w:rsidR="00596DF0">
        <w:rPr>
          <w:rFonts w:eastAsia="ＭＳ 明朝"/>
          <w:lang w:eastAsia="ja-JP"/>
        </w:rPr>
        <w:t xml:space="preserve"> </w:t>
      </w:r>
      <w:r w:rsidR="00596DF0">
        <w:rPr>
          <w:rFonts w:eastAsia="ＭＳ 明朝"/>
          <w:lang w:eastAsia="ja-JP"/>
        </w:rPr>
        <w:fldChar w:fldCharType="begin"/>
      </w:r>
      <w:r w:rsidR="00596DF0">
        <w:rPr>
          <w:rFonts w:eastAsia="ＭＳ 明朝"/>
          <w:lang w:eastAsia="ja-JP"/>
        </w:rPr>
        <w:instrText xml:space="preserve"> REF _Ref157959651 \h </w:instrText>
      </w:r>
      <w:r w:rsidR="00596DF0">
        <w:rPr>
          <w:rFonts w:eastAsia="ＭＳ 明朝"/>
          <w:lang w:eastAsia="ja-JP"/>
        </w:rPr>
      </w:r>
      <w:r w:rsidR="00596DF0">
        <w:rPr>
          <w:rFonts w:eastAsia="ＭＳ 明朝"/>
          <w:lang w:eastAsia="ja-JP"/>
        </w:rPr>
        <w:fldChar w:fldCharType="separate"/>
      </w:r>
      <w:r w:rsidR="001410A0">
        <w:t xml:space="preserve">Figure </w:t>
      </w:r>
      <w:r w:rsidR="001410A0">
        <w:rPr>
          <w:noProof/>
        </w:rPr>
        <w:t>3</w:t>
      </w:r>
      <w:r w:rsidR="00596DF0">
        <w:rPr>
          <w:rFonts w:eastAsia="ＭＳ 明朝"/>
          <w:lang w:eastAsia="ja-JP"/>
        </w:rPr>
        <w:fldChar w:fldCharType="end"/>
      </w:r>
      <w:r>
        <w:rPr>
          <w:rFonts w:eastAsia="ＭＳ 明朝"/>
          <w:lang w:eastAsia="ja-JP"/>
        </w:rPr>
        <w:t>, it is urgent to discuss the</w:t>
      </w:r>
      <w:r w:rsidR="00FD1880">
        <w:rPr>
          <w:rFonts w:eastAsia="ＭＳ 明朝"/>
          <w:lang w:eastAsia="ja-JP"/>
        </w:rPr>
        <w:t xml:space="preserve"> TR</w:t>
      </w:r>
      <w:r>
        <w:rPr>
          <w:rFonts w:eastAsia="ＭＳ 明朝"/>
          <w:lang w:eastAsia="ja-JP"/>
        </w:rPr>
        <w:t xml:space="preserve"> skeleton in the beginning of the meeting. Naturally, the skeleton of TR should follow up what RAN1 agree at a common modeling framework. The skeleton of TR can be discussed parallelly with the discussion on f</w:t>
      </w:r>
      <w:r w:rsidRPr="007E239E">
        <w:rPr>
          <w:rFonts w:eastAsia="ＭＳ 明朝"/>
          <w:lang w:eastAsia="ja-JP"/>
        </w:rPr>
        <w:t xml:space="preserve">ramework, </w:t>
      </w:r>
      <w:r>
        <w:rPr>
          <w:rFonts w:eastAsia="ＭＳ 明朝"/>
          <w:lang w:eastAsia="ja-JP"/>
        </w:rPr>
        <w:t xml:space="preserve">work </w:t>
      </w:r>
      <w:r w:rsidRPr="007E239E">
        <w:rPr>
          <w:rFonts w:eastAsia="ＭＳ 明朝"/>
          <w:lang w:eastAsia="ja-JP"/>
        </w:rPr>
        <w:t>scope,</w:t>
      </w:r>
      <w:r>
        <w:rPr>
          <w:rFonts w:eastAsia="ＭＳ 明朝"/>
          <w:lang w:eastAsia="ja-JP"/>
        </w:rPr>
        <w:t xml:space="preserve"> and work</w:t>
      </w:r>
      <w:r w:rsidRPr="007E239E">
        <w:rPr>
          <w:rFonts w:eastAsia="ＭＳ 明朝"/>
          <w:lang w:eastAsia="ja-JP"/>
        </w:rPr>
        <w:t xml:space="preserve"> plan</w:t>
      </w:r>
      <w:r>
        <w:rPr>
          <w:rFonts w:eastAsia="ＭＳ 明朝"/>
          <w:lang w:eastAsia="ja-JP"/>
        </w:rPr>
        <w:t>, but it</w:t>
      </w:r>
      <w:r>
        <w:rPr>
          <w:rFonts w:eastAsia="ＭＳ 明朝" w:hint="eastAsia"/>
          <w:lang w:eastAsia="ja-JP"/>
        </w:rPr>
        <w:t xml:space="preserve"> </w:t>
      </w:r>
      <w:r>
        <w:rPr>
          <w:rFonts w:eastAsia="ＭＳ 明朝"/>
          <w:lang w:eastAsia="ja-JP"/>
        </w:rPr>
        <w:t>should be completed within the first two meetings.</w:t>
      </w:r>
    </w:p>
    <w:p w14:paraId="739CA98C" w14:textId="77777777" w:rsidR="009C4ECF" w:rsidRPr="009D59DD" w:rsidRDefault="009C4ECF" w:rsidP="000E4FF4">
      <w:pPr>
        <w:pStyle w:val="proposal0"/>
        <w:numPr>
          <w:ilvl w:val="0"/>
          <w:numId w:val="9"/>
        </w:numPr>
        <w:spacing w:before="120" w:after="120"/>
        <w:ind w:left="1134" w:hanging="1134"/>
      </w:pPr>
      <w:bookmarkStart w:id="92" w:name="_Ref159235829"/>
      <w:r w:rsidRPr="000E4FF4">
        <w:rPr>
          <w:rFonts w:eastAsia="ＭＳ 明朝"/>
          <w:lang w:eastAsia="ja-JP"/>
        </w:rPr>
        <w:t>The discussion on the skeleton of TR can be started in the beginning of the meeting, and it should be completed within the first two meetings</w:t>
      </w:r>
      <w:r w:rsidRPr="000E4FF4">
        <w:rPr>
          <w:rFonts w:eastAsia="ＭＳ 明朝"/>
          <w:iCs/>
          <w:lang w:eastAsia="ja-JP"/>
        </w:rPr>
        <w:t>.</w:t>
      </w:r>
      <w:bookmarkEnd w:id="92"/>
    </w:p>
    <w:p w14:paraId="5C215F29" w14:textId="77777777" w:rsidR="009C4ECF" w:rsidRPr="00D72733" w:rsidRDefault="009C4ECF" w:rsidP="009C4ECF">
      <w:pPr>
        <w:rPr>
          <w:rFonts w:eastAsia="ＭＳ 明朝"/>
          <w:lang w:eastAsia="ja-JP"/>
        </w:rPr>
      </w:pPr>
    </w:p>
    <w:p w14:paraId="074C991D" w14:textId="1B776E05" w:rsidR="009C4ECF" w:rsidRDefault="009C4ECF" w:rsidP="009C4ECF">
      <w:pPr>
        <w:rPr>
          <w:rFonts w:eastAsia="ＭＳ 明朝"/>
          <w:lang w:eastAsia="ja-JP"/>
        </w:rPr>
      </w:pPr>
      <w:r>
        <w:rPr>
          <w:rFonts w:eastAsia="ＭＳ 明朝" w:hint="eastAsia"/>
          <w:lang w:eastAsia="ja-JP"/>
        </w:rPr>
        <w:t>A</w:t>
      </w:r>
      <w:r>
        <w:rPr>
          <w:rFonts w:eastAsia="ＭＳ 明朝"/>
          <w:lang w:eastAsia="ja-JP"/>
        </w:rPr>
        <w:t xml:space="preserve">ny </w:t>
      </w:r>
      <w:r w:rsidRPr="00D72733">
        <w:rPr>
          <w:rFonts w:eastAsia="ＭＳ 明朝"/>
          <w:lang w:eastAsia="ja-JP"/>
        </w:rPr>
        <w:t xml:space="preserve">modification and extension on TR38.901 should </w:t>
      </w:r>
      <w:r>
        <w:rPr>
          <w:rFonts w:eastAsia="ＭＳ 明朝"/>
          <w:lang w:eastAsia="ja-JP"/>
        </w:rPr>
        <w:t>be processed</w:t>
      </w:r>
      <w:r w:rsidRPr="00D72733">
        <w:rPr>
          <w:rFonts w:eastAsia="ＭＳ 明朝"/>
          <w:lang w:eastAsia="ja-JP"/>
        </w:rPr>
        <w:t xml:space="preserve"> through the CR</w:t>
      </w:r>
      <w:r>
        <w:rPr>
          <w:rFonts w:eastAsia="ＭＳ 明朝"/>
          <w:lang w:eastAsia="ja-JP"/>
        </w:rPr>
        <w:t>(s)</w:t>
      </w:r>
      <w:r w:rsidRPr="00D72733">
        <w:rPr>
          <w:rFonts w:eastAsia="ＭＳ 明朝"/>
          <w:lang w:eastAsia="ja-JP"/>
        </w:rPr>
        <w:t xml:space="preserve">, </w:t>
      </w:r>
      <w:r>
        <w:rPr>
          <w:rFonts w:eastAsia="ＭＳ 明朝"/>
          <w:lang w:eastAsia="ja-JP"/>
        </w:rPr>
        <w:t>which could burn a lot of time during the meeting. Individual CR for each agreement may not be efficient</w:t>
      </w:r>
      <w:r w:rsidR="004D6073">
        <w:rPr>
          <w:rFonts w:eastAsia="ＭＳ 明朝"/>
          <w:lang w:eastAsia="ja-JP"/>
        </w:rPr>
        <w:t xml:space="preserve"> in the first half of the study </w:t>
      </w:r>
      <w:proofErr w:type="spellStart"/>
      <w:r w:rsidR="004D6073">
        <w:rPr>
          <w:rFonts w:eastAsia="ＭＳ 明朝"/>
          <w:lang w:eastAsia="ja-JP"/>
        </w:rPr>
        <w:t>iterm</w:t>
      </w:r>
      <w:proofErr w:type="spellEnd"/>
      <w:r>
        <w:rPr>
          <w:rFonts w:eastAsia="ＭＳ 明朝"/>
          <w:lang w:eastAsia="ja-JP"/>
        </w:rPr>
        <w:t xml:space="preserve">. Therefore, we suggest that the </w:t>
      </w:r>
      <w:r w:rsidRPr="00D14EE2">
        <w:rPr>
          <w:rFonts w:eastAsia="ＭＳ 明朝"/>
          <w:lang w:eastAsia="ja-JP"/>
        </w:rPr>
        <w:t>modification and extension of TR38.901</w:t>
      </w:r>
      <w:r>
        <w:rPr>
          <w:rFonts w:eastAsia="ＭＳ 明朝"/>
          <w:lang w:eastAsia="ja-JP"/>
        </w:rPr>
        <w:t xml:space="preserve"> should be done once the consolidated outcomes are contributed from the studies. Perhaps, the CR submission can be started from RAN1#119 in Q4, as shown in the timeline of </w:t>
      </w:r>
      <w:r w:rsidR="00596DF0">
        <w:rPr>
          <w:rFonts w:eastAsia="ＭＳ 明朝"/>
          <w:lang w:eastAsia="ja-JP"/>
        </w:rPr>
        <w:fldChar w:fldCharType="begin"/>
      </w:r>
      <w:r w:rsidR="00596DF0">
        <w:rPr>
          <w:rFonts w:eastAsia="ＭＳ 明朝"/>
          <w:lang w:eastAsia="ja-JP"/>
        </w:rPr>
        <w:instrText xml:space="preserve"> REF _Ref157959651 \h </w:instrText>
      </w:r>
      <w:r w:rsidR="00596DF0">
        <w:rPr>
          <w:rFonts w:eastAsia="ＭＳ 明朝"/>
          <w:lang w:eastAsia="ja-JP"/>
        </w:rPr>
      </w:r>
      <w:r w:rsidR="00596DF0">
        <w:rPr>
          <w:rFonts w:eastAsia="ＭＳ 明朝"/>
          <w:lang w:eastAsia="ja-JP"/>
        </w:rPr>
        <w:fldChar w:fldCharType="separate"/>
      </w:r>
      <w:r w:rsidR="001410A0">
        <w:t xml:space="preserve">Figure </w:t>
      </w:r>
      <w:r w:rsidR="001410A0">
        <w:rPr>
          <w:noProof/>
        </w:rPr>
        <w:t>3</w:t>
      </w:r>
      <w:r w:rsidR="00596DF0">
        <w:rPr>
          <w:rFonts w:eastAsia="ＭＳ 明朝"/>
          <w:lang w:eastAsia="ja-JP"/>
        </w:rPr>
        <w:fldChar w:fldCharType="end"/>
      </w:r>
      <w:r>
        <w:rPr>
          <w:rFonts w:eastAsia="ＭＳ 明朝"/>
          <w:lang w:eastAsia="ja-JP"/>
        </w:rPr>
        <w:t>.</w:t>
      </w:r>
    </w:p>
    <w:p w14:paraId="209AB29F" w14:textId="77777777" w:rsidR="009C4ECF" w:rsidRPr="009D59DD" w:rsidRDefault="009C4ECF" w:rsidP="000E4FF4">
      <w:pPr>
        <w:pStyle w:val="proposal0"/>
        <w:numPr>
          <w:ilvl w:val="0"/>
          <w:numId w:val="9"/>
        </w:numPr>
        <w:spacing w:before="120" w:after="120"/>
        <w:ind w:left="1134" w:hanging="1134"/>
      </w:pPr>
      <w:bookmarkStart w:id="93" w:name="_Ref159235830"/>
      <w:r w:rsidRPr="000E4FF4">
        <w:rPr>
          <w:rFonts w:eastAsia="ＭＳ 明朝"/>
          <w:lang w:eastAsia="ja-JP"/>
        </w:rPr>
        <w:t>The CR submission related to the m</w:t>
      </w:r>
      <w:r w:rsidRPr="000E4FF4">
        <w:rPr>
          <w:rFonts w:eastAsia="ＭＳ 明朝"/>
          <w:szCs w:val="24"/>
          <w:lang w:eastAsia="ja-JP"/>
        </w:rPr>
        <w:t>odification and extension o</w:t>
      </w:r>
      <w:r w:rsidRPr="000E4FF4">
        <w:rPr>
          <w:rFonts w:eastAsia="ＭＳ 明朝"/>
          <w:lang w:eastAsia="ja-JP"/>
        </w:rPr>
        <w:t>n</w:t>
      </w:r>
      <w:r w:rsidRPr="000E4FF4">
        <w:rPr>
          <w:rFonts w:eastAsia="ＭＳ 明朝"/>
          <w:szCs w:val="24"/>
          <w:lang w:eastAsia="ja-JP"/>
        </w:rPr>
        <w:t xml:space="preserve"> TR38.901 </w:t>
      </w:r>
      <w:r w:rsidRPr="000E4FF4">
        <w:rPr>
          <w:rFonts w:eastAsia="ＭＳ 明朝"/>
          <w:lang w:eastAsia="ja-JP"/>
        </w:rPr>
        <w:t xml:space="preserve">can be started from RAN1#119 in Q4 </w:t>
      </w:r>
      <w:proofErr w:type="gramStart"/>
      <w:r w:rsidRPr="000E4FF4">
        <w:rPr>
          <w:rFonts w:eastAsia="ＭＳ 明朝"/>
          <w:lang w:eastAsia="ja-JP"/>
        </w:rPr>
        <w:t>in order to</w:t>
      </w:r>
      <w:proofErr w:type="gramEnd"/>
      <w:r w:rsidRPr="000E4FF4">
        <w:rPr>
          <w:rFonts w:eastAsia="ＭＳ 明朝"/>
          <w:lang w:eastAsia="ja-JP"/>
        </w:rPr>
        <w:t xml:space="preserve"> ensure the work efficiency</w:t>
      </w:r>
      <w:r w:rsidRPr="000E4FF4">
        <w:rPr>
          <w:rFonts w:eastAsia="ＭＳ 明朝"/>
          <w:iCs/>
          <w:lang w:eastAsia="ja-JP"/>
        </w:rPr>
        <w:t>.</w:t>
      </w:r>
      <w:bookmarkEnd w:id="93"/>
    </w:p>
    <w:p w14:paraId="69C3435E" w14:textId="77777777" w:rsidR="009C4ECF" w:rsidRPr="00D14EE2" w:rsidRDefault="009C4ECF" w:rsidP="009C4ECF">
      <w:pPr>
        <w:rPr>
          <w:rFonts w:eastAsia="ＭＳ 明朝"/>
          <w:lang w:eastAsia="ja-JP"/>
        </w:rPr>
      </w:pPr>
    </w:p>
    <w:p w14:paraId="02FC638A" w14:textId="77777777" w:rsidR="009C4ECF" w:rsidRDefault="009C4ECF" w:rsidP="009C4ECF">
      <w:pPr>
        <w:rPr>
          <w:rFonts w:eastAsia="ＭＳ 明朝"/>
          <w:lang w:eastAsia="ja-JP"/>
        </w:rPr>
      </w:pPr>
      <w:r>
        <w:rPr>
          <w:rFonts w:eastAsia="ＭＳ 明朝"/>
          <w:lang w:eastAsia="ja-JP"/>
        </w:rPr>
        <w:t xml:space="preserve">The contents of TR in TR38.901 can be divided into two parts; </w:t>
      </w:r>
      <w:r w:rsidRPr="003A6C52">
        <w:rPr>
          <w:rFonts w:eastAsia="ＭＳ 明朝"/>
          <w:lang w:eastAsia="ja-JP"/>
        </w:rPr>
        <w:t>one will be captured in the section</w:t>
      </w:r>
      <w:r>
        <w:rPr>
          <w:rFonts w:eastAsia="ＭＳ 明朝"/>
          <w:lang w:eastAsia="ja-JP"/>
        </w:rPr>
        <w:t xml:space="preserve"> of main body</w:t>
      </w:r>
      <w:r w:rsidRPr="003A6C52">
        <w:rPr>
          <w:rFonts w:eastAsia="ＭＳ 明朝"/>
          <w:lang w:eastAsia="ja-JP"/>
        </w:rPr>
        <w:t xml:space="preserve">, and the other will be in </w:t>
      </w:r>
      <w:r>
        <w:rPr>
          <w:rFonts w:eastAsia="ＭＳ 明朝"/>
          <w:lang w:eastAsia="ja-JP"/>
        </w:rPr>
        <w:t>an</w:t>
      </w:r>
      <w:r w:rsidRPr="003A6C52">
        <w:rPr>
          <w:rFonts w:eastAsia="ＭＳ 明朝"/>
          <w:lang w:eastAsia="ja-JP"/>
        </w:rPr>
        <w:t xml:space="preserve"> </w:t>
      </w:r>
      <w:r>
        <w:rPr>
          <w:rFonts w:eastAsia="ＭＳ 明朝"/>
          <w:lang w:eastAsia="ja-JP"/>
        </w:rPr>
        <w:t>a</w:t>
      </w:r>
      <w:r w:rsidRPr="003A6C52">
        <w:rPr>
          <w:rFonts w:eastAsia="ＭＳ 明朝"/>
          <w:lang w:eastAsia="ja-JP"/>
        </w:rPr>
        <w:t>nnex</w:t>
      </w:r>
      <w:r>
        <w:rPr>
          <w:rFonts w:eastAsia="ＭＳ 明朝"/>
          <w:lang w:eastAsia="ja-JP"/>
        </w:rPr>
        <w:t xml:space="preserve">, or an </w:t>
      </w:r>
      <w:r w:rsidRPr="008454B3">
        <w:rPr>
          <w:rFonts w:eastAsia="ＭＳ 明朝"/>
          <w:lang w:eastAsia="ja-JP"/>
        </w:rPr>
        <w:t>additional file</w:t>
      </w:r>
      <w:r w:rsidRPr="003A6C52">
        <w:rPr>
          <w:rFonts w:eastAsia="ＭＳ 明朝"/>
          <w:lang w:eastAsia="ja-JP"/>
        </w:rPr>
        <w:t>.</w:t>
      </w:r>
      <w:r>
        <w:rPr>
          <w:rFonts w:eastAsia="ＭＳ 明朝"/>
          <w:lang w:eastAsia="ja-JP"/>
        </w:rPr>
        <w:t xml:space="preserve"> The contents may </w:t>
      </w:r>
      <w:proofErr w:type="gramStart"/>
      <w:r>
        <w:rPr>
          <w:rFonts w:eastAsia="ＭＳ 明朝"/>
          <w:lang w:eastAsia="ja-JP"/>
        </w:rPr>
        <w:t>contain</w:t>
      </w:r>
      <w:proofErr w:type="gramEnd"/>
    </w:p>
    <w:p w14:paraId="27835850" w14:textId="77777777" w:rsidR="009C4ECF" w:rsidRPr="008454B3" w:rsidRDefault="009C4ECF" w:rsidP="00F75A57">
      <w:pPr>
        <w:pStyle w:val="af4"/>
        <w:numPr>
          <w:ilvl w:val="0"/>
          <w:numId w:val="31"/>
        </w:numPr>
        <w:ind w:firstLineChars="0"/>
        <w:rPr>
          <w:rFonts w:ascii="Times New Roman" w:eastAsia="ＭＳ 明朝" w:hAnsi="Times New Roman"/>
          <w:kern w:val="0"/>
          <w:sz w:val="20"/>
          <w:szCs w:val="24"/>
          <w:lang w:eastAsia="ja-JP"/>
        </w:rPr>
      </w:pPr>
      <w:r w:rsidRPr="008454B3">
        <w:rPr>
          <w:rFonts w:ascii="Times New Roman" w:eastAsia="ＭＳ 明朝" w:hAnsi="Times New Roman"/>
          <w:kern w:val="0"/>
          <w:sz w:val="20"/>
          <w:szCs w:val="24"/>
          <w:lang w:eastAsia="ja-JP"/>
        </w:rPr>
        <w:t>The deployment scenarios, channel realization procedure, spatial consistency mechanism</w:t>
      </w:r>
      <w:r>
        <w:rPr>
          <w:rFonts w:ascii="Times New Roman" w:eastAsia="ＭＳ 明朝" w:hAnsi="Times New Roman"/>
          <w:kern w:val="0"/>
          <w:sz w:val="20"/>
          <w:szCs w:val="24"/>
          <w:lang w:eastAsia="ja-JP"/>
        </w:rPr>
        <w:t>.</w:t>
      </w:r>
    </w:p>
    <w:p w14:paraId="74DFAADC" w14:textId="77777777" w:rsidR="009C4ECF" w:rsidRPr="003A6C52" w:rsidRDefault="009C4ECF" w:rsidP="00F75A57">
      <w:pPr>
        <w:pStyle w:val="af4"/>
        <w:numPr>
          <w:ilvl w:val="0"/>
          <w:numId w:val="31"/>
        </w:numPr>
        <w:ind w:firstLineChars="0"/>
        <w:rPr>
          <w:rFonts w:ascii="Times New Roman" w:eastAsia="ＭＳ 明朝" w:hAnsi="Times New Roman"/>
          <w:kern w:val="0"/>
          <w:sz w:val="20"/>
          <w:szCs w:val="24"/>
          <w:lang w:eastAsia="ja-JP"/>
        </w:rPr>
      </w:pPr>
      <w:r w:rsidRPr="003A6C52">
        <w:rPr>
          <w:rFonts w:ascii="Times New Roman" w:eastAsia="ＭＳ 明朝" w:hAnsi="Times New Roman"/>
          <w:kern w:val="0"/>
          <w:sz w:val="20"/>
          <w:szCs w:val="24"/>
          <w:lang w:eastAsia="ja-JP"/>
        </w:rPr>
        <w:t xml:space="preserve">Path-loss adjustment for sensing channel based on experiment </w:t>
      </w:r>
      <w:r>
        <w:rPr>
          <w:rFonts w:ascii="Times New Roman" w:eastAsia="ＭＳ 明朝" w:hAnsi="Times New Roman" w:hint="eastAsia"/>
          <w:kern w:val="0"/>
          <w:sz w:val="20"/>
          <w:szCs w:val="24"/>
          <w:lang w:eastAsia="ja-JP"/>
        </w:rPr>
        <w:t>c</w:t>
      </w:r>
      <w:r>
        <w:rPr>
          <w:rFonts w:ascii="Times New Roman" w:eastAsia="ＭＳ 明朝" w:hAnsi="Times New Roman"/>
          <w:kern w:val="0"/>
          <w:sz w:val="20"/>
          <w:szCs w:val="24"/>
          <w:lang w:eastAsia="ja-JP"/>
        </w:rPr>
        <w:t>ampaign.</w:t>
      </w:r>
    </w:p>
    <w:p w14:paraId="43AABACC" w14:textId="13FC553D" w:rsidR="009C4ECF" w:rsidRPr="003A6C52" w:rsidRDefault="009C4ECF" w:rsidP="00F75A57">
      <w:pPr>
        <w:pStyle w:val="af4"/>
        <w:numPr>
          <w:ilvl w:val="0"/>
          <w:numId w:val="31"/>
        </w:numPr>
        <w:ind w:firstLineChars="0"/>
        <w:rPr>
          <w:rFonts w:ascii="Times New Roman" w:eastAsia="ＭＳ 明朝" w:hAnsi="Times New Roman"/>
          <w:kern w:val="0"/>
          <w:sz w:val="20"/>
          <w:szCs w:val="24"/>
          <w:lang w:eastAsia="ja-JP"/>
        </w:rPr>
      </w:pPr>
      <w:r w:rsidRPr="003A6C52">
        <w:rPr>
          <w:rFonts w:ascii="Times New Roman" w:eastAsia="ＭＳ 明朝" w:hAnsi="Times New Roman"/>
          <w:kern w:val="0"/>
          <w:sz w:val="20"/>
          <w:szCs w:val="24"/>
          <w:lang w:eastAsia="ja-JP"/>
        </w:rPr>
        <w:t>Cluster, ray, velocity factor modification/extension</w:t>
      </w:r>
      <w:r w:rsidR="004D6073">
        <w:rPr>
          <w:rFonts w:ascii="Times New Roman" w:eastAsia="ＭＳ 明朝" w:hAnsi="Times New Roman"/>
          <w:kern w:val="0"/>
          <w:sz w:val="20"/>
          <w:szCs w:val="24"/>
          <w:lang w:eastAsia="ja-JP"/>
        </w:rPr>
        <w:t xml:space="preserve"> in the </w:t>
      </w:r>
      <w:proofErr w:type="gramStart"/>
      <w:r w:rsidR="004D6073">
        <w:rPr>
          <w:rFonts w:ascii="Times New Roman" w:eastAsia="ＭＳ 明朝" w:hAnsi="Times New Roman"/>
          <w:kern w:val="0"/>
          <w:sz w:val="20"/>
          <w:szCs w:val="24"/>
          <w:lang w:eastAsia="ja-JP"/>
        </w:rPr>
        <w:t>small scale</w:t>
      </w:r>
      <w:proofErr w:type="gramEnd"/>
      <w:r w:rsidR="004D6073">
        <w:rPr>
          <w:rFonts w:ascii="Times New Roman" w:eastAsia="ＭＳ 明朝" w:hAnsi="Times New Roman"/>
          <w:kern w:val="0"/>
          <w:sz w:val="20"/>
          <w:szCs w:val="24"/>
          <w:lang w:eastAsia="ja-JP"/>
        </w:rPr>
        <w:t xml:space="preserve"> fading.</w:t>
      </w:r>
    </w:p>
    <w:p w14:paraId="07CD0E23" w14:textId="77777777" w:rsidR="009C4ECF" w:rsidRPr="003A6C52" w:rsidRDefault="009C4ECF" w:rsidP="00F75A57">
      <w:pPr>
        <w:pStyle w:val="af4"/>
        <w:numPr>
          <w:ilvl w:val="0"/>
          <w:numId w:val="31"/>
        </w:numPr>
        <w:ind w:firstLineChars="0"/>
        <w:rPr>
          <w:rFonts w:ascii="Times New Roman" w:eastAsia="ＭＳ 明朝" w:hAnsi="Times New Roman"/>
          <w:kern w:val="0"/>
          <w:sz w:val="20"/>
          <w:szCs w:val="24"/>
          <w:lang w:eastAsia="ja-JP"/>
        </w:rPr>
      </w:pPr>
      <w:r w:rsidRPr="003A6C52">
        <w:rPr>
          <w:rFonts w:ascii="Times New Roman" w:eastAsia="ＭＳ 明朝" w:hAnsi="Times New Roman"/>
          <w:kern w:val="0"/>
          <w:sz w:val="20"/>
          <w:szCs w:val="24"/>
          <w:lang w:eastAsia="ja-JP"/>
        </w:rPr>
        <w:t>RCS modeling, Doppler modeling, and target/background modeling</w:t>
      </w:r>
      <w:r>
        <w:rPr>
          <w:rFonts w:ascii="Times New Roman" w:eastAsia="ＭＳ 明朝" w:hAnsi="Times New Roman"/>
          <w:kern w:val="0"/>
          <w:sz w:val="20"/>
          <w:szCs w:val="24"/>
          <w:lang w:eastAsia="ja-JP"/>
        </w:rPr>
        <w:t>.</w:t>
      </w:r>
    </w:p>
    <w:p w14:paraId="60A40903" w14:textId="77777777" w:rsidR="009C4ECF" w:rsidRDefault="009C4ECF" w:rsidP="009C4ECF">
      <w:pPr>
        <w:rPr>
          <w:rFonts w:eastAsia="ＭＳ 明朝"/>
          <w:lang w:eastAsia="ja-JP"/>
        </w:rPr>
      </w:pPr>
      <w:r>
        <w:rPr>
          <w:rFonts w:eastAsia="ＭＳ 明朝"/>
          <w:lang w:eastAsia="ja-JP"/>
        </w:rPr>
        <w:t>In</w:t>
      </w:r>
      <w:r w:rsidRPr="00B926D5">
        <w:rPr>
          <w:rFonts w:eastAsia="ＭＳ 明朝"/>
          <w:lang w:eastAsia="ja-JP"/>
        </w:rPr>
        <w:t xml:space="preserve"> </w:t>
      </w:r>
      <w:r>
        <w:rPr>
          <w:rFonts w:eastAsia="ＭＳ 明朝"/>
          <w:lang w:eastAsia="ja-JP"/>
        </w:rPr>
        <w:t>the main section, it is better to have a dedicated space for the newly defined channel model, embedded in TR 38.901. This facilitates the understanding between the legacy channel model and the newly defined channel model.</w:t>
      </w:r>
      <w:r>
        <w:rPr>
          <w:rFonts w:eastAsia="ＭＳ 明朝" w:hint="eastAsia"/>
          <w:lang w:eastAsia="ja-JP"/>
        </w:rPr>
        <w:t xml:space="preserve"> T</w:t>
      </w:r>
      <w:r>
        <w:rPr>
          <w:rFonts w:eastAsia="ＭＳ 明朝"/>
          <w:lang w:eastAsia="ja-JP"/>
        </w:rPr>
        <w:t xml:space="preserve">he </w:t>
      </w:r>
      <w:r w:rsidRPr="0075683F">
        <w:rPr>
          <w:rFonts w:eastAsia="ＭＳ 明朝"/>
          <w:lang w:eastAsia="ja-JP"/>
        </w:rPr>
        <w:t>main section may capture the determined values for common and specific parameters associated to the use case</w:t>
      </w:r>
      <w:r>
        <w:rPr>
          <w:rFonts w:eastAsia="ＭＳ 明朝"/>
          <w:lang w:eastAsia="ja-JP"/>
        </w:rPr>
        <w:t>.</w:t>
      </w:r>
    </w:p>
    <w:p w14:paraId="0FFAB00E" w14:textId="77777777" w:rsidR="009C4ECF" w:rsidRDefault="009C4ECF" w:rsidP="009C4ECF">
      <w:pPr>
        <w:rPr>
          <w:rFonts w:eastAsia="ＭＳ 明朝"/>
          <w:lang w:eastAsia="ja-JP"/>
        </w:rPr>
      </w:pPr>
      <w:r>
        <w:rPr>
          <w:rFonts w:eastAsia="ＭＳ 明朝" w:hint="eastAsia"/>
          <w:lang w:eastAsia="ja-JP"/>
        </w:rPr>
        <w:t>B</w:t>
      </w:r>
      <w:r>
        <w:rPr>
          <w:rFonts w:eastAsia="ＭＳ 明朝"/>
          <w:lang w:eastAsia="ja-JP"/>
        </w:rPr>
        <w:t xml:space="preserve">esides, there still are many contents needed to be captured, such as </w:t>
      </w:r>
      <w:r w:rsidRPr="00D36E25">
        <w:rPr>
          <w:rFonts w:eastAsia="ＭＳ 明朝"/>
          <w:lang w:eastAsia="ja-JP"/>
        </w:rPr>
        <w:t>the simulation and experiment results for validation and the calibration</w:t>
      </w:r>
      <w:r>
        <w:rPr>
          <w:rFonts w:eastAsia="ＭＳ 明朝"/>
          <w:lang w:eastAsia="ja-JP"/>
        </w:rPr>
        <w:t xml:space="preserve">, that should not be </w:t>
      </w:r>
      <w:r w:rsidRPr="007E6FCD">
        <w:rPr>
          <w:rFonts w:eastAsia="ＭＳ 明朝"/>
          <w:lang w:eastAsia="ja-JP"/>
        </w:rPr>
        <w:t>synthesize</w:t>
      </w:r>
      <w:r>
        <w:rPr>
          <w:rFonts w:eastAsia="ＭＳ 明朝"/>
          <w:lang w:eastAsia="ja-JP"/>
        </w:rPr>
        <w:t>d into the main body of TR if the volume is too large. To facilitate the understanding for the readers who are not involved in the discussions of channel modeling, nevertheless, it is better to capture it into either an annex or an attached file.</w:t>
      </w:r>
    </w:p>
    <w:p w14:paraId="1F40B525" w14:textId="77777777" w:rsidR="009C4ECF" w:rsidRPr="00B7291C" w:rsidRDefault="009C4ECF" w:rsidP="000E4FF4">
      <w:pPr>
        <w:pStyle w:val="proposal0"/>
        <w:numPr>
          <w:ilvl w:val="0"/>
          <w:numId w:val="9"/>
        </w:numPr>
        <w:spacing w:before="120" w:after="120"/>
        <w:ind w:left="1134" w:hanging="1134"/>
      </w:pPr>
      <w:bookmarkStart w:id="94" w:name="_Ref159235831"/>
      <w:r w:rsidRPr="000E4FF4">
        <w:rPr>
          <w:rFonts w:eastAsia="ＭＳ 明朝"/>
          <w:lang w:eastAsia="ja-JP"/>
        </w:rPr>
        <w:t>All the contents of TR can be divided into two parts; one will be captured in the main section, and the other will be captured in an annex or an additional file</w:t>
      </w:r>
      <w:r w:rsidRPr="000E4FF4">
        <w:rPr>
          <w:rFonts w:eastAsia="ＭＳ 明朝"/>
          <w:iCs/>
          <w:lang w:eastAsia="ja-JP"/>
        </w:rPr>
        <w:t>.</w:t>
      </w:r>
      <w:bookmarkEnd w:id="94"/>
    </w:p>
    <w:p w14:paraId="10721ECA" w14:textId="77777777" w:rsidR="009C4ECF" w:rsidRDefault="009C4ECF" w:rsidP="009C4ECF">
      <w:pPr>
        <w:rPr>
          <w:rFonts w:eastAsia="ＭＳ 明朝"/>
          <w:lang w:eastAsia="ja-JP"/>
        </w:rPr>
      </w:pPr>
    </w:p>
    <w:p w14:paraId="0513F6C4" w14:textId="77777777" w:rsidR="009C4ECF" w:rsidRPr="004F7521" w:rsidRDefault="009C4ECF" w:rsidP="009C4ECF">
      <w:pPr>
        <w:overflowPunct w:val="0"/>
        <w:rPr>
          <w:rFonts w:eastAsia="ＭＳ 明朝"/>
          <w:lang w:eastAsia="ja-JP"/>
        </w:rPr>
      </w:pPr>
      <w:r>
        <w:rPr>
          <w:rFonts w:eastAsia="ＭＳ 明朝" w:hint="eastAsia"/>
          <w:lang w:eastAsia="ja-JP"/>
        </w:rPr>
        <w:t>I</w:t>
      </w:r>
      <w:r>
        <w:rPr>
          <w:rFonts w:eastAsia="ＭＳ 明朝"/>
          <w:lang w:eastAsia="ja-JP"/>
        </w:rPr>
        <w:t xml:space="preserve">n addition, </w:t>
      </w:r>
      <w:r w:rsidRPr="004F7521">
        <w:rPr>
          <w:rFonts w:eastAsia="ＭＳ 明朝"/>
          <w:lang w:eastAsia="ja-JP"/>
        </w:rPr>
        <w:t xml:space="preserve">RAN1 needs to calibrate the simulator developed by each proponent for </w:t>
      </w:r>
      <w:r>
        <w:rPr>
          <w:rFonts w:eastAsia="ＭＳ 明朝"/>
          <w:lang w:eastAsia="ja-JP"/>
        </w:rPr>
        <w:t>alignment</w:t>
      </w:r>
      <w:r w:rsidRPr="004F7521">
        <w:rPr>
          <w:rFonts w:eastAsia="ＭＳ 明朝"/>
          <w:lang w:eastAsia="ja-JP"/>
        </w:rPr>
        <w:t xml:space="preserve">. </w:t>
      </w:r>
      <w:r>
        <w:rPr>
          <w:rFonts w:eastAsia="ＭＳ 明朝"/>
          <w:lang w:eastAsia="ja-JP"/>
        </w:rPr>
        <w:t>This will improve the accuracy in the future performance evaluation during 6G standardization.</w:t>
      </w:r>
      <w:r>
        <w:rPr>
          <w:rFonts w:eastAsia="ＭＳ 明朝" w:hint="eastAsia"/>
          <w:lang w:eastAsia="ja-JP"/>
        </w:rPr>
        <w:t xml:space="preserve"> </w:t>
      </w:r>
      <w:r>
        <w:rPr>
          <w:rFonts w:eastAsia="ＭＳ 明朝"/>
          <w:lang w:eastAsia="ja-JP"/>
        </w:rPr>
        <w:t>The c</w:t>
      </w:r>
      <w:r w:rsidRPr="004F7521">
        <w:rPr>
          <w:rFonts w:eastAsia="ＭＳ 明朝"/>
          <w:lang w:eastAsia="ja-JP"/>
        </w:rPr>
        <w:t xml:space="preserve">alibration between </w:t>
      </w:r>
      <w:r>
        <w:rPr>
          <w:rFonts w:eastAsia="ＭＳ 明朝"/>
          <w:lang w:eastAsia="ja-JP"/>
        </w:rPr>
        <w:t xml:space="preserve">the </w:t>
      </w:r>
      <w:r w:rsidRPr="004F7521">
        <w:rPr>
          <w:rFonts w:eastAsia="ＭＳ 明朝"/>
          <w:lang w:eastAsia="ja-JP"/>
        </w:rPr>
        <w:t xml:space="preserve">proponents </w:t>
      </w:r>
      <w:r>
        <w:rPr>
          <w:rFonts w:eastAsia="ＭＳ 明朝"/>
          <w:lang w:eastAsia="ja-JP"/>
        </w:rPr>
        <w:t xml:space="preserve">can be carried out </w:t>
      </w:r>
      <w:r w:rsidRPr="004F7521">
        <w:rPr>
          <w:rFonts w:eastAsia="ＭＳ 明朝"/>
          <w:lang w:eastAsia="ja-JP"/>
        </w:rPr>
        <w:t xml:space="preserve">based on </w:t>
      </w:r>
      <w:r>
        <w:rPr>
          <w:rFonts w:eastAsia="ＭＳ 明朝"/>
          <w:lang w:eastAsia="ja-JP"/>
        </w:rPr>
        <w:t xml:space="preserve">the newly defined </w:t>
      </w:r>
      <w:r w:rsidRPr="004F7521">
        <w:rPr>
          <w:rFonts w:eastAsia="ＭＳ 明朝"/>
          <w:lang w:eastAsia="ja-JP"/>
        </w:rPr>
        <w:t>channel model</w:t>
      </w:r>
      <w:r>
        <w:rPr>
          <w:rFonts w:eastAsia="ＭＳ 明朝"/>
          <w:lang w:eastAsia="ja-JP"/>
        </w:rPr>
        <w:t xml:space="preserve">, in consideration of the alignment of </w:t>
      </w:r>
      <w:r w:rsidRPr="004F7521">
        <w:rPr>
          <w:rFonts w:eastAsia="ＭＳ 明朝"/>
          <w:lang w:eastAsia="ja-JP"/>
        </w:rPr>
        <w:t>calibration methods, calibration parameters, and calibration KPI(s) used by each proponent</w:t>
      </w:r>
      <w:r>
        <w:rPr>
          <w:rFonts w:eastAsia="ＭＳ 明朝"/>
          <w:lang w:eastAsia="ja-JP"/>
        </w:rPr>
        <w:t>.</w:t>
      </w:r>
    </w:p>
    <w:p w14:paraId="69EE6656" w14:textId="77777777" w:rsidR="009C4ECF" w:rsidRDefault="009C4ECF" w:rsidP="009C4ECF">
      <w:pPr>
        <w:rPr>
          <w:rFonts w:eastAsia="ＭＳ 明朝"/>
          <w:lang w:eastAsia="ja-JP"/>
        </w:rPr>
      </w:pPr>
      <w:r>
        <w:rPr>
          <w:rFonts w:eastAsia="ＭＳ 明朝"/>
          <w:lang w:eastAsia="ja-JP"/>
        </w:rPr>
        <w:t xml:space="preserve">In the </w:t>
      </w:r>
      <w:r w:rsidRPr="004F7521">
        <w:rPr>
          <w:rFonts w:eastAsia="ＭＳ 明朝"/>
          <w:lang w:eastAsia="ja-JP"/>
        </w:rPr>
        <w:t>performance evaluation</w:t>
      </w:r>
      <w:r>
        <w:rPr>
          <w:rFonts w:eastAsia="ＭＳ 明朝"/>
          <w:lang w:eastAsia="ja-JP"/>
        </w:rPr>
        <w:t>, RAN1 may face an i</w:t>
      </w:r>
      <w:r w:rsidRPr="004F7521">
        <w:rPr>
          <w:rFonts w:eastAsia="ＭＳ 明朝"/>
          <w:lang w:eastAsia="ja-JP"/>
        </w:rPr>
        <w:t>ssue</w:t>
      </w:r>
      <w:r>
        <w:rPr>
          <w:rFonts w:eastAsia="ＭＳ 明朝"/>
          <w:lang w:eastAsia="ja-JP"/>
        </w:rPr>
        <w:t xml:space="preserve"> how to ensure</w:t>
      </w:r>
      <w:r w:rsidRPr="004F7521">
        <w:rPr>
          <w:rFonts w:eastAsia="ＭＳ 明朝"/>
          <w:lang w:eastAsia="ja-JP"/>
        </w:rPr>
        <w:t xml:space="preserve"> the consistency for communication link </w:t>
      </w:r>
      <w:r>
        <w:rPr>
          <w:rFonts w:eastAsia="ＭＳ 明朝"/>
          <w:lang w:eastAsia="ja-JP"/>
        </w:rPr>
        <w:t>if</w:t>
      </w:r>
      <w:r w:rsidRPr="004F7521">
        <w:rPr>
          <w:rFonts w:eastAsia="ＭＳ 明朝"/>
          <w:lang w:eastAsia="ja-JP"/>
        </w:rPr>
        <w:t xml:space="preserve"> ISAC channel model</w:t>
      </w:r>
      <w:r>
        <w:rPr>
          <w:rFonts w:eastAsia="ＭＳ 明朝"/>
          <w:lang w:eastAsia="ja-JP"/>
        </w:rPr>
        <w:t xml:space="preserve"> is in use</w:t>
      </w:r>
      <w:r w:rsidRPr="004F7521">
        <w:rPr>
          <w:rFonts w:eastAsia="ＭＳ 明朝"/>
          <w:lang w:eastAsia="ja-JP"/>
        </w:rPr>
        <w:t xml:space="preserve"> as compared to the legacy channel model in TR 38.901</w:t>
      </w:r>
      <w:r>
        <w:rPr>
          <w:rFonts w:eastAsia="ＭＳ 明朝"/>
          <w:lang w:eastAsia="ja-JP"/>
        </w:rPr>
        <w:t>.</w:t>
      </w:r>
    </w:p>
    <w:p w14:paraId="1C1CEBE8" w14:textId="0FD807BC" w:rsidR="003A6C52" w:rsidRPr="000E4FF4" w:rsidRDefault="009C4ECF" w:rsidP="000E4FF4">
      <w:pPr>
        <w:pStyle w:val="proposal0"/>
        <w:numPr>
          <w:ilvl w:val="0"/>
          <w:numId w:val="9"/>
        </w:numPr>
        <w:spacing w:before="120" w:after="120"/>
        <w:ind w:left="1134" w:hanging="1134"/>
      </w:pPr>
      <w:bookmarkStart w:id="95" w:name="_Ref159235832"/>
      <w:r w:rsidRPr="000E4FF4">
        <w:rPr>
          <w:rFonts w:eastAsia="ＭＳ 明朝"/>
          <w:lang w:eastAsia="ja-JP"/>
        </w:rPr>
        <w:t xml:space="preserve">RAN1 calibrates the newly defined </w:t>
      </w:r>
      <w:r w:rsidRPr="000E4FF4">
        <w:rPr>
          <w:rFonts w:eastAsia="ＭＳ 明朝"/>
          <w:szCs w:val="24"/>
          <w:lang w:eastAsia="ja-JP"/>
        </w:rPr>
        <w:t xml:space="preserve">channel model in </w:t>
      </w:r>
      <w:r w:rsidRPr="000E4FF4">
        <w:rPr>
          <w:rFonts w:eastAsia="ＭＳ 明朝"/>
          <w:lang w:eastAsia="ja-JP"/>
        </w:rPr>
        <w:t xml:space="preserve">consideration of </w:t>
      </w:r>
      <w:r w:rsidRPr="000E4FF4">
        <w:rPr>
          <w:rFonts w:eastAsia="ＭＳ 明朝"/>
          <w:szCs w:val="24"/>
          <w:lang w:eastAsia="ja-JP"/>
        </w:rPr>
        <w:t>the performance consistency between sensing and communication links</w:t>
      </w:r>
      <w:r w:rsidRPr="000E4FF4">
        <w:rPr>
          <w:rFonts w:eastAsia="ＭＳ 明朝"/>
          <w:iCs/>
          <w:lang w:eastAsia="ja-JP"/>
        </w:rPr>
        <w:t>.</w:t>
      </w:r>
      <w:bookmarkEnd w:id="95"/>
    </w:p>
    <w:p w14:paraId="6DAD642D" w14:textId="77777777" w:rsidR="009C4ECF" w:rsidRPr="009C4ECF" w:rsidRDefault="009C4ECF" w:rsidP="009C4ECF">
      <w:pPr>
        <w:rPr>
          <w:rFonts w:eastAsia="ＭＳ 明朝"/>
          <w:lang w:eastAsia="ja-JP"/>
        </w:rPr>
      </w:pPr>
    </w:p>
    <w:p w14:paraId="40A2ABBA" w14:textId="3D751FD0" w:rsidR="00DB256D" w:rsidRPr="0059072C" w:rsidRDefault="00AF286E" w:rsidP="000C749C">
      <w:pPr>
        <w:pStyle w:val="title1"/>
        <w:rPr>
          <w:rFonts w:eastAsia="ＭＳ 明朝"/>
          <w:lang w:eastAsia="ja-JP"/>
        </w:rPr>
      </w:pPr>
      <w:r w:rsidRPr="009F23CB">
        <w:rPr>
          <w:rFonts w:eastAsia="ＭＳ 明朝"/>
          <w:lang w:eastAsia="ja-JP"/>
        </w:rPr>
        <w:lastRenderedPageBreak/>
        <w:t>Conclusions</w:t>
      </w:r>
    </w:p>
    <w:p w14:paraId="68B9CA69" w14:textId="3C479D2A" w:rsidR="0059072C" w:rsidRDefault="0059072C" w:rsidP="000C749C">
      <w:pPr>
        <w:rPr>
          <w:rFonts w:eastAsiaTheme="minorEastAsia"/>
          <w:szCs w:val="20"/>
          <w:lang w:eastAsia="zh-CN"/>
        </w:rPr>
      </w:pPr>
      <w:r>
        <w:rPr>
          <w:rFonts w:eastAsiaTheme="minorEastAsia"/>
          <w:szCs w:val="20"/>
          <w:lang w:eastAsia="zh-CN"/>
        </w:rPr>
        <w:t xml:space="preserve">This contribution </w:t>
      </w:r>
      <w:r w:rsidRPr="00FE7A6E">
        <w:rPr>
          <w:rFonts w:eastAsia="ＭＳ 明朝" w:hint="eastAsia"/>
          <w:lang w:eastAsia="ja-JP"/>
        </w:rPr>
        <w:t>express</w:t>
      </w:r>
      <w:r>
        <w:rPr>
          <w:rFonts w:eastAsia="ＭＳ 明朝"/>
          <w:lang w:eastAsia="ja-JP"/>
        </w:rPr>
        <w:t>ed</w:t>
      </w:r>
      <w:r w:rsidRPr="00FE7A6E">
        <w:rPr>
          <w:rFonts w:eastAsia="ＭＳ 明朝" w:hint="eastAsia"/>
          <w:lang w:eastAsia="ja-JP"/>
        </w:rPr>
        <w:t xml:space="preserve"> our views on </w:t>
      </w:r>
      <w:r>
        <w:rPr>
          <w:rFonts w:eastAsia="ＭＳ 明朝"/>
          <w:lang w:eastAsia="ja-JP"/>
        </w:rPr>
        <w:t xml:space="preserve">channel modeling for </w:t>
      </w:r>
      <w:r>
        <w:rPr>
          <w:lang w:eastAsia="zh-CN"/>
        </w:rPr>
        <w:t xml:space="preserve">ISAC </w:t>
      </w:r>
      <w:r w:rsidRPr="00FE7A6E">
        <w:rPr>
          <w:rFonts w:eastAsia="ＭＳ 明朝" w:hint="eastAsia"/>
          <w:lang w:eastAsia="ja-JP"/>
        </w:rPr>
        <w:t xml:space="preserve">and </w:t>
      </w:r>
      <w:r>
        <w:rPr>
          <w:rFonts w:eastAsia="ＭＳ 明朝"/>
          <w:lang w:eastAsia="ja-JP"/>
        </w:rPr>
        <w:t>proposed the work scope and the work plans for a common channel model design. In addition, the detailed procedure of channel modeling and the experiment campaign with the validation, and the modification/extension and calibration over TR38.901</w:t>
      </w:r>
      <w:r>
        <w:rPr>
          <w:rFonts w:eastAsia="ＭＳ 明朝" w:hint="eastAsia"/>
          <w:lang w:eastAsia="ja-JP"/>
        </w:rPr>
        <w:t xml:space="preserve"> </w:t>
      </w:r>
      <w:r>
        <w:rPr>
          <w:rFonts w:eastAsia="ＭＳ 明朝"/>
          <w:lang w:eastAsia="ja-JP"/>
        </w:rPr>
        <w:t>are described</w:t>
      </w:r>
      <w:r>
        <w:rPr>
          <w:rFonts w:eastAsia="ＭＳ 明朝" w:hint="eastAsia"/>
          <w:lang w:eastAsia="ja-JP"/>
        </w:rPr>
        <w:t xml:space="preserve"> </w:t>
      </w:r>
      <w:r>
        <w:rPr>
          <w:rFonts w:eastAsia="ＭＳ 明朝"/>
          <w:lang w:eastAsia="ja-JP"/>
        </w:rPr>
        <w:t>as well.</w:t>
      </w:r>
      <w:r>
        <w:rPr>
          <w:rFonts w:eastAsia="ＭＳ 明朝" w:hint="eastAsia"/>
          <w:szCs w:val="20"/>
          <w:lang w:eastAsia="ja-JP"/>
        </w:rPr>
        <w:t xml:space="preserve"> </w:t>
      </w:r>
      <w:r>
        <w:rPr>
          <w:rFonts w:eastAsia="ＭＳ 明朝"/>
          <w:lang w:eastAsia="ja-JP"/>
        </w:rPr>
        <w:t>T</w:t>
      </w:r>
      <w:r>
        <w:rPr>
          <w:rFonts w:eastAsiaTheme="minorEastAsia"/>
          <w:szCs w:val="20"/>
          <w:lang w:eastAsia="zh-CN"/>
        </w:rPr>
        <w:t>he observations and proposals are summarized as follows.</w:t>
      </w:r>
    </w:p>
    <w:p w14:paraId="17933B77" w14:textId="3DA4725A" w:rsidR="0059072C" w:rsidRPr="00F10A75" w:rsidRDefault="0059072C" w:rsidP="00407FD8">
      <w:pPr>
        <w:pStyle w:val="observation"/>
        <w:numPr>
          <w:ilvl w:val="0"/>
          <w:numId w:val="0"/>
        </w:numPr>
        <w:ind w:left="1361" w:hanging="1361"/>
        <w:rPr>
          <w:bCs/>
        </w:rPr>
      </w:pPr>
      <w:r w:rsidRPr="00F10A75">
        <w:rPr>
          <w:bCs/>
        </w:rPr>
        <w:fldChar w:fldCharType="begin"/>
      </w:r>
      <w:r w:rsidRPr="00F10A75">
        <w:rPr>
          <w:bCs/>
        </w:rPr>
        <w:instrText xml:space="preserve"> REF _Ref159235632 \n \h </w:instrText>
      </w:r>
      <w:r w:rsidR="00F10A75">
        <w:rPr>
          <w:b w:val="0"/>
          <w:bCs/>
        </w:rPr>
        <w:instrText xml:space="preserve"> \* MERGEFORMAT </w:instrText>
      </w:r>
      <w:r w:rsidRPr="00F10A75">
        <w:rPr>
          <w:bCs/>
        </w:rPr>
      </w:r>
      <w:r w:rsidRPr="00F10A75">
        <w:rPr>
          <w:bCs/>
        </w:rPr>
        <w:fldChar w:fldCharType="separate"/>
      </w:r>
      <w:r w:rsidRPr="00F10A75">
        <w:rPr>
          <w:bCs/>
        </w:rPr>
        <w:t xml:space="preserve">Observation 1: </w:t>
      </w:r>
      <w:r w:rsidRPr="00F10A75">
        <w:rPr>
          <w:bCs/>
        </w:rPr>
        <w:fldChar w:fldCharType="end"/>
      </w:r>
      <w:r w:rsidR="00F10A75" w:rsidRPr="00F10A75">
        <w:rPr>
          <w:bCs/>
        </w:rPr>
        <w:fldChar w:fldCharType="begin"/>
      </w:r>
      <w:r w:rsidR="00F10A75" w:rsidRPr="00F10A75">
        <w:rPr>
          <w:bCs/>
        </w:rPr>
        <w:instrText xml:space="preserve"> REF _Ref159235632 \h  \* MERGEFORMAT </w:instrText>
      </w:r>
      <w:r w:rsidR="00F10A75" w:rsidRPr="00F10A75">
        <w:rPr>
          <w:bCs/>
        </w:rPr>
      </w:r>
      <w:r w:rsidR="00F10A75" w:rsidRPr="00F10A75">
        <w:rPr>
          <w:bCs/>
        </w:rPr>
        <w:fldChar w:fldCharType="separate"/>
      </w:r>
      <w:r w:rsidR="00F10A75" w:rsidRPr="00F10A75">
        <w:rPr>
          <w:bCs/>
        </w:rPr>
        <w:t xml:space="preserve">At the common modeling framework, a common channel model needs to be developed, formed by </w:t>
      </w:r>
      <w:r w:rsidR="00F10A75" w:rsidRPr="00F10A75">
        <w:rPr>
          <w:rFonts w:hint="eastAsia"/>
          <w:bCs/>
        </w:rPr>
        <w:t>t</w:t>
      </w:r>
      <w:r w:rsidR="00F10A75" w:rsidRPr="00F10A75">
        <w:rPr>
          <w:bCs/>
        </w:rPr>
        <w:t xml:space="preserve">wo channel components, </w:t>
      </w:r>
      <w:r w:rsidR="00F10A75" w:rsidRPr="00F10A75">
        <w:rPr>
          <w:rFonts w:hint="eastAsia"/>
          <w:bCs/>
        </w:rPr>
        <w:t>o</w:t>
      </w:r>
      <w:r w:rsidR="00F10A75" w:rsidRPr="00F10A75">
        <w:rPr>
          <w:bCs/>
        </w:rPr>
        <w:t>ne for target(s) and the other for background, both containing a set of common parameters.</w:t>
      </w:r>
      <w:r w:rsidR="00F10A75" w:rsidRPr="00F10A75">
        <w:rPr>
          <w:bCs/>
        </w:rPr>
        <w:fldChar w:fldCharType="end"/>
      </w:r>
    </w:p>
    <w:p w14:paraId="3794CC8E" w14:textId="3662749A" w:rsidR="0059072C" w:rsidRPr="00F10A75" w:rsidRDefault="0059072C" w:rsidP="00407FD8">
      <w:pPr>
        <w:pStyle w:val="observation"/>
        <w:numPr>
          <w:ilvl w:val="0"/>
          <w:numId w:val="0"/>
        </w:numPr>
        <w:ind w:left="1361" w:hanging="1361"/>
        <w:rPr>
          <w:bCs/>
        </w:rPr>
      </w:pPr>
      <w:r w:rsidRPr="00F10A75">
        <w:rPr>
          <w:bCs/>
        </w:rPr>
        <w:fldChar w:fldCharType="begin"/>
      </w:r>
      <w:r w:rsidRPr="00F10A75">
        <w:rPr>
          <w:bCs/>
        </w:rPr>
        <w:instrText xml:space="preserve"> REF _Ref159235634 \n \h </w:instrText>
      </w:r>
      <w:r w:rsidR="00F10A75" w:rsidRPr="00F10A75">
        <w:rPr>
          <w:bCs/>
        </w:rPr>
        <w:instrText xml:space="preserve"> \* MERGEFORMAT </w:instrText>
      </w:r>
      <w:r w:rsidRPr="00F10A75">
        <w:rPr>
          <w:bCs/>
        </w:rPr>
      </w:r>
      <w:r w:rsidRPr="00F10A75">
        <w:rPr>
          <w:bCs/>
        </w:rPr>
        <w:fldChar w:fldCharType="separate"/>
      </w:r>
      <w:r w:rsidRPr="00F10A75">
        <w:rPr>
          <w:bCs/>
        </w:rPr>
        <w:t xml:space="preserve">Observation 2: </w:t>
      </w:r>
      <w:r w:rsidRPr="00F10A75">
        <w:rPr>
          <w:bCs/>
        </w:rPr>
        <w:fldChar w:fldCharType="end"/>
      </w:r>
      <w:r w:rsidR="00F10A75" w:rsidRPr="00F10A75">
        <w:rPr>
          <w:bCs/>
        </w:rPr>
        <w:fldChar w:fldCharType="begin"/>
      </w:r>
      <w:r w:rsidR="00F10A75" w:rsidRPr="00F10A75">
        <w:rPr>
          <w:bCs/>
        </w:rPr>
        <w:instrText xml:space="preserve"> REF _Ref159235634 \h  \* MERGEFORMAT </w:instrText>
      </w:r>
      <w:r w:rsidR="00F10A75" w:rsidRPr="00F10A75">
        <w:rPr>
          <w:bCs/>
        </w:rPr>
      </w:r>
      <w:r w:rsidR="00F10A75" w:rsidRPr="00F10A75">
        <w:rPr>
          <w:bCs/>
        </w:rPr>
        <w:fldChar w:fldCharType="separate"/>
      </w:r>
      <w:r w:rsidR="00F10A75" w:rsidRPr="00F10A75">
        <w:rPr>
          <w:bCs/>
        </w:rPr>
        <w:t>A set of common parameters with the specific values defined in the experiment campaign can be associated to either a deployment scenario, or a use case, or a sensing mode, or these combinations.</w:t>
      </w:r>
      <w:r w:rsidR="00F10A75" w:rsidRPr="00F10A75">
        <w:rPr>
          <w:bCs/>
        </w:rPr>
        <w:fldChar w:fldCharType="end"/>
      </w:r>
    </w:p>
    <w:p w14:paraId="3A6629EF" w14:textId="38BC3BB2" w:rsidR="0059072C" w:rsidRPr="00F10A75" w:rsidRDefault="0059072C" w:rsidP="00407FD8">
      <w:pPr>
        <w:pStyle w:val="observation"/>
        <w:numPr>
          <w:ilvl w:val="0"/>
          <w:numId w:val="0"/>
        </w:numPr>
        <w:ind w:left="1361" w:hanging="1361"/>
        <w:rPr>
          <w:bCs/>
        </w:rPr>
      </w:pPr>
      <w:r w:rsidRPr="00F10A75">
        <w:rPr>
          <w:bCs/>
        </w:rPr>
        <w:fldChar w:fldCharType="begin"/>
      </w:r>
      <w:r w:rsidRPr="00F10A75">
        <w:rPr>
          <w:bCs/>
        </w:rPr>
        <w:instrText xml:space="preserve"> REF _Ref144462080 \n \h </w:instrText>
      </w:r>
      <w:r w:rsidR="00F10A75" w:rsidRPr="00F10A75">
        <w:rPr>
          <w:bCs/>
        </w:rPr>
        <w:instrText xml:space="preserve"> \* MERGEFORMAT </w:instrText>
      </w:r>
      <w:r w:rsidRPr="00F10A75">
        <w:rPr>
          <w:bCs/>
        </w:rPr>
      </w:r>
      <w:r w:rsidRPr="00F10A75">
        <w:rPr>
          <w:bCs/>
        </w:rPr>
        <w:fldChar w:fldCharType="separate"/>
      </w:r>
      <w:r w:rsidRPr="00F10A75">
        <w:rPr>
          <w:bCs/>
        </w:rPr>
        <w:t xml:space="preserve">Observation 3: </w:t>
      </w:r>
      <w:r w:rsidRPr="00F10A75">
        <w:rPr>
          <w:bCs/>
        </w:rPr>
        <w:fldChar w:fldCharType="end"/>
      </w:r>
      <w:r w:rsidR="00F10A75" w:rsidRPr="00F10A75">
        <w:rPr>
          <w:bCs/>
        </w:rPr>
        <w:fldChar w:fldCharType="begin"/>
      </w:r>
      <w:r w:rsidR="00F10A75" w:rsidRPr="00F10A75">
        <w:rPr>
          <w:bCs/>
        </w:rPr>
        <w:instrText xml:space="preserve"> REF _Ref144462080 \h  \* MERGEFORMAT </w:instrText>
      </w:r>
      <w:r w:rsidR="00F10A75" w:rsidRPr="00F10A75">
        <w:rPr>
          <w:bCs/>
        </w:rPr>
      </w:r>
      <w:r w:rsidR="00F10A75" w:rsidRPr="00F10A75">
        <w:rPr>
          <w:bCs/>
        </w:rPr>
        <w:fldChar w:fldCharType="separate"/>
      </w:r>
      <w:r w:rsidR="00F10A75" w:rsidRPr="00F10A75">
        <w:rPr>
          <w:bCs/>
        </w:rPr>
        <w:t>Due to the strong connection and relationship between sensing channel and communication channel, it is hard to separately design the sensing and the communication channel models.</w:t>
      </w:r>
      <w:r w:rsidR="00F10A75" w:rsidRPr="00F10A75">
        <w:rPr>
          <w:bCs/>
        </w:rPr>
        <w:fldChar w:fldCharType="end"/>
      </w:r>
    </w:p>
    <w:p w14:paraId="10F5F0AB" w14:textId="5E3AAD39" w:rsidR="0059072C" w:rsidRPr="00F10A75" w:rsidRDefault="0059072C" w:rsidP="00407FD8">
      <w:pPr>
        <w:pStyle w:val="observation"/>
        <w:numPr>
          <w:ilvl w:val="0"/>
          <w:numId w:val="0"/>
        </w:numPr>
        <w:ind w:left="1361" w:hanging="1361"/>
        <w:rPr>
          <w:bCs/>
        </w:rPr>
      </w:pPr>
      <w:r w:rsidRPr="00F10A75">
        <w:rPr>
          <w:bCs/>
        </w:rPr>
        <w:fldChar w:fldCharType="begin"/>
      </w:r>
      <w:r w:rsidRPr="00F10A75">
        <w:rPr>
          <w:bCs/>
        </w:rPr>
        <w:instrText xml:space="preserve"> REF _Ref159235639 \n \h </w:instrText>
      </w:r>
      <w:r w:rsidR="00F10A75" w:rsidRPr="00F10A75">
        <w:rPr>
          <w:bCs/>
        </w:rPr>
        <w:instrText xml:space="preserve"> \* MERGEFORMAT </w:instrText>
      </w:r>
      <w:r w:rsidRPr="00F10A75">
        <w:rPr>
          <w:bCs/>
        </w:rPr>
      </w:r>
      <w:r w:rsidRPr="00F10A75">
        <w:rPr>
          <w:bCs/>
        </w:rPr>
        <w:fldChar w:fldCharType="separate"/>
      </w:r>
      <w:r w:rsidRPr="00F10A75">
        <w:rPr>
          <w:bCs/>
        </w:rPr>
        <w:t xml:space="preserve">Observation 4: </w:t>
      </w:r>
      <w:r w:rsidRPr="00F10A75">
        <w:rPr>
          <w:bCs/>
        </w:rPr>
        <w:fldChar w:fldCharType="end"/>
      </w:r>
      <w:r w:rsidR="00F10A75" w:rsidRPr="00F10A75">
        <w:rPr>
          <w:bCs/>
        </w:rPr>
        <w:fldChar w:fldCharType="begin"/>
      </w:r>
      <w:r w:rsidR="00F10A75" w:rsidRPr="00F10A75">
        <w:rPr>
          <w:bCs/>
        </w:rPr>
        <w:instrText xml:space="preserve"> REF _Ref159235639 \h  \* MERGEFORMAT </w:instrText>
      </w:r>
      <w:r w:rsidR="00F10A75" w:rsidRPr="00F10A75">
        <w:rPr>
          <w:bCs/>
        </w:rPr>
      </w:r>
      <w:r w:rsidR="00F10A75" w:rsidRPr="00F10A75">
        <w:rPr>
          <w:bCs/>
        </w:rPr>
        <w:fldChar w:fldCharType="separate"/>
      </w:r>
      <w:r w:rsidR="00F10A75" w:rsidRPr="00F10A75">
        <w:rPr>
          <w:bCs/>
        </w:rPr>
        <w:t>Channel cluster(s) modeled by a channel component for target</w:t>
      </w:r>
      <w:r w:rsidR="00F10A75" w:rsidRPr="00F10A75">
        <w:rPr>
          <w:rFonts w:hint="eastAsia"/>
          <w:bCs/>
        </w:rPr>
        <w:t>(</w:t>
      </w:r>
      <w:r w:rsidR="00F10A75" w:rsidRPr="00F10A75">
        <w:rPr>
          <w:bCs/>
        </w:rPr>
        <w:t xml:space="preserve">s) may be not that sensitive to the communication performance </w:t>
      </w:r>
      <w:proofErr w:type="gramStart"/>
      <w:r w:rsidR="00F10A75" w:rsidRPr="00F10A75">
        <w:rPr>
          <w:bCs/>
        </w:rPr>
        <w:t>as long as</w:t>
      </w:r>
      <w:proofErr w:type="gramEnd"/>
      <w:r w:rsidR="00F10A75" w:rsidRPr="00F10A75">
        <w:rPr>
          <w:bCs/>
        </w:rPr>
        <w:t xml:space="preserve"> the key KPIs such as SNR distribution can be ensured during the sensing channel modeling.</w:t>
      </w:r>
      <w:r w:rsidR="00F10A75" w:rsidRPr="00F10A75">
        <w:rPr>
          <w:bCs/>
        </w:rPr>
        <w:fldChar w:fldCharType="end"/>
      </w:r>
    </w:p>
    <w:p w14:paraId="1C748D34" w14:textId="03A60634" w:rsidR="0059072C" w:rsidRPr="00F10A75" w:rsidRDefault="0059072C" w:rsidP="00407FD8">
      <w:pPr>
        <w:pStyle w:val="observation"/>
        <w:numPr>
          <w:ilvl w:val="0"/>
          <w:numId w:val="0"/>
        </w:numPr>
        <w:ind w:left="1361" w:hanging="1361"/>
        <w:rPr>
          <w:bCs/>
        </w:rPr>
      </w:pPr>
      <w:r w:rsidRPr="00F10A75">
        <w:rPr>
          <w:bCs/>
        </w:rPr>
        <w:fldChar w:fldCharType="begin"/>
      </w:r>
      <w:r w:rsidRPr="00F10A75">
        <w:rPr>
          <w:bCs/>
        </w:rPr>
        <w:instrText xml:space="preserve"> REF _Ref159235640 \n \h </w:instrText>
      </w:r>
      <w:r w:rsidR="00F10A75" w:rsidRPr="00F10A75">
        <w:rPr>
          <w:bCs/>
        </w:rPr>
        <w:instrText xml:space="preserve"> \* MERGEFORMAT </w:instrText>
      </w:r>
      <w:r w:rsidRPr="00F10A75">
        <w:rPr>
          <w:bCs/>
        </w:rPr>
      </w:r>
      <w:r w:rsidRPr="00F10A75">
        <w:rPr>
          <w:bCs/>
        </w:rPr>
        <w:fldChar w:fldCharType="separate"/>
      </w:r>
      <w:r w:rsidRPr="00F10A75">
        <w:rPr>
          <w:bCs/>
        </w:rPr>
        <w:t xml:space="preserve">Observation 5: </w:t>
      </w:r>
      <w:r w:rsidRPr="00F10A75">
        <w:rPr>
          <w:bCs/>
        </w:rPr>
        <w:fldChar w:fldCharType="end"/>
      </w:r>
      <w:r w:rsidR="00F10A75" w:rsidRPr="00F10A75">
        <w:rPr>
          <w:bCs/>
        </w:rPr>
        <w:fldChar w:fldCharType="begin"/>
      </w:r>
      <w:r w:rsidR="00F10A75" w:rsidRPr="00F10A75">
        <w:rPr>
          <w:bCs/>
        </w:rPr>
        <w:instrText xml:space="preserve"> REF _Ref159235640 \h  \* MERGEFORMAT </w:instrText>
      </w:r>
      <w:r w:rsidR="00F10A75" w:rsidRPr="00F10A75">
        <w:rPr>
          <w:bCs/>
        </w:rPr>
      </w:r>
      <w:r w:rsidR="00F10A75" w:rsidRPr="00F10A75">
        <w:rPr>
          <w:bCs/>
        </w:rPr>
        <w:fldChar w:fldCharType="separate"/>
      </w:r>
      <w:r w:rsidR="00F10A75" w:rsidRPr="00F10A75">
        <w:rPr>
          <w:bCs/>
        </w:rPr>
        <w:t>It is challenging to unify the channel model between bi-static sensing mode and mono-static sensing mode if a communication channel modeling is jointly involved.</w:t>
      </w:r>
      <w:r w:rsidR="00F10A75" w:rsidRPr="00F10A75">
        <w:rPr>
          <w:bCs/>
        </w:rPr>
        <w:fldChar w:fldCharType="end"/>
      </w:r>
    </w:p>
    <w:p w14:paraId="158E43C9" w14:textId="6426798C" w:rsidR="0059072C" w:rsidRDefault="0059072C" w:rsidP="00407FD8">
      <w:pPr>
        <w:pStyle w:val="observation"/>
        <w:numPr>
          <w:ilvl w:val="0"/>
          <w:numId w:val="0"/>
        </w:numPr>
        <w:ind w:left="1361" w:hanging="1361"/>
        <w:rPr>
          <w:bCs/>
        </w:rPr>
      </w:pPr>
      <w:r w:rsidRPr="00F10A75">
        <w:rPr>
          <w:bCs/>
        </w:rPr>
        <w:fldChar w:fldCharType="begin"/>
      </w:r>
      <w:r w:rsidRPr="00F10A75">
        <w:rPr>
          <w:bCs/>
        </w:rPr>
        <w:instrText xml:space="preserve"> REF _Ref159235644 \n \h </w:instrText>
      </w:r>
      <w:r w:rsidR="00F10A75" w:rsidRPr="00F10A75">
        <w:rPr>
          <w:bCs/>
        </w:rPr>
        <w:instrText xml:space="preserve"> \* MERGEFORMAT </w:instrText>
      </w:r>
      <w:r w:rsidRPr="00F10A75">
        <w:rPr>
          <w:bCs/>
        </w:rPr>
      </w:r>
      <w:r w:rsidRPr="00F10A75">
        <w:rPr>
          <w:bCs/>
        </w:rPr>
        <w:fldChar w:fldCharType="separate"/>
      </w:r>
      <w:r w:rsidRPr="00F10A75">
        <w:rPr>
          <w:bCs/>
        </w:rPr>
        <w:t xml:space="preserve">Observation 6: </w:t>
      </w:r>
      <w:r w:rsidRPr="00F10A75">
        <w:rPr>
          <w:bCs/>
        </w:rPr>
        <w:fldChar w:fldCharType="end"/>
      </w:r>
      <w:r w:rsidR="00F10A75" w:rsidRPr="00F10A75">
        <w:rPr>
          <w:bCs/>
        </w:rPr>
        <w:fldChar w:fldCharType="begin"/>
      </w:r>
      <w:r w:rsidR="00F10A75" w:rsidRPr="00F10A75">
        <w:rPr>
          <w:bCs/>
        </w:rPr>
        <w:instrText xml:space="preserve"> REF _Ref159235644 \h  \* MERGEFORMAT </w:instrText>
      </w:r>
      <w:r w:rsidR="00F10A75" w:rsidRPr="00F10A75">
        <w:rPr>
          <w:bCs/>
        </w:rPr>
      </w:r>
      <w:r w:rsidR="00F10A75" w:rsidRPr="00F10A75">
        <w:rPr>
          <w:bCs/>
        </w:rPr>
        <w:fldChar w:fldCharType="separate"/>
      </w:r>
      <w:r w:rsidR="00F10A75" w:rsidRPr="00F10A75">
        <w:rPr>
          <w:bCs/>
        </w:rPr>
        <w:t>Although RAN1 already conducts the map-based hybrid c</w:t>
      </w:r>
      <w:r w:rsidR="00F10A75" w:rsidRPr="00F10A75">
        <w:rPr>
          <w:rFonts w:hint="eastAsia"/>
          <w:bCs/>
        </w:rPr>
        <w:t xml:space="preserve">hannel </w:t>
      </w:r>
      <w:r w:rsidR="00F10A75" w:rsidRPr="00F10A75">
        <w:rPr>
          <w:bCs/>
        </w:rPr>
        <w:t>m</w:t>
      </w:r>
      <w:r w:rsidR="00F10A75" w:rsidRPr="00F10A75">
        <w:rPr>
          <w:rFonts w:hint="eastAsia"/>
          <w:bCs/>
        </w:rPr>
        <w:t>odel</w:t>
      </w:r>
      <w:r w:rsidR="00F10A75" w:rsidRPr="00F10A75">
        <w:rPr>
          <w:bCs/>
        </w:rPr>
        <w:t>ing in TR38.901, its calibration is not yet completed due to the lack of common deployment scenario, consistent software packages, and deployment capabilities.</w:t>
      </w:r>
      <w:r w:rsidR="00F10A75" w:rsidRPr="00F10A75">
        <w:rPr>
          <w:bCs/>
        </w:rPr>
        <w:fldChar w:fldCharType="end"/>
      </w:r>
    </w:p>
    <w:p w14:paraId="4A7C462F" w14:textId="29974B75" w:rsidR="000211A6" w:rsidRPr="00F10A75" w:rsidRDefault="000211A6" w:rsidP="00407FD8">
      <w:pPr>
        <w:pStyle w:val="observation"/>
        <w:numPr>
          <w:ilvl w:val="0"/>
          <w:numId w:val="0"/>
        </w:numPr>
        <w:ind w:left="1361" w:hanging="1361"/>
        <w:rPr>
          <w:bCs/>
        </w:rPr>
      </w:pPr>
      <w:r>
        <w:rPr>
          <w:bCs/>
        </w:rPr>
        <w:fldChar w:fldCharType="begin"/>
      </w:r>
      <w:r>
        <w:rPr>
          <w:bCs/>
        </w:rPr>
        <w:instrText xml:space="preserve"> REF _Ref159235645 \n \h </w:instrText>
      </w:r>
      <w:r>
        <w:rPr>
          <w:bCs/>
        </w:rPr>
      </w:r>
      <w:r>
        <w:rPr>
          <w:bCs/>
        </w:rPr>
        <w:fldChar w:fldCharType="separate"/>
      </w:r>
      <w:r>
        <w:rPr>
          <w:bCs/>
        </w:rPr>
        <w:t xml:space="preserve">Observation 7: </w:t>
      </w:r>
      <w:r>
        <w:rPr>
          <w:bCs/>
        </w:rPr>
        <w:fldChar w:fldCharType="end"/>
      </w:r>
      <w:r>
        <w:rPr>
          <w:bCs/>
        </w:rPr>
        <w:fldChar w:fldCharType="begin"/>
      </w:r>
      <w:r>
        <w:rPr>
          <w:bCs/>
        </w:rPr>
        <w:instrText xml:space="preserve"> REF _Ref159235645 \h </w:instrText>
      </w:r>
      <w:r>
        <w:rPr>
          <w:bCs/>
        </w:rPr>
      </w:r>
      <w:r>
        <w:rPr>
          <w:bCs/>
        </w:rPr>
        <w:fldChar w:fldCharType="separate"/>
      </w:r>
      <w:r w:rsidRPr="00986820">
        <w:t xml:space="preserve">The channel modeling for ISAC can rely on the stochastic manner, and RT can be utilized </w:t>
      </w:r>
      <w:r>
        <w:t>as an</w:t>
      </w:r>
      <w:r w:rsidRPr="00BE783A">
        <w:t xml:space="preserve"> </w:t>
      </w:r>
      <w:r>
        <w:t>a</w:t>
      </w:r>
      <w:r w:rsidRPr="00BE783A">
        <w:t>uxiliary-</w:t>
      </w:r>
      <w:r w:rsidRPr="003E64E8">
        <w:t>intermediate</w:t>
      </w:r>
      <w:r>
        <w:t xml:space="preserve"> tool to bridge the relation between stochastic channel model and experiment results</w:t>
      </w:r>
      <w:r w:rsidRPr="00986820">
        <w:t>.</w:t>
      </w:r>
      <w:r>
        <w:rPr>
          <w:bCs/>
        </w:rPr>
        <w:fldChar w:fldCharType="end"/>
      </w:r>
    </w:p>
    <w:p w14:paraId="58D67893" w14:textId="1900A7C0" w:rsidR="0059072C" w:rsidRPr="00F10A75" w:rsidRDefault="0059072C" w:rsidP="00407FD8">
      <w:pPr>
        <w:pStyle w:val="observation"/>
        <w:numPr>
          <w:ilvl w:val="0"/>
          <w:numId w:val="0"/>
        </w:numPr>
        <w:ind w:left="1325" w:hanging="1325"/>
        <w:rPr>
          <w:bCs/>
        </w:rPr>
      </w:pPr>
      <w:r w:rsidRPr="00F10A75">
        <w:rPr>
          <w:bCs/>
        </w:rPr>
        <w:fldChar w:fldCharType="begin"/>
      </w:r>
      <w:r w:rsidRPr="00F10A75">
        <w:rPr>
          <w:bCs/>
        </w:rPr>
        <w:instrText xml:space="preserve"> REF _Ref159235647 \n \h </w:instrText>
      </w:r>
      <w:r w:rsidR="00F10A75" w:rsidRPr="00F10A75">
        <w:rPr>
          <w:bCs/>
        </w:rPr>
        <w:instrText xml:space="preserve"> \* MERGEFORMAT </w:instrText>
      </w:r>
      <w:r w:rsidRPr="00F10A75">
        <w:rPr>
          <w:bCs/>
        </w:rPr>
      </w:r>
      <w:r w:rsidRPr="00F10A75">
        <w:rPr>
          <w:bCs/>
        </w:rPr>
        <w:fldChar w:fldCharType="separate"/>
      </w:r>
      <w:r w:rsidRPr="00F10A75">
        <w:rPr>
          <w:bCs/>
        </w:rPr>
        <w:t xml:space="preserve">Observation 8: </w:t>
      </w:r>
      <w:r w:rsidRPr="00F10A75">
        <w:rPr>
          <w:bCs/>
        </w:rPr>
        <w:fldChar w:fldCharType="end"/>
      </w:r>
      <w:r w:rsidR="00F10A75" w:rsidRPr="00F10A75">
        <w:rPr>
          <w:bCs/>
        </w:rPr>
        <w:fldChar w:fldCharType="begin"/>
      </w:r>
      <w:r w:rsidR="00F10A75" w:rsidRPr="00F10A75">
        <w:rPr>
          <w:bCs/>
        </w:rPr>
        <w:instrText xml:space="preserve"> REF _Ref159235647 \h  \* MERGEFORMAT </w:instrText>
      </w:r>
      <w:r w:rsidR="00F10A75" w:rsidRPr="00F10A75">
        <w:rPr>
          <w:bCs/>
        </w:rPr>
      </w:r>
      <w:r w:rsidR="00F10A75" w:rsidRPr="00F10A75">
        <w:rPr>
          <w:bCs/>
        </w:rPr>
        <w:fldChar w:fldCharType="separate"/>
      </w:r>
      <w:r w:rsidR="00F10A75" w:rsidRPr="00F10A75">
        <w:rPr>
          <w:bCs/>
        </w:rPr>
        <w:t>Although the channel can be modeled by the stochastic manner, some parameters are still defined relying on deterministic manner.</w:t>
      </w:r>
      <w:r w:rsidR="00F10A75" w:rsidRPr="00F10A75">
        <w:rPr>
          <w:bCs/>
        </w:rPr>
        <w:fldChar w:fldCharType="end"/>
      </w:r>
    </w:p>
    <w:p w14:paraId="429457A9" w14:textId="56CDD809" w:rsidR="0059072C" w:rsidRPr="00F10A75" w:rsidRDefault="0059072C" w:rsidP="00407FD8">
      <w:pPr>
        <w:pStyle w:val="observation"/>
        <w:numPr>
          <w:ilvl w:val="0"/>
          <w:numId w:val="0"/>
        </w:numPr>
        <w:ind w:left="1325" w:hanging="1325"/>
        <w:rPr>
          <w:bCs/>
        </w:rPr>
      </w:pPr>
      <w:r w:rsidRPr="00F10A75">
        <w:rPr>
          <w:bCs/>
        </w:rPr>
        <w:fldChar w:fldCharType="begin"/>
      </w:r>
      <w:r w:rsidRPr="00F10A75">
        <w:rPr>
          <w:bCs/>
        </w:rPr>
        <w:instrText xml:space="preserve"> REF _Ref159235648 \n \h </w:instrText>
      </w:r>
      <w:r w:rsidR="00F10A75" w:rsidRPr="00F10A75">
        <w:rPr>
          <w:bCs/>
        </w:rPr>
        <w:instrText xml:space="preserve"> \* MERGEFORMAT </w:instrText>
      </w:r>
      <w:r w:rsidRPr="00F10A75">
        <w:rPr>
          <w:bCs/>
        </w:rPr>
      </w:r>
      <w:r w:rsidRPr="00F10A75">
        <w:rPr>
          <w:bCs/>
        </w:rPr>
        <w:fldChar w:fldCharType="separate"/>
      </w:r>
      <w:r w:rsidRPr="00F10A75">
        <w:rPr>
          <w:bCs/>
        </w:rPr>
        <w:t xml:space="preserve">Observation 9: </w:t>
      </w:r>
      <w:r w:rsidRPr="00F10A75">
        <w:rPr>
          <w:bCs/>
        </w:rPr>
        <w:fldChar w:fldCharType="end"/>
      </w:r>
      <w:r w:rsidR="00F10A75" w:rsidRPr="00F10A75">
        <w:rPr>
          <w:bCs/>
        </w:rPr>
        <w:fldChar w:fldCharType="begin"/>
      </w:r>
      <w:r w:rsidR="00F10A75" w:rsidRPr="00F10A75">
        <w:rPr>
          <w:bCs/>
        </w:rPr>
        <w:instrText xml:space="preserve"> REF _Ref159235648 \h  \* MERGEFORMAT </w:instrText>
      </w:r>
      <w:r w:rsidR="00F10A75" w:rsidRPr="00F10A75">
        <w:rPr>
          <w:bCs/>
        </w:rPr>
      </w:r>
      <w:r w:rsidR="00F10A75" w:rsidRPr="00F10A75">
        <w:rPr>
          <w:bCs/>
        </w:rPr>
        <w:fldChar w:fldCharType="separate"/>
      </w:r>
      <w:r w:rsidR="00F10A75" w:rsidRPr="00F10A75">
        <w:rPr>
          <w:bCs/>
        </w:rPr>
        <w:t xml:space="preserve">LLS-based channel model is the subcase of SLS-based channel </w:t>
      </w:r>
      <w:proofErr w:type="gramStart"/>
      <w:r w:rsidR="00F10A75" w:rsidRPr="00F10A75">
        <w:rPr>
          <w:bCs/>
        </w:rPr>
        <w:t>model</w:t>
      </w:r>
      <w:proofErr w:type="gramEnd"/>
      <w:r w:rsidR="00F10A75" w:rsidRPr="00F10A75">
        <w:rPr>
          <w:bCs/>
        </w:rPr>
        <w:t xml:space="preserve"> and its modeling does not cause additionally considerable workload.</w:t>
      </w:r>
      <w:r w:rsidR="00F10A75" w:rsidRPr="00F10A75">
        <w:rPr>
          <w:bCs/>
        </w:rPr>
        <w:fldChar w:fldCharType="end"/>
      </w:r>
    </w:p>
    <w:p w14:paraId="58665FAC" w14:textId="533E1EB4" w:rsidR="0059072C" w:rsidRPr="00F10A75" w:rsidRDefault="0059072C" w:rsidP="00407FD8">
      <w:pPr>
        <w:pStyle w:val="observation"/>
        <w:numPr>
          <w:ilvl w:val="0"/>
          <w:numId w:val="0"/>
        </w:numPr>
        <w:ind w:left="1325" w:hanging="1325"/>
        <w:rPr>
          <w:bCs/>
        </w:rPr>
      </w:pPr>
      <w:r w:rsidRPr="00F10A75">
        <w:rPr>
          <w:bCs/>
        </w:rPr>
        <w:fldChar w:fldCharType="begin"/>
      </w:r>
      <w:r w:rsidRPr="00F10A75">
        <w:rPr>
          <w:bCs/>
        </w:rPr>
        <w:instrText xml:space="preserve"> REF _Ref159235656 \n \h </w:instrText>
      </w:r>
      <w:r w:rsidR="00F10A75" w:rsidRPr="00F10A75">
        <w:rPr>
          <w:bCs/>
        </w:rPr>
        <w:instrText xml:space="preserve"> \* MERGEFORMAT </w:instrText>
      </w:r>
      <w:r w:rsidRPr="00F10A75">
        <w:rPr>
          <w:bCs/>
        </w:rPr>
      </w:r>
      <w:r w:rsidRPr="00F10A75">
        <w:rPr>
          <w:bCs/>
        </w:rPr>
        <w:fldChar w:fldCharType="separate"/>
      </w:r>
      <w:r w:rsidRPr="00F10A75">
        <w:rPr>
          <w:bCs/>
        </w:rPr>
        <w:t xml:space="preserve">Observation 10: </w:t>
      </w:r>
      <w:r w:rsidRPr="00F10A75">
        <w:rPr>
          <w:bCs/>
        </w:rPr>
        <w:fldChar w:fldCharType="end"/>
      </w:r>
      <w:r w:rsidR="00F10A75" w:rsidRPr="00F10A75">
        <w:rPr>
          <w:bCs/>
        </w:rPr>
        <w:fldChar w:fldCharType="begin"/>
      </w:r>
      <w:r w:rsidR="00F10A75" w:rsidRPr="00F10A75">
        <w:rPr>
          <w:bCs/>
        </w:rPr>
        <w:instrText xml:space="preserve"> REF _Ref159235656 \h  \* MERGEFORMAT </w:instrText>
      </w:r>
      <w:r w:rsidR="00F10A75" w:rsidRPr="00F10A75">
        <w:rPr>
          <w:bCs/>
        </w:rPr>
      </w:r>
      <w:r w:rsidR="00F10A75" w:rsidRPr="00F10A75">
        <w:rPr>
          <w:bCs/>
        </w:rPr>
        <w:fldChar w:fldCharType="separate"/>
      </w:r>
      <w:r w:rsidR="00F10A75" w:rsidRPr="00F10A75">
        <w:rPr>
          <w:bCs/>
        </w:rPr>
        <w:t>RCS can be considered as add-on component to determine the pathloss for sensing depends on the RCS modeling method.</w:t>
      </w:r>
      <w:r w:rsidR="00F10A75" w:rsidRPr="00F10A75">
        <w:rPr>
          <w:bCs/>
        </w:rPr>
        <w:fldChar w:fldCharType="end"/>
      </w:r>
    </w:p>
    <w:p w14:paraId="12ACAA16" w14:textId="7EF579A2" w:rsidR="0059072C" w:rsidRPr="00F10A75" w:rsidRDefault="0059072C" w:rsidP="00407FD8">
      <w:pPr>
        <w:pStyle w:val="observation"/>
        <w:numPr>
          <w:ilvl w:val="0"/>
          <w:numId w:val="0"/>
        </w:numPr>
        <w:ind w:left="1325" w:hanging="1325"/>
        <w:rPr>
          <w:bCs/>
        </w:rPr>
      </w:pPr>
      <w:r w:rsidRPr="00F10A75">
        <w:rPr>
          <w:bCs/>
        </w:rPr>
        <w:fldChar w:fldCharType="begin"/>
      </w:r>
      <w:r w:rsidRPr="00F10A75">
        <w:rPr>
          <w:bCs/>
        </w:rPr>
        <w:instrText xml:space="preserve"> REF _Ref159235658 \n \h </w:instrText>
      </w:r>
      <w:r w:rsidR="00F10A75" w:rsidRPr="00F10A75">
        <w:rPr>
          <w:bCs/>
        </w:rPr>
        <w:instrText xml:space="preserve"> \* MERGEFORMAT </w:instrText>
      </w:r>
      <w:r w:rsidRPr="00F10A75">
        <w:rPr>
          <w:bCs/>
        </w:rPr>
      </w:r>
      <w:r w:rsidRPr="00F10A75">
        <w:rPr>
          <w:bCs/>
        </w:rPr>
        <w:fldChar w:fldCharType="separate"/>
      </w:r>
      <w:r w:rsidRPr="00F10A75">
        <w:rPr>
          <w:bCs/>
        </w:rPr>
        <w:t xml:space="preserve">Observation 11: </w:t>
      </w:r>
      <w:r w:rsidRPr="00F10A75">
        <w:rPr>
          <w:bCs/>
        </w:rPr>
        <w:fldChar w:fldCharType="end"/>
      </w:r>
      <w:r w:rsidR="00F10A75" w:rsidRPr="00F10A75">
        <w:rPr>
          <w:bCs/>
        </w:rPr>
        <w:fldChar w:fldCharType="begin"/>
      </w:r>
      <w:r w:rsidR="00F10A75" w:rsidRPr="00F10A75">
        <w:rPr>
          <w:bCs/>
        </w:rPr>
        <w:instrText xml:space="preserve"> REF _Ref159235658 \h  \* MERGEFORMAT </w:instrText>
      </w:r>
      <w:r w:rsidR="00F10A75" w:rsidRPr="00F10A75">
        <w:rPr>
          <w:bCs/>
        </w:rPr>
      </w:r>
      <w:r w:rsidR="00F10A75" w:rsidRPr="00F10A75">
        <w:rPr>
          <w:bCs/>
        </w:rPr>
        <w:fldChar w:fldCharType="separate"/>
      </w:r>
      <w:r w:rsidR="00F10A75" w:rsidRPr="00F10A75">
        <w:rPr>
          <w:bCs/>
        </w:rPr>
        <w:t xml:space="preserve">In the scenario of InH LOS with </w:t>
      </w:r>
      <w:proofErr w:type="spellStart"/>
      <w:r w:rsidR="00F10A75" w:rsidRPr="00F10A75">
        <w:rPr>
          <w:bCs/>
        </w:rPr>
        <w:t>σInH</w:t>
      </w:r>
      <w:proofErr w:type="spellEnd"/>
      <w:r w:rsidR="00F10A75" w:rsidRPr="00F10A75">
        <w:rPr>
          <w:bCs/>
        </w:rPr>
        <w:t xml:space="preserve"> = 1.7m2</w:t>
      </w:r>
      <w:r w:rsidR="00F10A75" w:rsidRPr="00F10A75">
        <w:rPr>
          <w:rFonts w:hint="eastAsia"/>
          <w:bCs/>
        </w:rPr>
        <w:t xml:space="preserve"> </w:t>
      </w:r>
      <w:r w:rsidR="00F10A75" w:rsidRPr="00F10A75">
        <w:rPr>
          <w:bCs/>
        </w:rPr>
        <w:t>as the maximum RCS</w:t>
      </w:r>
      <w:r w:rsidR="00F10A75" w:rsidRPr="00F10A75">
        <w:rPr>
          <w:rFonts w:hint="eastAsia"/>
          <w:bCs/>
        </w:rPr>
        <w:t>,</w:t>
      </w:r>
      <w:r w:rsidR="00F10A75" w:rsidRPr="00F10A75">
        <w:rPr>
          <w:bCs/>
        </w:rPr>
        <w:t xml:space="preserve"> the gap of pathloss between the empirical formula and the experiment results is fairly small, while with </w:t>
      </w:r>
      <w:proofErr w:type="spellStart"/>
      <w:r w:rsidR="00F10A75" w:rsidRPr="00F10A75">
        <w:rPr>
          <w:bCs/>
        </w:rPr>
        <w:t>σInH</w:t>
      </w:r>
      <w:proofErr w:type="spellEnd"/>
      <w:r w:rsidR="00F10A75" w:rsidRPr="00F10A75">
        <w:rPr>
          <w:bCs/>
        </w:rPr>
        <w:t xml:space="preserve"> = 0.07m2</w:t>
      </w:r>
      <w:r w:rsidR="00F10A75" w:rsidRPr="00F10A75">
        <w:rPr>
          <w:rFonts w:hint="eastAsia"/>
          <w:bCs/>
        </w:rPr>
        <w:t xml:space="preserve"> </w:t>
      </w:r>
      <w:r w:rsidR="00F10A75" w:rsidRPr="00F10A75">
        <w:rPr>
          <w:bCs/>
        </w:rPr>
        <w:t>as the average RCS</w:t>
      </w:r>
      <w:r w:rsidR="00F10A75" w:rsidRPr="00F10A75">
        <w:rPr>
          <w:rFonts w:hint="eastAsia"/>
          <w:bCs/>
        </w:rPr>
        <w:t>,</w:t>
      </w:r>
      <w:r w:rsidR="00F10A75" w:rsidRPr="00F10A75">
        <w:rPr>
          <w:bCs/>
        </w:rPr>
        <w:t xml:space="preserve"> the gap of pathloss between the empirical formula and the experiment results is about 0dB and -7dB in the short range and the long range, respectively.</w:t>
      </w:r>
      <w:r w:rsidR="00F10A75" w:rsidRPr="00F10A75">
        <w:rPr>
          <w:bCs/>
        </w:rPr>
        <w:fldChar w:fldCharType="end"/>
      </w:r>
    </w:p>
    <w:p w14:paraId="47607B56" w14:textId="2E744B02" w:rsidR="0059072C" w:rsidRPr="00F10A75" w:rsidRDefault="0059072C" w:rsidP="00407FD8">
      <w:pPr>
        <w:pStyle w:val="observation"/>
        <w:numPr>
          <w:ilvl w:val="0"/>
          <w:numId w:val="0"/>
        </w:numPr>
        <w:ind w:left="1325" w:hanging="1325"/>
        <w:rPr>
          <w:bCs/>
        </w:rPr>
      </w:pPr>
      <w:r w:rsidRPr="00F10A75">
        <w:rPr>
          <w:bCs/>
        </w:rPr>
        <w:fldChar w:fldCharType="begin"/>
      </w:r>
      <w:r w:rsidRPr="00F10A75">
        <w:rPr>
          <w:bCs/>
        </w:rPr>
        <w:instrText xml:space="preserve"> REF _Ref159235659 \n \h </w:instrText>
      </w:r>
      <w:r w:rsidR="00F10A75" w:rsidRPr="00F10A75">
        <w:rPr>
          <w:bCs/>
        </w:rPr>
        <w:instrText xml:space="preserve"> \* MERGEFORMAT </w:instrText>
      </w:r>
      <w:r w:rsidRPr="00F10A75">
        <w:rPr>
          <w:bCs/>
        </w:rPr>
      </w:r>
      <w:r w:rsidRPr="00F10A75">
        <w:rPr>
          <w:bCs/>
        </w:rPr>
        <w:fldChar w:fldCharType="separate"/>
      </w:r>
      <w:r w:rsidRPr="00F10A75">
        <w:rPr>
          <w:bCs/>
        </w:rPr>
        <w:t xml:space="preserve">Observation 12: </w:t>
      </w:r>
      <w:r w:rsidRPr="00F10A75">
        <w:rPr>
          <w:bCs/>
        </w:rPr>
        <w:fldChar w:fldCharType="end"/>
      </w:r>
      <w:r w:rsidR="00F10A75" w:rsidRPr="00F10A75">
        <w:rPr>
          <w:bCs/>
        </w:rPr>
        <w:fldChar w:fldCharType="begin"/>
      </w:r>
      <w:r w:rsidR="00F10A75" w:rsidRPr="00F10A75">
        <w:rPr>
          <w:bCs/>
        </w:rPr>
        <w:instrText xml:space="preserve"> REF _Ref159235659 \h  \* MERGEFORMAT </w:instrText>
      </w:r>
      <w:r w:rsidR="00F10A75" w:rsidRPr="00F10A75">
        <w:rPr>
          <w:bCs/>
        </w:rPr>
      </w:r>
      <w:r w:rsidR="00F10A75" w:rsidRPr="00F10A75">
        <w:rPr>
          <w:bCs/>
        </w:rPr>
        <w:fldChar w:fldCharType="separate"/>
      </w:r>
      <w:r w:rsidR="00F10A75" w:rsidRPr="00F10A75">
        <w:rPr>
          <w:bCs/>
        </w:rPr>
        <w:t xml:space="preserve">In the scenario of </w:t>
      </w:r>
      <w:proofErr w:type="spellStart"/>
      <w:r w:rsidR="00F10A75" w:rsidRPr="00F10A75">
        <w:rPr>
          <w:bCs/>
        </w:rPr>
        <w:t>UMi</w:t>
      </w:r>
      <w:proofErr w:type="spellEnd"/>
      <w:r w:rsidR="00F10A75" w:rsidRPr="00F10A75">
        <w:rPr>
          <w:bCs/>
        </w:rPr>
        <w:t xml:space="preserve"> LOS with </w:t>
      </w:r>
      <w:proofErr w:type="spellStart"/>
      <w:r w:rsidR="00F10A75" w:rsidRPr="00F10A75">
        <w:rPr>
          <w:bCs/>
        </w:rPr>
        <w:t>σUMi</w:t>
      </w:r>
      <w:proofErr w:type="spellEnd"/>
      <w:r w:rsidR="00F10A75" w:rsidRPr="00F10A75">
        <w:rPr>
          <w:bCs/>
        </w:rPr>
        <w:t xml:space="preserve"> = 1.6m2, the gap of pathloss between the empirical formula and the experiment results is about 0dB and -7dB at the short range and the long range, respectively.</w:t>
      </w:r>
      <w:r w:rsidR="00F10A75" w:rsidRPr="00F10A75">
        <w:rPr>
          <w:bCs/>
        </w:rPr>
        <w:fldChar w:fldCharType="end"/>
      </w:r>
    </w:p>
    <w:p w14:paraId="50FE682E" w14:textId="2BD0E222" w:rsidR="0059072C" w:rsidRPr="00F10A75" w:rsidRDefault="0059072C" w:rsidP="00407FD8">
      <w:pPr>
        <w:pStyle w:val="observation"/>
        <w:numPr>
          <w:ilvl w:val="0"/>
          <w:numId w:val="0"/>
        </w:numPr>
        <w:ind w:left="1325" w:hanging="1325"/>
        <w:rPr>
          <w:bCs/>
        </w:rPr>
      </w:pPr>
      <w:r w:rsidRPr="00F10A75">
        <w:rPr>
          <w:bCs/>
        </w:rPr>
        <w:fldChar w:fldCharType="begin"/>
      </w:r>
      <w:r w:rsidRPr="00F10A75">
        <w:rPr>
          <w:bCs/>
        </w:rPr>
        <w:instrText xml:space="preserve"> REF _Ref159235664 \n \h </w:instrText>
      </w:r>
      <w:r w:rsidR="00F10A75" w:rsidRPr="00F10A75">
        <w:rPr>
          <w:bCs/>
        </w:rPr>
        <w:instrText xml:space="preserve"> \* MERGEFORMAT </w:instrText>
      </w:r>
      <w:r w:rsidRPr="00F10A75">
        <w:rPr>
          <w:bCs/>
        </w:rPr>
      </w:r>
      <w:r w:rsidRPr="00F10A75">
        <w:rPr>
          <w:bCs/>
        </w:rPr>
        <w:fldChar w:fldCharType="separate"/>
      </w:r>
      <w:r w:rsidRPr="00F10A75">
        <w:rPr>
          <w:bCs/>
        </w:rPr>
        <w:t xml:space="preserve">Observation 13: </w:t>
      </w:r>
      <w:r w:rsidRPr="00F10A75">
        <w:rPr>
          <w:bCs/>
        </w:rPr>
        <w:fldChar w:fldCharType="end"/>
      </w:r>
      <w:r w:rsidR="00F10A75" w:rsidRPr="00F10A75">
        <w:rPr>
          <w:bCs/>
        </w:rPr>
        <w:fldChar w:fldCharType="begin"/>
      </w:r>
      <w:r w:rsidR="00F10A75" w:rsidRPr="00F10A75">
        <w:rPr>
          <w:bCs/>
        </w:rPr>
        <w:instrText xml:space="preserve"> REF _Ref159235664 \h  \* MERGEFORMAT </w:instrText>
      </w:r>
      <w:r w:rsidR="00F10A75" w:rsidRPr="00F10A75">
        <w:rPr>
          <w:bCs/>
        </w:rPr>
      </w:r>
      <w:r w:rsidR="00F10A75" w:rsidRPr="00F10A75">
        <w:rPr>
          <w:bCs/>
        </w:rPr>
        <w:fldChar w:fldCharType="separate"/>
      </w:r>
      <w:r w:rsidR="00F10A75" w:rsidRPr="00F10A75">
        <w:rPr>
          <w:bCs/>
        </w:rPr>
        <w:t>Sensing channel contains both sensing object(s) and environment clutter(s), regardless of employing bi-static and mono-static sensing mode.</w:t>
      </w:r>
      <w:r w:rsidR="00F10A75" w:rsidRPr="00F10A75">
        <w:rPr>
          <w:bCs/>
        </w:rPr>
        <w:fldChar w:fldCharType="end"/>
      </w:r>
    </w:p>
    <w:p w14:paraId="6099B172" w14:textId="5629E7EE" w:rsidR="0059072C" w:rsidRPr="00F10A75" w:rsidRDefault="0059072C" w:rsidP="00407FD8">
      <w:pPr>
        <w:pStyle w:val="observation"/>
        <w:numPr>
          <w:ilvl w:val="0"/>
          <w:numId w:val="0"/>
        </w:numPr>
        <w:ind w:left="1325" w:hanging="1325"/>
        <w:rPr>
          <w:bCs/>
        </w:rPr>
      </w:pPr>
      <w:r w:rsidRPr="00F10A75">
        <w:rPr>
          <w:bCs/>
        </w:rPr>
        <w:fldChar w:fldCharType="begin"/>
      </w:r>
      <w:r w:rsidRPr="00F10A75">
        <w:rPr>
          <w:bCs/>
        </w:rPr>
        <w:instrText xml:space="preserve"> REF _Ref159235667 \n \h </w:instrText>
      </w:r>
      <w:r w:rsidR="00F10A75" w:rsidRPr="00F10A75">
        <w:rPr>
          <w:bCs/>
        </w:rPr>
        <w:instrText xml:space="preserve"> \* MERGEFORMAT </w:instrText>
      </w:r>
      <w:r w:rsidRPr="00F10A75">
        <w:rPr>
          <w:bCs/>
        </w:rPr>
      </w:r>
      <w:r w:rsidRPr="00F10A75">
        <w:rPr>
          <w:bCs/>
        </w:rPr>
        <w:fldChar w:fldCharType="separate"/>
      </w:r>
      <w:r w:rsidRPr="00F10A75">
        <w:rPr>
          <w:bCs/>
        </w:rPr>
        <w:t xml:space="preserve">Observation 14: </w:t>
      </w:r>
      <w:r w:rsidRPr="00F10A75">
        <w:rPr>
          <w:bCs/>
        </w:rPr>
        <w:fldChar w:fldCharType="end"/>
      </w:r>
      <w:r w:rsidR="00F10A75" w:rsidRPr="00F10A75">
        <w:rPr>
          <w:bCs/>
        </w:rPr>
        <w:fldChar w:fldCharType="begin"/>
      </w:r>
      <w:r w:rsidR="00F10A75" w:rsidRPr="00F10A75">
        <w:rPr>
          <w:bCs/>
        </w:rPr>
        <w:instrText xml:space="preserve"> REF _Ref159235667 \h  \* MERGEFORMAT </w:instrText>
      </w:r>
      <w:r w:rsidR="00F10A75" w:rsidRPr="00F10A75">
        <w:rPr>
          <w:bCs/>
        </w:rPr>
      </w:r>
      <w:r w:rsidR="00F10A75" w:rsidRPr="00F10A75">
        <w:rPr>
          <w:bCs/>
        </w:rPr>
        <w:fldChar w:fldCharType="separate"/>
      </w:r>
      <w:r w:rsidR="00F10A75" w:rsidRPr="00F10A75">
        <w:rPr>
          <w:bCs/>
        </w:rPr>
        <w:t>Sensing target channel component that contains the information of the sensing target(s) can be generated by either segmented channel modeling or cascaded channel modeling.</w:t>
      </w:r>
      <w:r w:rsidR="00F10A75" w:rsidRPr="00F10A75">
        <w:rPr>
          <w:bCs/>
        </w:rPr>
        <w:fldChar w:fldCharType="end"/>
      </w:r>
    </w:p>
    <w:p w14:paraId="319FB485" w14:textId="32924326" w:rsidR="0059072C" w:rsidRPr="00F10A75" w:rsidRDefault="0059072C" w:rsidP="00407FD8">
      <w:pPr>
        <w:pStyle w:val="observation"/>
        <w:numPr>
          <w:ilvl w:val="0"/>
          <w:numId w:val="0"/>
        </w:numPr>
        <w:ind w:left="1325" w:hanging="1325"/>
        <w:rPr>
          <w:bCs/>
        </w:rPr>
      </w:pPr>
      <w:r w:rsidRPr="00F10A75">
        <w:rPr>
          <w:bCs/>
        </w:rPr>
        <w:fldChar w:fldCharType="begin"/>
      </w:r>
      <w:r w:rsidRPr="00F10A75">
        <w:rPr>
          <w:bCs/>
        </w:rPr>
        <w:instrText xml:space="preserve"> REF _Ref159235672 \n \h </w:instrText>
      </w:r>
      <w:r w:rsidR="00F10A75" w:rsidRPr="00F10A75">
        <w:rPr>
          <w:bCs/>
        </w:rPr>
        <w:instrText xml:space="preserve"> \* MERGEFORMAT </w:instrText>
      </w:r>
      <w:r w:rsidRPr="00F10A75">
        <w:rPr>
          <w:bCs/>
        </w:rPr>
      </w:r>
      <w:r w:rsidRPr="00F10A75">
        <w:rPr>
          <w:bCs/>
        </w:rPr>
        <w:fldChar w:fldCharType="separate"/>
      </w:r>
      <w:r w:rsidRPr="00F10A75">
        <w:rPr>
          <w:bCs/>
        </w:rPr>
        <w:t xml:space="preserve">Observation 16: </w:t>
      </w:r>
      <w:r w:rsidRPr="00F10A75">
        <w:rPr>
          <w:bCs/>
        </w:rPr>
        <w:fldChar w:fldCharType="end"/>
      </w:r>
      <w:r w:rsidR="00F10A75" w:rsidRPr="00F10A75">
        <w:rPr>
          <w:bCs/>
        </w:rPr>
        <w:fldChar w:fldCharType="begin"/>
      </w:r>
      <w:r w:rsidR="00F10A75" w:rsidRPr="00F10A75">
        <w:rPr>
          <w:bCs/>
        </w:rPr>
        <w:instrText xml:space="preserve"> REF _Ref159235672 \h  \* MERGEFORMAT </w:instrText>
      </w:r>
      <w:r w:rsidR="00F10A75" w:rsidRPr="00F10A75">
        <w:rPr>
          <w:bCs/>
        </w:rPr>
      </w:r>
      <w:r w:rsidR="00F10A75" w:rsidRPr="00F10A75">
        <w:rPr>
          <w:bCs/>
        </w:rPr>
        <w:fldChar w:fldCharType="separate"/>
      </w:r>
      <w:r w:rsidR="00F10A75" w:rsidRPr="00F10A75">
        <w:rPr>
          <w:bCs/>
        </w:rPr>
        <w:t>In human detection scenario, the micro-Doppler changes is associated with micro-motion of human body.</w:t>
      </w:r>
      <w:r w:rsidR="00F10A75" w:rsidRPr="00F10A75">
        <w:rPr>
          <w:bCs/>
        </w:rPr>
        <w:fldChar w:fldCharType="end"/>
      </w:r>
    </w:p>
    <w:p w14:paraId="7C36403F" w14:textId="5A8D56C1" w:rsidR="0059072C" w:rsidRPr="00F10A75" w:rsidRDefault="0059072C" w:rsidP="00407FD8">
      <w:pPr>
        <w:pStyle w:val="observation"/>
        <w:numPr>
          <w:ilvl w:val="0"/>
          <w:numId w:val="0"/>
        </w:numPr>
        <w:ind w:left="1325" w:hanging="1325"/>
        <w:rPr>
          <w:bCs/>
        </w:rPr>
      </w:pPr>
      <w:r w:rsidRPr="00F10A75">
        <w:rPr>
          <w:bCs/>
        </w:rPr>
        <w:fldChar w:fldCharType="begin"/>
      </w:r>
      <w:r w:rsidRPr="00F10A75">
        <w:rPr>
          <w:bCs/>
        </w:rPr>
        <w:instrText xml:space="preserve"> REF _Ref159235674 \n \h </w:instrText>
      </w:r>
      <w:r w:rsidR="00F10A75" w:rsidRPr="00F10A75">
        <w:rPr>
          <w:bCs/>
        </w:rPr>
        <w:instrText xml:space="preserve"> \* MERGEFORMAT </w:instrText>
      </w:r>
      <w:r w:rsidRPr="00F10A75">
        <w:rPr>
          <w:bCs/>
        </w:rPr>
      </w:r>
      <w:r w:rsidRPr="00F10A75">
        <w:rPr>
          <w:bCs/>
        </w:rPr>
        <w:fldChar w:fldCharType="separate"/>
      </w:r>
      <w:r w:rsidRPr="00F10A75">
        <w:rPr>
          <w:bCs/>
        </w:rPr>
        <w:t xml:space="preserve">Observation 17: </w:t>
      </w:r>
      <w:r w:rsidRPr="00F10A75">
        <w:rPr>
          <w:bCs/>
        </w:rPr>
        <w:fldChar w:fldCharType="end"/>
      </w:r>
      <w:r w:rsidR="00F10A75" w:rsidRPr="00F10A75">
        <w:rPr>
          <w:bCs/>
        </w:rPr>
        <w:fldChar w:fldCharType="begin"/>
      </w:r>
      <w:r w:rsidR="00F10A75" w:rsidRPr="00F10A75">
        <w:rPr>
          <w:bCs/>
        </w:rPr>
        <w:instrText xml:space="preserve"> REF _Ref159235674 \h  \* MERGEFORMAT </w:instrText>
      </w:r>
      <w:r w:rsidR="00F10A75" w:rsidRPr="00F10A75">
        <w:rPr>
          <w:bCs/>
        </w:rPr>
      </w:r>
      <w:r w:rsidR="00F10A75" w:rsidRPr="00F10A75">
        <w:rPr>
          <w:bCs/>
        </w:rPr>
        <w:fldChar w:fldCharType="separate"/>
      </w:r>
      <w:r w:rsidR="00F10A75" w:rsidRPr="00F10A75">
        <w:rPr>
          <w:bCs/>
        </w:rPr>
        <w:t>Spatial consistency procedure defined in TR38.901 is workable for the link between the sensing transmitter (TRP) to the sensing target, but unworkable for the link between the sensing target to the sensing receiver (UE).</w:t>
      </w:r>
      <w:r w:rsidR="00F10A75" w:rsidRPr="00F10A75">
        <w:rPr>
          <w:bCs/>
        </w:rPr>
        <w:fldChar w:fldCharType="end"/>
      </w:r>
    </w:p>
    <w:p w14:paraId="18C1C91B" w14:textId="4CB883C5" w:rsidR="0059072C" w:rsidRPr="00F10A75" w:rsidRDefault="0059072C" w:rsidP="00407FD8">
      <w:pPr>
        <w:pStyle w:val="observation"/>
        <w:numPr>
          <w:ilvl w:val="0"/>
          <w:numId w:val="0"/>
        </w:numPr>
        <w:ind w:left="1325" w:hanging="1325"/>
        <w:rPr>
          <w:bCs/>
        </w:rPr>
      </w:pPr>
      <w:r w:rsidRPr="00F10A75">
        <w:rPr>
          <w:bCs/>
        </w:rPr>
        <w:fldChar w:fldCharType="begin"/>
      </w:r>
      <w:r w:rsidRPr="00F10A75">
        <w:rPr>
          <w:bCs/>
        </w:rPr>
        <w:instrText xml:space="preserve"> REF _Ref159235678 \n \h </w:instrText>
      </w:r>
      <w:r w:rsidR="00F10A75" w:rsidRPr="00F10A75">
        <w:rPr>
          <w:bCs/>
        </w:rPr>
        <w:instrText xml:space="preserve"> \* MERGEFORMAT </w:instrText>
      </w:r>
      <w:r w:rsidRPr="00F10A75">
        <w:rPr>
          <w:bCs/>
        </w:rPr>
      </w:r>
      <w:r w:rsidRPr="00F10A75">
        <w:rPr>
          <w:bCs/>
        </w:rPr>
        <w:fldChar w:fldCharType="separate"/>
      </w:r>
      <w:r w:rsidRPr="00F10A75">
        <w:rPr>
          <w:bCs/>
        </w:rPr>
        <w:t xml:space="preserve">Observation 18: </w:t>
      </w:r>
      <w:r w:rsidRPr="00F10A75">
        <w:rPr>
          <w:bCs/>
        </w:rPr>
        <w:fldChar w:fldCharType="end"/>
      </w:r>
      <w:r w:rsidR="00F10A75" w:rsidRPr="00F10A75">
        <w:rPr>
          <w:bCs/>
        </w:rPr>
        <w:fldChar w:fldCharType="begin"/>
      </w:r>
      <w:r w:rsidR="00F10A75" w:rsidRPr="00F10A75">
        <w:rPr>
          <w:bCs/>
        </w:rPr>
        <w:instrText xml:space="preserve"> REF _Ref159235678 \h  \* MERGEFORMAT </w:instrText>
      </w:r>
      <w:r w:rsidR="00F10A75" w:rsidRPr="00F10A75">
        <w:rPr>
          <w:bCs/>
        </w:rPr>
      </w:r>
      <w:r w:rsidR="00F10A75" w:rsidRPr="00F10A75">
        <w:rPr>
          <w:bCs/>
        </w:rPr>
        <w:fldChar w:fldCharType="separate"/>
      </w:r>
      <w:r w:rsidR="00F10A75" w:rsidRPr="00F10A75">
        <w:rPr>
          <w:bCs/>
        </w:rPr>
        <w:t>The sensing requirements for different scenarios or use cases may differentiate the RCS modeling, e.g., large-scale level RCS modeling vs. small-scale level RCS modeling, and single-point RCS modeling vs. multi-point RCS modeling.</w:t>
      </w:r>
      <w:r w:rsidR="00F10A75" w:rsidRPr="00F10A75">
        <w:rPr>
          <w:bCs/>
        </w:rPr>
        <w:fldChar w:fldCharType="end"/>
      </w:r>
    </w:p>
    <w:p w14:paraId="665D8751" w14:textId="7927A34F" w:rsidR="0059072C" w:rsidRPr="00F10A75" w:rsidRDefault="0059072C" w:rsidP="00407FD8">
      <w:pPr>
        <w:pStyle w:val="observation"/>
        <w:numPr>
          <w:ilvl w:val="0"/>
          <w:numId w:val="0"/>
        </w:numPr>
        <w:ind w:left="1325" w:hanging="1325"/>
        <w:rPr>
          <w:bCs/>
        </w:rPr>
      </w:pPr>
      <w:r w:rsidRPr="00F10A75">
        <w:rPr>
          <w:bCs/>
        </w:rPr>
        <w:lastRenderedPageBreak/>
        <w:fldChar w:fldCharType="begin"/>
      </w:r>
      <w:r w:rsidRPr="00F10A75">
        <w:rPr>
          <w:bCs/>
        </w:rPr>
        <w:instrText xml:space="preserve"> REF _Ref159235684 \n \h </w:instrText>
      </w:r>
      <w:r w:rsidR="00F10A75" w:rsidRPr="00F10A75">
        <w:rPr>
          <w:bCs/>
        </w:rPr>
        <w:instrText xml:space="preserve"> \* MERGEFORMAT </w:instrText>
      </w:r>
      <w:r w:rsidRPr="00F10A75">
        <w:rPr>
          <w:bCs/>
        </w:rPr>
      </w:r>
      <w:r w:rsidRPr="00F10A75">
        <w:rPr>
          <w:bCs/>
        </w:rPr>
        <w:fldChar w:fldCharType="separate"/>
      </w:r>
      <w:r w:rsidRPr="00F10A75">
        <w:rPr>
          <w:bCs/>
        </w:rPr>
        <w:t xml:space="preserve">Observation 19: </w:t>
      </w:r>
      <w:r w:rsidRPr="00F10A75">
        <w:rPr>
          <w:bCs/>
        </w:rPr>
        <w:fldChar w:fldCharType="end"/>
      </w:r>
      <w:r w:rsidR="00F10A75" w:rsidRPr="00F10A75">
        <w:rPr>
          <w:bCs/>
        </w:rPr>
        <w:fldChar w:fldCharType="begin"/>
      </w:r>
      <w:r w:rsidR="00F10A75" w:rsidRPr="00F10A75">
        <w:rPr>
          <w:bCs/>
        </w:rPr>
        <w:instrText xml:space="preserve"> REF _Ref159235684 \h  \* MERGEFORMAT </w:instrText>
      </w:r>
      <w:r w:rsidR="00F10A75" w:rsidRPr="00F10A75">
        <w:rPr>
          <w:bCs/>
        </w:rPr>
      </w:r>
      <w:r w:rsidR="00F10A75" w:rsidRPr="00F10A75">
        <w:rPr>
          <w:bCs/>
        </w:rPr>
        <w:fldChar w:fldCharType="separate"/>
      </w:r>
      <w:r w:rsidR="00F10A75" w:rsidRPr="00F10A75">
        <w:rPr>
          <w:bCs/>
        </w:rPr>
        <w:t>Directly using actual measurement-based methodology for channel model validation may face a big challenge.</w:t>
      </w:r>
      <w:r w:rsidR="00F10A75" w:rsidRPr="00F10A75">
        <w:rPr>
          <w:bCs/>
        </w:rPr>
        <w:fldChar w:fldCharType="end"/>
      </w:r>
    </w:p>
    <w:p w14:paraId="51792058" w14:textId="214D013D" w:rsidR="0059072C" w:rsidRPr="00F10A75" w:rsidRDefault="0059072C" w:rsidP="00407FD8">
      <w:pPr>
        <w:pStyle w:val="observation"/>
        <w:numPr>
          <w:ilvl w:val="0"/>
          <w:numId w:val="0"/>
        </w:numPr>
        <w:ind w:left="1325" w:hanging="1325"/>
        <w:rPr>
          <w:bCs/>
        </w:rPr>
      </w:pPr>
      <w:r w:rsidRPr="00F10A75">
        <w:rPr>
          <w:bCs/>
        </w:rPr>
        <w:fldChar w:fldCharType="begin"/>
      </w:r>
      <w:r w:rsidRPr="00F10A75">
        <w:rPr>
          <w:bCs/>
        </w:rPr>
        <w:instrText xml:space="preserve"> REF _Ref159235685 \n \h </w:instrText>
      </w:r>
      <w:r w:rsidR="00F10A75" w:rsidRPr="00F10A75">
        <w:rPr>
          <w:bCs/>
        </w:rPr>
        <w:instrText xml:space="preserve"> \* MERGEFORMAT </w:instrText>
      </w:r>
      <w:r w:rsidRPr="00F10A75">
        <w:rPr>
          <w:bCs/>
        </w:rPr>
      </w:r>
      <w:r w:rsidRPr="00F10A75">
        <w:rPr>
          <w:bCs/>
        </w:rPr>
        <w:fldChar w:fldCharType="separate"/>
      </w:r>
      <w:r w:rsidRPr="00F10A75">
        <w:rPr>
          <w:bCs/>
        </w:rPr>
        <w:t xml:space="preserve">Observation 20: </w:t>
      </w:r>
      <w:r w:rsidRPr="00F10A75">
        <w:rPr>
          <w:bCs/>
        </w:rPr>
        <w:fldChar w:fldCharType="end"/>
      </w:r>
      <w:r w:rsidR="00F10A75" w:rsidRPr="00F10A75">
        <w:rPr>
          <w:bCs/>
        </w:rPr>
        <w:fldChar w:fldCharType="begin"/>
      </w:r>
      <w:r w:rsidR="00F10A75" w:rsidRPr="00F10A75">
        <w:rPr>
          <w:bCs/>
        </w:rPr>
        <w:instrText xml:space="preserve"> REF _Ref159235685 \h  \* MERGEFORMAT </w:instrText>
      </w:r>
      <w:r w:rsidR="00F10A75" w:rsidRPr="00F10A75">
        <w:rPr>
          <w:bCs/>
        </w:rPr>
      </w:r>
      <w:r w:rsidR="00F10A75" w:rsidRPr="00F10A75">
        <w:rPr>
          <w:bCs/>
        </w:rPr>
        <w:fldChar w:fldCharType="separate"/>
      </w:r>
      <w:r w:rsidR="00F10A75" w:rsidRPr="00F10A75">
        <w:rPr>
          <w:bCs/>
        </w:rPr>
        <w:t>The experiment and ray tracing combination-based methodology can offer incomparable benefits for the ISAC channel model measurement.</w:t>
      </w:r>
      <w:r w:rsidR="00F10A75" w:rsidRPr="00F10A75">
        <w:rPr>
          <w:bCs/>
        </w:rPr>
        <w:fldChar w:fldCharType="end"/>
      </w:r>
    </w:p>
    <w:p w14:paraId="17AABB3E" w14:textId="7186E7FA" w:rsidR="0059072C" w:rsidRPr="00F10A75" w:rsidRDefault="0059072C" w:rsidP="00407FD8">
      <w:pPr>
        <w:pStyle w:val="observation"/>
        <w:numPr>
          <w:ilvl w:val="0"/>
          <w:numId w:val="0"/>
        </w:numPr>
        <w:ind w:left="1325" w:hanging="1325"/>
        <w:rPr>
          <w:bCs/>
        </w:rPr>
      </w:pPr>
      <w:r w:rsidRPr="00F10A75">
        <w:rPr>
          <w:bCs/>
        </w:rPr>
        <w:fldChar w:fldCharType="begin"/>
      </w:r>
      <w:r w:rsidRPr="00F10A75">
        <w:rPr>
          <w:bCs/>
        </w:rPr>
        <w:instrText xml:space="preserve"> REF _Ref159235694 \n \h </w:instrText>
      </w:r>
      <w:r w:rsidR="00F10A75" w:rsidRPr="00F10A75">
        <w:rPr>
          <w:bCs/>
        </w:rPr>
        <w:instrText xml:space="preserve"> \* MERGEFORMAT </w:instrText>
      </w:r>
      <w:r w:rsidRPr="00F10A75">
        <w:rPr>
          <w:bCs/>
        </w:rPr>
      </w:r>
      <w:r w:rsidRPr="00F10A75">
        <w:rPr>
          <w:bCs/>
        </w:rPr>
        <w:fldChar w:fldCharType="separate"/>
      </w:r>
      <w:r w:rsidRPr="00F10A75">
        <w:rPr>
          <w:bCs/>
        </w:rPr>
        <w:t xml:space="preserve">Observation 21: </w:t>
      </w:r>
      <w:r w:rsidRPr="00F10A75">
        <w:rPr>
          <w:bCs/>
        </w:rPr>
        <w:fldChar w:fldCharType="end"/>
      </w:r>
      <w:r w:rsidR="00F10A75" w:rsidRPr="00F10A75">
        <w:rPr>
          <w:bCs/>
        </w:rPr>
        <w:fldChar w:fldCharType="begin"/>
      </w:r>
      <w:r w:rsidR="00F10A75" w:rsidRPr="00F10A75">
        <w:rPr>
          <w:bCs/>
        </w:rPr>
        <w:instrText xml:space="preserve"> REF _Ref159235694 \h  \* MERGEFORMAT </w:instrText>
      </w:r>
      <w:r w:rsidR="00F10A75" w:rsidRPr="00F10A75">
        <w:rPr>
          <w:bCs/>
        </w:rPr>
      </w:r>
      <w:r w:rsidR="00F10A75" w:rsidRPr="00F10A75">
        <w:rPr>
          <w:bCs/>
        </w:rPr>
        <w:fldChar w:fldCharType="separate"/>
      </w:r>
      <w:r w:rsidR="00F10A75" w:rsidRPr="00F10A75">
        <w:rPr>
          <w:bCs/>
        </w:rPr>
        <w:t>Introducing human as sensing target will not have much effect on the statistical characteristics of communication channel.</w:t>
      </w:r>
      <w:r w:rsidR="00F10A75" w:rsidRPr="00F10A75">
        <w:rPr>
          <w:bCs/>
        </w:rPr>
        <w:fldChar w:fldCharType="end"/>
      </w:r>
    </w:p>
    <w:p w14:paraId="162156D5" w14:textId="77777777" w:rsidR="0059072C" w:rsidRPr="00F10A75" w:rsidRDefault="0059072C" w:rsidP="000C749C">
      <w:pPr>
        <w:rPr>
          <w:rFonts w:eastAsiaTheme="minorEastAsia"/>
          <w:b/>
          <w:bCs/>
          <w:szCs w:val="20"/>
          <w:lang w:eastAsia="zh-CN"/>
        </w:rPr>
      </w:pPr>
    </w:p>
    <w:p w14:paraId="42F394FB" w14:textId="0B712543" w:rsidR="0059072C" w:rsidRPr="00F10A75" w:rsidRDefault="0059072C" w:rsidP="00407FD8">
      <w:pPr>
        <w:pStyle w:val="observation"/>
        <w:numPr>
          <w:ilvl w:val="0"/>
          <w:numId w:val="0"/>
        </w:numPr>
        <w:ind w:left="1325" w:hanging="1325"/>
        <w:rPr>
          <w:bCs/>
        </w:rPr>
      </w:pPr>
      <w:r w:rsidRPr="00F10A75">
        <w:rPr>
          <w:bCs/>
        </w:rPr>
        <w:fldChar w:fldCharType="begin"/>
      </w:r>
      <w:r w:rsidRPr="00F10A75">
        <w:rPr>
          <w:bCs/>
        </w:rPr>
        <w:instrText xml:space="preserve"> </w:instrText>
      </w:r>
      <w:r w:rsidRPr="00F10A75">
        <w:rPr>
          <w:rFonts w:hint="eastAsia"/>
          <w:bCs/>
        </w:rPr>
        <w:instrText>REF _Ref159235750 \n \h</w:instrText>
      </w:r>
      <w:r w:rsidRPr="00F10A75">
        <w:rPr>
          <w:bCs/>
        </w:rPr>
        <w:instrText xml:space="preserve"> </w:instrText>
      </w:r>
      <w:r w:rsidR="00F10A75">
        <w:rPr>
          <w:b w:val="0"/>
          <w:bCs/>
        </w:rPr>
        <w:instrText xml:space="preserve"> \* MERGEFORMAT </w:instrText>
      </w:r>
      <w:r w:rsidRPr="00F10A75">
        <w:rPr>
          <w:bCs/>
        </w:rPr>
      </w:r>
      <w:r w:rsidRPr="00F10A75">
        <w:rPr>
          <w:bCs/>
        </w:rPr>
        <w:fldChar w:fldCharType="separate"/>
      </w:r>
      <w:r w:rsidRPr="00F10A75">
        <w:rPr>
          <w:bCs/>
        </w:rPr>
        <w:t xml:space="preserve">Proposal 1: </w:t>
      </w:r>
      <w:r w:rsidRPr="00F10A75">
        <w:rPr>
          <w:bCs/>
        </w:rPr>
        <w:fldChar w:fldCharType="end"/>
      </w:r>
      <w:r w:rsidR="00F10A75" w:rsidRPr="00F10A75">
        <w:rPr>
          <w:bCs/>
        </w:rPr>
        <w:fldChar w:fldCharType="begin"/>
      </w:r>
      <w:r w:rsidR="00F10A75" w:rsidRPr="00F10A75">
        <w:rPr>
          <w:bCs/>
        </w:rPr>
        <w:instrText xml:space="preserve"> REF _Ref159235750 \h </w:instrText>
      </w:r>
      <w:r w:rsidR="00F10A75">
        <w:rPr>
          <w:b w:val="0"/>
          <w:bCs/>
        </w:rPr>
        <w:instrText xml:space="preserve"> \* MERGEFORMAT </w:instrText>
      </w:r>
      <w:r w:rsidR="00F10A75" w:rsidRPr="00F10A75">
        <w:rPr>
          <w:bCs/>
        </w:rPr>
      </w:r>
      <w:r w:rsidR="00F10A75" w:rsidRPr="00F10A75">
        <w:rPr>
          <w:bCs/>
        </w:rPr>
        <w:fldChar w:fldCharType="separate"/>
      </w:r>
      <w:r w:rsidR="00F10A75" w:rsidRPr="00F10A75">
        <w:rPr>
          <w:rFonts w:eastAsia="ＭＳ 明朝"/>
          <w:bCs/>
          <w:lang w:eastAsia="ja-JP"/>
        </w:rPr>
        <w:t xml:space="preserve">RAN1 studies a common channel model formed by two components: </w:t>
      </w:r>
      <w:r w:rsidR="00F10A75" w:rsidRPr="00F10A75">
        <w:rPr>
          <w:rFonts w:eastAsia="ＭＳ 明朝" w:hint="eastAsia"/>
          <w:bCs/>
          <w:lang w:eastAsia="ja-JP"/>
        </w:rPr>
        <w:t>o</w:t>
      </w:r>
      <w:r w:rsidR="00F10A75" w:rsidRPr="00F10A75">
        <w:rPr>
          <w:rFonts w:eastAsia="ＭＳ 明朝"/>
          <w:bCs/>
          <w:lang w:eastAsia="ja-JP"/>
        </w:rPr>
        <w:t xml:space="preserve">ne </w:t>
      </w:r>
      <w:r w:rsidR="00F10A75" w:rsidRPr="00F10A75">
        <w:rPr>
          <w:bCs/>
        </w:rPr>
        <w:t xml:space="preserve">for sensing target(s) and the other for </w:t>
      </w:r>
      <w:r w:rsidR="00F10A75" w:rsidRPr="00F10A75">
        <w:rPr>
          <w:rFonts w:eastAsia="ＭＳ 明朝"/>
          <w:iCs w:val="0"/>
          <w:lang w:eastAsia="ja-JP"/>
        </w:rPr>
        <w:t>background</w:t>
      </w:r>
      <w:r w:rsidR="00F10A75" w:rsidRPr="00F10A75">
        <w:rPr>
          <w:bCs/>
        </w:rPr>
        <w:t xml:space="preserve">, both containing a set of </w:t>
      </w:r>
      <w:r w:rsidR="00F10A75" w:rsidRPr="00F10A75">
        <w:rPr>
          <w:rFonts w:eastAsia="ＭＳ 明朝"/>
          <w:iCs w:val="0"/>
          <w:lang w:eastAsia="ja-JP"/>
        </w:rPr>
        <w:t>common</w:t>
      </w:r>
      <w:r w:rsidR="00F10A75" w:rsidRPr="00F10A75">
        <w:rPr>
          <w:bCs/>
        </w:rPr>
        <w:t xml:space="preserve"> parameters.</w:t>
      </w:r>
      <w:r w:rsidR="00F10A75" w:rsidRPr="00F10A75">
        <w:rPr>
          <w:bCs/>
        </w:rPr>
        <w:fldChar w:fldCharType="end"/>
      </w:r>
    </w:p>
    <w:p w14:paraId="493D219F" w14:textId="74475B34" w:rsidR="0059072C" w:rsidRPr="00F10A75" w:rsidRDefault="0059072C" w:rsidP="00407FD8">
      <w:pPr>
        <w:pStyle w:val="observation"/>
        <w:numPr>
          <w:ilvl w:val="0"/>
          <w:numId w:val="0"/>
        </w:numPr>
        <w:ind w:left="1325" w:hanging="1325"/>
        <w:rPr>
          <w:bCs/>
        </w:rPr>
      </w:pPr>
      <w:r w:rsidRPr="00F10A75">
        <w:rPr>
          <w:bCs/>
        </w:rPr>
        <w:fldChar w:fldCharType="begin"/>
      </w:r>
      <w:r w:rsidRPr="00F10A75">
        <w:rPr>
          <w:bCs/>
        </w:rPr>
        <w:instrText xml:space="preserve"> REF _Ref159235752 \n \h </w:instrText>
      </w:r>
      <w:r w:rsidR="00F10A75" w:rsidRPr="00F10A75">
        <w:rPr>
          <w:bCs/>
        </w:rPr>
        <w:instrText xml:space="preserve"> \* MERGEFORMAT </w:instrText>
      </w:r>
      <w:r w:rsidRPr="00F10A75">
        <w:rPr>
          <w:bCs/>
        </w:rPr>
      </w:r>
      <w:r w:rsidRPr="00F10A75">
        <w:rPr>
          <w:bCs/>
        </w:rPr>
        <w:fldChar w:fldCharType="separate"/>
      </w:r>
      <w:r w:rsidRPr="00F10A75">
        <w:rPr>
          <w:bCs/>
        </w:rPr>
        <w:t xml:space="preserve">Proposal 2: </w:t>
      </w:r>
      <w:r w:rsidRPr="00F10A75">
        <w:rPr>
          <w:bCs/>
        </w:rPr>
        <w:fldChar w:fldCharType="end"/>
      </w:r>
      <w:r w:rsidR="00F10A75" w:rsidRPr="00F10A75">
        <w:rPr>
          <w:bCs/>
        </w:rPr>
        <w:fldChar w:fldCharType="begin"/>
      </w:r>
      <w:r w:rsidR="00F10A75" w:rsidRPr="00F10A75">
        <w:rPr>
          <w:bCs/>
        </w:rPr>
        <w:instrText xml:space="preserve"> REF _Ref159235752 \h  \* MERGEFORMAT </w:instrText>
      </w:r>
      <w:r w:rsidR="00F10A75" w:rsidRPr="00F10A75">
        <w:rPr>
          <w:bCs/>
        </w:rPr>
      </w:r>
      <w:r w:rsidR="00F10A75" w:rsidRPr="00F10A75">
        <w:rPr>
          <w:bCs/>
        </w:rPr>
        <w:fldChar w:fldCharType="separate"/>
      </w:r>
      <w:r w:rsidR="00F10A75" w:rsidRPr="00F10A75">
        <w:rPr>
          <w:bCs/>
        </w:rPr>
        <w:t>RAN1 defines the specific value for each common parameter in the experiment campaign, associated to either a deployment scenario, or a use case, or a sensing mode, or these combinations.</w:t>
      </w:r>
      <w:r w:rsidR="00F10A75" w:rsidRPr="00F10A75">
        <w:rPr>
          <w:bCs/>
        </w:rPr>
        <w:fldChar w:fldCharType="end"/>
      </w:r>
    </w:p>
    <w:p w14:paraId="2BCB38BF" w14:textId="657D0D55" w:rsidR="0059072C" w:rsidRPr="00F10A75" w:rsidRDefault="0059072C" w:rsidP="00407FD8">
      <w:pPr>
        <w:pStyle w:val="observation"/>
        <w:numPr>
          <w:ilvl w:val="0"/>
          <w:numId w:val="0"/>
        </w:numPr>
        <w:ind w:left="1325" w:hanging="1325"/>
        <w:rPr>
          <w:bCs/>
        </w:rPr>
      </w:pPr>
      <w:r w:rsidRPr="00F10A75">
        <w:rPr>
          <w:bCs/>
        </w:rPr>
        <w:fldChar w:fldCharType="begin"/>
      </w:r>
      <w:r w:rsidRPr="00F10A75">
        <w:rPr>
          <w:bCs/>
        </w:rPr>
        <w:instrText xml:space="preserve"> REF _Ref159235754 \n \h </w:instrText>
      </w:r>
      <w:r w:rsidR="00F10A75" w:rsidRPr="00F10A75">
        <w:rPr>
          <w:bCs/>
        </w:rPr>
        <w:instrText xml:space="preserve"> \* MERGEFORMAT </w:instrText>
      </w:r>
      <w:r w:rsidRPr="00F10A75">
        <w:rPr>
          <w:bCs/>
        </w:rPr>
      </w:r>
      <w:r w:rsidRPr="00F10A75">
        <w:rPr>
          <w:bCs/>
        </w:rPr>
        <w:fldChar w:fldCharType="separate"/>
      </w:r>
      <w:r w:rsidRPr="00F10A75">
        <w:rPr>
          <w:bCs/>
        </w:rPr>
        <w:t xml:space="preserve">Proposal 3: </w:t>
      </w:r>
      <w:r w:rsidRPr="00F10A75">
        <w:rPr>
          <w:bCs/>
        </w:rPr>
        <w:fldChar w:fldCharType="end"/>
      </w:r>
      <w:r w:rsidR="00F10A75" w:rsidRPr="00F10A75">
        <w:rPr>
          <w:bCs/>
        </w:rPr>
        <w:fldChar w:fldCharType="begin"/>
      </w:r>
      <w:r w:rsidR="00F10A75" w:rsidRPr="00F10A75">
        <w:rPr>
          <w:bCs/>
        </w:rPr>
        <w:instrText xml:space="preserve"> REF _Ref159235754 \h  \* MERGEFORMAT </w:instrText>
      </w:r>
      <w:r w:rsidR="00F10A75" w:rsidRPr="00F10A75">
        <w:rPr>
          <w:bCs/>
        </w:rPr>
      </w:r>
      <w:r w:rsidR="00F10A75" w:rsidRPr="00F10A75">
        <w:rPr>
          <w:bCs/>
        </w:rPr>
        <w:fldChar w:fldCharType="separate"/>
      </w:r>
      <w:r w:rsidR="00F10A75" w:rsidRPr="00F10A75">
        <w:rPr>
          <w:bCs/>
        </w:rPr>
        <w:t>RAN1 studies a sensing channel model, identifying whether a joint channel model for sensing and communication is necessary.</w:t>
      </w:r>
      <w:r w:rsidR="00F10A75" w:rsidRPr="00F10A75">
        <w:rPr>
          <w:bCs/>
        </w:rPr>
        <w:fldChar w:fldCharType="end"/>
      </w:r>
    </w:p>
    <w:p w14:paraId="51E9E7ED" w14:textId="74DC1360" w:rsidR="0059072C" w:rsidRPr="00F10A75" w:rsidRDefault="0059072C" w:rsidP="00407FD8">
      <w:pPr>
        <w:pStyle w:val="observation"/>
        <w:numPr>
          <w:ilvl w:val="0"/>
          <w:numId w:val="0"/>
        </w:numPr>
        <w:ind w:left="1325" w:hanging="1325"/>
        <w:rPr>
          <w:bCs/>
        </w:rPr>
      </w:pPr>
      <w:r w:rsidRPr="00F10A75">
        <w:rPr>
          <w:bCs/>
        </w:rPr>
        <w:fldChar w:fldCharType="begin"/>
      </w:r>
      <w:r w:rsidRPr="00F10A75">
        <w:rPr>
          <w:bCs/>
        </w:rPr>
        <w:instrText xml:space="preserve"> REF _Ref159235759 \n \h </w:instrText>
      </w:r>
      <w:r w:rsidR="00F10A75" w:rsidRPr="00F10A75">
        <w:rPr>
          <w:bCs/>
        </w:rPr>
        <w:instrText xml:space="preserve"> \* MERGEFORMAT </w:instrText>
      </w:r>
      <w:r w:rsidRPr="00F10A75">
        <w:rPr>
          <w:bCs/>
        </w:rPr>
      </w:r>
      <w:r w:rsidRPr="00F10A75">
        <w:rPr>
          <w:bCs/>
        </w:rPr>
        <w:fldChar w:fldCharType="separate"/>
      </w:r>
      <w:r w:rsidRPr="00F10A75">
        <w:rPr>
          <w:bCs/>
        </w:rPr>
        <w:t xml:space="preserve">Proposal 4: </w:t>
      </w:r>
      <w:r w:rsidRPr="00F10A75">
        <w:rPr>
          <w:bCs/>
        </w:rPr>
        <w:fldChar w:fldCharType="end"/>
      </w:r>
      <w:r w:rsidR="00F10A75" w:rsidRPr="00F10A75">
        <w:rPr>
          <w:bCs/>
        </w:rPr>
        <w:fldChar w:fldCharType="begin"/>
      </w:r>
      <w:r w:rsidR="00F10A75" w:rsidRPr="00F10A75">
        <w:rPr>
          <w:bCs/>
        </w:rPr>
        <w:instrText xml:space="preserve"> REF _Ref159235759 \h  \* MERGEFORMAT </w:instrText>
      </w:r>
      <w:r w:rsidR="00F10A75" w:rsidRPr="00F10A75">
        <w:rPr>
          <w:bCs/>
        </w:rPr>
      </w:r>
      <w:r w:rsidR="00F10A75" w:rsidRPr="00F10A75">
        <w:rPr>
          <w:bCs/>
        </w:rPr>
        <w:fldChar w:fldCharType="separate"/>
      </w:r>
      <w:r w:rsidR="00F10A75" w:rsidRPr="00F10A75">
        <w:rPr>
          <w:bCs/>
        </w:rPr>
        <w:t xml:space="preserve">RAN1 study focuses on the stochastic channel modeling, and optionally </w:t>
      </w:r>
      <w:proofErr w:type="gramStart"/>
      <w:r w:rsidR="00F10A75" w:rsidRPr="00F10A75">
        <w:rPr>
          <w:bCs/>
        </w:rPr>
        <w:t>takes into account</w:t>
      </w:r>
      <w:proofErr w:type="gramEnd"/>
      <w:r w:rsidR="00F10A75" w:rsidRPr="00F10A75">
        <w:rPr>
          <w:bCs/>
        </w:rPr>
        <w:t xml:space="preserve"> the RT-based mechanism to generate sensing channel parameters.</w:t>
      </w:r>
      <w:r w:rsidR="00F10A75" w:rsidRPr="00F10A75">
        <w:rPr>
          <w:bCs/>
        </w:rPr>
        <w:fldChar w:fldCharType="end"/>
      </w:r>
    </w:p>
    <w:p w14:paraId="03320BD2" w14:textId="69F190C1" w:rsidR="0059072C" w:rsidRPr="00F10A75" w:rsidRDefault="0059072C" w:rsidP="00407FD8">
      <w:pPr>
        <w:pStyle w:val="observation"/>
        <w:numPr>
          <w:ilvl w:val="0"/>
          <w:numId w:val="0"/>
        </w:numPr>
        <w:ind w:left="1325" w:hanging="1325"/>
        <w:rPr>
          <w:bCs/>
        </w:rPr>
      </w:pPr>
      <w:r w:rsidRPr="00F10A75">
        <w:rPr>
          <w:bCs/>
        </w:rPr>
        <w:fldChar w:fldCharType="begin"/>
      </w:r>
      <w:r w:rsidRPr="00F10A75">
        <w:rPr>
          <w:bCs/>
        </w:rPr>
        <w:instrText xml:space="preserve"> REF _Ref159235761 \n \h </w:instrText>
      </w:r>
      <w:r w:rsidR="00F10A75" w:rsidRPr="00F10A75">
        <w:rPr>
          <w:bCs/>
        </w:rPr>
        <w:instrText xml:space="preserve"> \* MERGEFORMAT </w:instrText>
      </w:r>
      <w:r w:rsidRPr="00F10A75">
        <w:rPr>
          <w:bCs/>
        </w:rPr>
      </w:r>
      <w:r w:rsidRPr="00F10A75">
        <w:rPr>
          <w:bCs/>
        </w:rPr>
        <w:fldChar w:fldCharType="separate"/>
      </w:r>
      <w:r w:rsidRPr="00F10A75">
        <w:rPr>
          <w:bCs/>
        </w:rPr>
        <w:t xml:space="preserve">Proposal 5: </w:t>
      </w:r>
      <w:r w:rsidRPr="00F10A75">
        <w:rPr>
          <w:bCs/>
        </w:rPr>
        <w:fldChar w:fldCharType="end"/>
      </w:r>
      <w:r w:rsidR="00F10A75" w:rsidRPr="00F10A75">
        <w:rPr>
          <w:bCs/>
        </w:rPr>
        <w:fldChar w:fldCharType="begin"/>
      </w:r>
      <w:r w:rsidR="00F10A75" w:rsidRPr="00F10A75">
        <w:rPr>
          <w:bCs/>
        </w:rPr>
        <w:instrText xml:space="preserve"> REF _Ref159235761 \h  \* MERGEFORMAT </w:instrText>
      </w:r>
      <w:r w:rsidR="00F10A75" w:rsidRPr="00F10A75">
        <w:rPr>
          <w:bCs/>
        </w:rPr>
      </w:r>
      <w:r w:rsidR="00F10A75" w:rsidRPr="00F10A75">
        <w:rPr>
          <w:bCs/>
        </w:rPr>
        <w:fldChar w:fldCharType="separate"/>
      </w:r>
      <w:r w:rsidR="00F10A75" w:rsidRPr="00F10A75">
        <w:rPr>
          <w:bCs/>
        </w:rPr>
        <w:t>RAN1 works on both SLS-based and LLS-based channel models in Rel-19.</w:t>
      </w:r>
      <w:r w:rsidR="00F10A75" w:rsidRPr="00F10A75">
        <w:rPr>
          <w:bCs/>
        </w:rPr>
        <w:fldChar w:fldCharType="end"/>
      </w:r>
    </w:p>
    <w:p w14:paraId="30D96033" w14:textId="27A0A93F" w:rsidR="0059072C" w:rsidRPr="00F10A75" w:rsidRDefault="0059072C" w:rsidP="00407FD8">
      <w:pPr>
        <w:pStyle w:val="observation"/>
        <w:numPr>
          <w:ilvl w:val="0"/>
          <w:numId w:val="0"/>
        </w:numPr>
        <w:rPr>
          <w:bCs/>
        </w:rPr>
      </w:pPr>
      <w:r w:rsidRPr="00F10A75">
        <w:rPr>
          <w:bCs/>
        </w:rPr>
        <w:fldChar w:fldCharType="begin"/>
      </w:r>
      <w:r w:rsidRPr="00F10A75">
        <w:rPr>
          <w:bCs/>
        </w:rPr>
        <w:instrText xml:space="preserve"> REF _Ref159235763 \n \h </w:instrText>
      </w:r>
      <w:r w:rsidR="00F10A75" w:rsidRPr="00F10A75">
        <w:rPr>
          <w:bCs/>
        </w:rPr>
        <w:instrText xml:space="preserve"> \* MERGEFORMAT </w:instrText>
      </w:r>
      <w:r w:rsidRPr="00F10A75">
        <w:rPr>
          <w:bCs/>
        </w:rPr>
      </w:r>
      <w:r w:rsidRPr="00F10A75">
        <w:rPr>
          <w:bCs/>
        </w:rPr>
        <w:fldChar w:fldCharType="separate"/>
      </w:r>
      <w:r w:rsidRPr="00F10A75">
        <w:rPr>
          <w:bCs/>
        </w:rPr>
        <w:t xml:space="preserve">Proposal 6: </w:t>
      </w:r>
      <w:r w:rsidRPr="00F10A75">
        <w:rPr>
          <w:bCs/>
        </w:rPr>
        <w:fldChar w:fldCharType="end"/>
      </w:r>
      <w:r w:rsidR="00F10A75" w:rsidRPr="00F10A75">
        <w:rPr>
          <w:bCs/>
        </w:rPr>
        <w:fldChar w:fldCharType="begin"/>
      </w:r>
      <w:r w:rsidR="00F10A75" w:rsidRPr="00F10A75">
        <w:rPr>
          <w:bCs/>
        </w:rPr>
        <w:instrText xml:space="preserve"> REF _Ref159235763 \h  \* MERGEFORMAT </w:instrText>
      </w:r>
      <w:r w:rsidR="00F10A75" w:rsidRPr="00F10A75">
        <w:rPr>
          <w:bCs/>
        </w:rPr>
      </w:r>
      <w:r w:rsidR="00F10A75" w:rsidRPr="00F10A75">
        <w:rPr>
          <w:bCs/>
        </w:rPr>
        <w:fldChar w:fldCharType="separate"/>
      </w:r>
      <w:r w:rsidR="00F10A75" w:rsidRPr="00F10A75">
        <w:rPr>
          <w:bCs/>
        </w:rPr>
        <w:t>RAN1 works on the channel modeling in FR1, FR2, and FR3 (i.e., 7-24GHz band).</w:t>
      </w:r>
      <w:r w:rsidR="00F10A75" w:rsidRPr="00F10A75">
        <w:rPr>
          <w:bCs/>
        </w:rPr>
        <w:fldChar w:fldCharType="end"/>
      </w:r>
    </w:p>
    <w:p w14:paraId="70CD64D6" w14:textId="10C2D448" w:rsidR="0059072C" w:rsidRPr="00F10A75" w:rsidRDefault="0059072C" w:rsidP="00407FD8">
      <w:pPr>
        <w:pStyle w:val="observation"/>
        <w:numPr>
          <w:ilvl w:val="0"/>
          <w:numId w:val="0"/>
        </w:numPr>
        <w:ind w:left="1325" w:hanging="1325"/>
        <w:rPr>
          <w:bCs/>
        </w:rPr>
      </w:pPr>
      <w:r w:rsidRPr="00F10A75">
        <w:rPr>
          <w:bCs/>
        </w:rPr>
        <w:fldChar w:fldCharType="begin"/>
      </w:r>
      <w:r w:rsidRPr="00F10A75">
        <w:rPr>
          <w:bCs/>
        </w:rPr>
        <w:instrText xml:space="preserve"> REF _Ref159235764 \n \h </w:instrText>
      </w:r>
      <w:r w:rsidR="00F10A75" w:rsidRPr="00F10A75">
        <w:rPr>
          <w:bCs/>
        </w:rPr>
        <w:instrText xml:space="preserve"> \* MERGEFORMAT </w:instrText>
      </w:r>
      <w:r w:rsidRPr="00F10A75">
        <w:rPr>
          <w:bCs/>
        </w:rPr>
      </w:r>
      <w:r w:rsidRPr="00F10A75">
        <w:rPr>
          <w:bCs/>
        </w:rPr>
        <w:fldChar w:fldCharType="separate"/>
      </w:r>
      <w:r w:rsidRPr="00F10A75">
        <w:rPr>
          <w:bCs/>
        </w:rPr>
        <w:t xml:space="preserve">Proposal 7: </w:t>
      </w:r>
      <w:r w:rsidRPr="00F10A75">
        <w:rPr>
          <w:bCs/>
        </w:rPr>
        <w:fldChar w:fldCharType="end"/>
      </w:r>
      <w:r w:rsidR="00F10A75" w:rsidRPr="00F10A75">
        <w:rPr>
          <w:bCs/>
        </w:rPr>
        <w:fldChar w:fldCharType="begin"/>
      </w:r>
      <w:r w:rsidR="00F10A75" w:rsidRPr="00F10A75">
        <w:rPr>
          <w:bCs/>
        </w:rPr>
        <w:instrText xml:space="preserve"> REF _Ref159235764 \h  \* MERGEFORMAT </w:instrText>
      </w:r>
      <w:r w:rsidR="00F10A75" w:rsidRPr="00F10A75">
        <w:rPr>
          <w:bCs/>
        </w:rPr>
      </w:r>
      <w:r w:rsidR="00F10A75" w:rsidRPr="00F10A75">
        <w:rPr>
          <w:bCs/>
        </w:rPr>
        <w:fldChar w:fldCharType="separate"/>
      </w:r>
      <w:r w:rsidR="00F10A75" w:rsidRPr="00F10A75">
        <w:rPr>
          <w:bCs/>
        </w:rPr>
        <w:t>RAN1 studies on a common channel model, in consideration of the work plan with Part-1, Par-2, and Part-3, as a starting point.</w:t>
      </w:r>
      <w:r w:rsidR="00F10A75" w:rsidRPr="00F10A75">
        <w:rPr>
          <w:bCs/>
        </w:rPr>
        <w:fldChar w:fldCharType="end"/>
      </w:r>
    </w:p>
    <w:p w14:paraId="7BCEBF6A" w14:textId="1C7E2118" w:rsidR="0059072C" w:rsidRPr="00F10A75" w:rsidRDefault="0059072C" w:rsidP="00407FD8">
      <w:pPr>
        <w:pStyle w:val="observation"/>
        <w:numPr>
          <w:ilvl w:val="0"/>
          <w:numId w:val="0"/>
        </w:numPr>
        <w:ind w:left="1325" w:hanging="1325"/>
        <w:rPr>
          <w:bCs/>
        </w:rPr>
      </w:pPr>
      <w:r w:rsidRPr="00F10A75">
        <w:rPr>
          <w:bCs/>
        </w:rPr>
        <w:fldChar w:fldCharType="begin"/>
      </w:r>
      <w:r w:rsidRPr="00F10A75">
        <w:rPr>
          <w:bCs/>
        </w:rPr>
        <w:instrText xml:space="preserve"> REF _Ref144463519 \n \h </w:instrText>
      </w:r>
      <w:r w:rsidR="00F10A75" w:rsidRPr="00F10A75">
        <w:rPr>
          <w:bCs/>
        </w:rPr>
        <w:instrText xml:space="preserve"> \* MERGEFORMAT </w:instrText>
      </w:r>
      <w:r w:rsidRPr="00F10A75">
        <w:rPr>
          <w:bCs/>
        </w:rPr>
      </w:r>
      <w:r w:rsidRPr="00F10A75">
        <w:rPr>
          <w:bCs/>
        </w:rPr>
        <w:fldChar w:fldCharType="separate"/>
      </w:r>
      <w:r w:rsidRPr="00F10A75">
        <w:rPr>
          <w:bCs/>
        </w:rPr>
        <w:t xml:space="preserve">Proposal 8: </w:t>
      </w:r>
      <w:r w:rsidRPr="00F10A75">
        <w:rPr>
          <w:bCs/>
        </w:rPr>
        <w:fldChar w:fldCharType="end"/>
      </w:r>
      <w:r w:rsidR="00F10A75" w:rsidRPr="00F10A75">
        <w:rPr>
          <w:bCs/>
        </w:rPr>
        <w:fldChar w:fldCharType="begin"/>
      </w:r>
      <w:r w:rsidR="00F10A75" w:rsidRPr="00F10A75">
        <w:rPr>
          <w:bCs/>
        </w:rPr>
        <w:instrText xml:space="preserve"> REF _Ref144463519 \h  \* MERGEFORMAT </w:instrText>
      </w:r>
      <w:r w:rsidR="00F10A75" w:rsidRPr="00F10A75">
        <w:rPr>
          <w:bCs/>
        </w:rPr>
      </w:r>
      <w:r w:rsidR="00F10A75" w:rsidRPr="00F10A75">
        <w:rPr>
          <w:bCs/>
        </w:rPr>
        <w:fldChar w:fldCharType="separate"/>
      </w:r>
      <w:r w:rsidR="00F10A75" w:rsidRPr="00F10A75">
        <w:rPr>
          <w:bCs/>
        </w:rPr>
        <w:t>As a study of sensing channel model in Rel-19, RAN1 prioritizes the bistatic sensing mode (TRP-UE, UE-TRP) and TRP monostatic sensing mode.</w:t>
      </w:r>
      <w:r w:rsidR="00F10A75" w:rsidRPr="00F10A75">
        <w:rPr>
          <w:bCs/>
        </w:rPr>
        <w:fldChar w:fldCharType="end"/>
      </w:r>
    </w:p>
    <w:p w14:paraId="186C3EBA" w14:textId="77C3D3CC" w:rsidR="0059072C" w:rsidRPr="00F10A75" w:rsidRDefault="0059072C" w:rsidP="00407FD8">
      <w:pPr>
        <w:pStyle w:val="observation"/>
        <w:numPr>
          <w:ilvl w:val="0"/>
          <w:numId w:val="0"/>
        </w:numPr>
        <w:ind w:left="1325" w:hanging="1325"/>
        <w:rPr>
          <w:bCs/>
        </w:rPr>
      </w:pPr>
      <w:r w:rsidRPr="00F10A75">
        <w:rPr>
          <w:bCs/>
        </w:rPr>
        <w:fldChar w:fldCharType="begin"/>
      </w:r>
      <w:r w:rsidRPr="00F10A75">
        <w:rPr>
          <w:bCs/>
        </w:rPr>
        <w:instrText xml:space="preserve"> REF _Ref159235773 \n \h </w:instrText>
      </w:r>
      <w:r w:rsidR="00F10A75" w:rsidRPr="00F10A75">
        <w:rPr>
          <w:bCs/>
        </w:rPr>
        <w:instrText xml:space="preserve"> \* MERGEFORMAT </w:instrText>
      </w:r>
      <w:r w:rsidRPr="00F10A75">
        <w:rPr>
          <w:bCs/>
        </w:rPr>
      </w:r>
      <w:r w:rsidRPr="00F10A75">
        <w:rPr>
          <w:bCs/>
        </w:rPr>
        <w:fldChar w:fldCharType="separate"/>
      </w:r>
      <w:r w:rsidRPr="00F10A75">
        <w:rPr>
          <w:bCs/>
        </w:rPr>
        <w:t xml:space="preserve">Proposal 9: </w:t>
      </w:r>
      <w:r w:rsidRPr="00F10A75">
        <w:rPr>
          <w:bCs/>
        </w:rPr>
        <w:fldChar w:fldCharType="end"/>
      </w:r>
      <w:r w:rsidR="00F10A75" w:rsidRPr="00F10A75">
        <w:rPr>
          <w:bCs/>
        </w:rPr>
        <w:fldChar w:fldCharType="begin"/>
      </w:r>
      <w:r w:rsidR="00F10A75" w:rsidRPr="00F10A75">
        <w:rPr>
          <w:bCs/>
        </w:rPr>
        <w:instrText xml:space="preserve"> REF _Ref159235773 \h  \* MERGEFORMAT </w:instrText>
      </w:r>
      <w:r w:rsidR="00F10A75" w:rsidRPr="00F10A75">
        <w:rPr>
          <w:bCs/>
        </w:rPr>
      </w:r>
      <w:r w:rsidR="00F10A75" w:rsidRPr="00F10A75">
        <w:rPr>
          <w:bCs/>
        </w:rPr>
        <w:fldChar w:fldCharType="separate"/>
      </w:r>
      <w:r w:rsidR="00F10A75" w:rsidRPr="00F10A75">
        <w:rPr>
          <w:bCs/>
        </w:rPr>
        <w:t>RAN1 studies the legacy method in TR 38.901 to determine the LOS/NLOS state for the sensing link.</w:t>
      </w:r>
      <w:r w:rsidR="00F10A75" w:rsidRPr="00F10A75">
        <w:rPr>
          <w:bCs/>
        </w:rPr>
        <w:fldChar w:fldCharType="end"/>
      </w:r>
    </w:p>
    <w:p w14:paraId="569A5BF4" w14:textId="7ADE3B45" w:rsidR="0059072C" w:rsidRPr="00F10A75" w:rsidRDefault="0059072C" w:rsidP="00407FD8">
      <w:pPr>
        <w:pStyle w:val="observation"/>
        <w:numPr>
          <w:ilvl w:val="0"/>
          <w:numId w:val="0"/>
        </w:numPr>
        <w:ind w:left="1325" w:hanging="1325"/>
        <w:rPr>
          <w:bCs/>
        </w:rPr>
      </w:pPr>
      <w:r w:rsidRPr="00F10A75">
        <w:rPr>
          <w:bCs/>
        </w:rPr>
        <w:fldChar w:fldCharType="begin"/>
      </w:r>
      <w:r w:rsidRPr="00F10A75">
        <w:rPr>
          <w:bCs/>
        </w:rPr>
        <w:instrText xml:space="preserve"> REF _Ref159235789 \n \h </w:instrText>
      </w:r>
      <w:r w:rsidR="00F10A75" w:rsidRPr="00F10A75">
        <w:rPr>
          <w:bCs/>
        </w:rPr>
        <w:instrText xml:space="preserve"> \* MERGEFORMAT </w:instrText>
      </w:r>
      <w:r w:rsidRPr="00F10A75">
        <w:rPr>
          <w:bCs/>
        </w:rPr>
      </w:r>
      <w:r w:rsidRPr="00F10A75">
        <w:rPr>
          <w:bCs/>
        </w:rPr>
        <w:fldChar w:fldCharType="separate"/>
      </w:r>
      <w:r w:rsidRPr="00F10A75">
        <w:rPr>
          <w:bCs/>
        </w:rPr>
        <w:t xml:space="preserve">Proposal 10: </w:t>
      </w:r>
      <w:r w:rsidRPr="00F10A75">
        <w:rPr>
          <w:bCs/>
        </w:rPr>
        <w:fldChar w:fldCharType="end"/>
      </w:r>
      <w:r w:rsidR="00F10A75" w:rsidRPr="00F10A75">
        <w:rPr>
          <w:bCs/>
        </w:rPr>
        <w:fldChar w:fldCharType="begin"/>
      </w:r>
      <w:r w:rsidR="00F10A75" w:rsidRPr="00F10A75">
        <w:rPr>
          <w:bCs/>
        </w:rPr>
        <w:instrText xml:space="preserve"> REF _Ref159235789 \h  \* MERGEFORMAT </w:instrText>
      </w:r>
      <w:r w:rsidR="00F10A75" w:rsidRPr="00F10A75">
        <w:rPr>
          <w:bCs/>
        </w:rPr>
      </w:r>
      <w:r w:rsidR="00F10A75" w:rsidRPr="00F10A75">
        <w:rPr>
          <w:bCs/>
        </w:rPr>
        <w:fldChar w:fldCharType="separate"/>
      </w:r>
      <w:r w:rsidR="00F10A75" w:rsidRPr="00F10A75">
        <w:rPr>
          <w:bCs/>
        </w:rPr>
        <w:t>RAN1 prioritizes the common pathloss equation for both bi-static and mono-static sensing mode.</w:t>
      </w:r>
      <w:r w:rsidR="00F10A75" w:rsidRPr="00F10A75">
        <w:rPr>
          <w:bCs/>
        </w:rPr>
        <w:fldChar w:fldCharType="end"/>
      </w:r>
    </w:p>
    <w:p w14:paraId="2D7C7AD8" w14:textId="78FCF16F" w:rsidR="0059072C" w:rsidRDefault="0059072C" w:rsidP="00407FD8">
      <w:pPr>
        <w:pStyle w:val="observation"/>
        <w:numPr>
          <w:ilvl w:val="0"/>
          <w:numId w:val="0"/>
        </w:numPr>
        <w:ind w:left="1325" w:hanging="1325"/>
        <w:rPr>
          <w:bCs/>
        </w:rPr>
      </w:pPr>
      <w:r w:rsidRPr="00F10A75">
        <w:rPr>
          <w:bCs/>
        </w:rPr>
        <w:fldChar w:fldCharType="begin"/>
      </w:r>
      <w:r w:rsidRPr="00F10A75">
        <w:rPr>
          <w:bCs/>
        </w:rPr>
        <w:instrText xml:space="preserve"> REF _Ref159235793 \n \h </w:instrText>
      </w:r>
      <w:r w:rsidR="00F10A75" w:rsidRPr="00F10A75">
        <w:rPr>
          <w:bCs/>
        </w:rPr>
        <w:instrText xml:space="preserve"> \* MERGEFORMAT </w:instrText>
      </w:r>
      <w:r w:rsidRPr="00F10A75">
        <w:rPr>
          <w:bCs/>
        </w:rPr>
      </w:r>
      <w:r w:rsidRPr="00F10A75">
        <w:rPr>
          <w:bCs/>
        </w:rPr>
        <w:fldChar w:fldCharType="separate"/>
      </w:r>
      <w:r w:rsidRPr="00F10A75">
        <w:rPr>
          <w:bCs/>
        </w:rPr>
        <w:t xml:space="preserve">Proposal 11: </w:t>
      </w:r>
      <w:r w:rsidRPr="00F10A75">
        <w:rPr>
          <w:bCs/>
        </w:rPr>
        <w:fldChar w:fldCharType="end"/>
      </w:r>
      <w:r w:rsidR="00F10A75" w:rsidRPr="00F10A75">
        <w:rPr>
          <w:bCs/>
        </w:rPr>
        <w:fldChar w:fldCharType="begin"/>
      </w:r>
      <w:r w:rsidR="00F10A75" w:rsidRPr="00F10A75">
        <w:rPr>
          <w:bCs/>
        </w:rPr>
        <w:instrText xml:space="preserve"> REF _Ref159235793 \h  \* MERGEFORMAT </w:instrText>
      </w:r>
      <w:r w:rsidR="00F10A75" w:rsidRPr="00F10A75">
        <w:rPr>
          <w:bCs/>
        </w:rPr>
      </w:r>
      <w:r w:rsidR="00F10A75" w:rsidRPr="00F10A75">
        <w:rPr>
          <w:bCs/>
        </w:rPr>
        <w:fldChar w:fldCharType="separate"/>
      </w:r>
      <w:r w:rsidR="00F10A75" w:rsidRPr="00F10A75">
        <w:rPr>
          <w:bCs/>
        </w:rPr>
        <w:t>RAN1 studies whether a calibrate pathloss for sensing channel modeling is needed or not.</w:t>
      </w:r>
      <w:r w:rsidR="00F10A75" w:rsidRPr="00F10A75">
        <w:rPr>
          <w:bCs/>
        </w:rPr>
        <w:fldChar w:fldCharType="end"/>
      </w:r>
    </w:p>
    <w:p w14:paraId="43A263A1" w14:textId="1D09FBCD" w:rsidR="000211A6" w:rsidRPr="00F10A75" w:rsidRDefault="000211A6" w:rsidP="00407FD8">
      <w:pPr>
        <w:pStyle w:val="observation"/>
        <w:numPr>
          <w:ilvl w:val="0"/>
          <w:numId w:val="0"/>
        </w:numPr>
        <w:ind w:left="1325" w:hanging="1325"/>
        <w:rPr>
          <w:bCs/>
        </w:rPr>
      </w:pPr>
      <w:r>
        <w:rPr>
          <w:bCs/>
        </w:rPr>
        <w:fldChar w:fldCharType="begin"/>
      </w:r>
      <w:r>
        <w:rPr>
          <w:bCs/>
        </w:rPr>
        <w:instrText xml:space="preserve"> REF _Ref159235795 \n \h </w:instrText>
      </w:r>
      <w:r>
        <w:rPr>
          <w:bCs/>
        </w:rPr>
      </w:r>
      <w:r>
        <w:rPr>
          <w:bCs/>
        </w:rPr>
        <w:fldChar w:fldCharType="separate"/>
      </w:r>
      <w:r>
        <w:rPr>
          <w:bCs/>
        </w:rPr>
        <w:t xml:space="preserve">Proposal 12: </w:t>
      </w:r>
      <w:r>
        <w:rPr>
          <w:bCs/>
        </w:rPr>
        <w:fldChar w:fldCharType="end"/>
      </w:r>
      <w:r>
        <w:rPr>
          <w:bCs/>
        </w:rPr>
        <w:fldChar w:fldCharType="begin"/>
      </w:r>
      <w:r>
        <w:rPr>
          <w:bCs/>
        </w:rPr>
        <w:instrText xml:space="preserve"> REF _Ref159235795 \h </w:instrText>
      </w:r>
      <w:r>
        <w:rPr>
          <w:bCs/>
        </w:rPr>
      </w:r>
      <w:r>
        <w:rPr>
          <w:bCs/>
        </w:rPr>
        <w:fldChar w:fldCharType="separate"/>
      </w:r>
      <w:r>
        <w:rPr>
          <w:rFonts w:eastAsia="ＭＳ 明朝"/>
          <w:lang w:eastAsia="ja-JP"/>
        </w:rPr>
        <w:t xml:space="preserve">RAN1 studies a sensing channel formed by both </w:t>
      </w:r>
      <w:r w:rsidRPr="002F7872">
        <w:t>sensing target</w:t>
      </w:r>
      <w:r>
        <w:t xml:space="preserve"> channel</w:t>
      </w:r>
      <w:r w:rsidRPr="002F7872">
        <w:t xml:space="preserve"> </w:t>
      </w:r>
      <w:r>
        <w:t>component</w:t>
      </w:r>
      <w:r w:rsidRPr="002F7872">
        <w:t xml:space="preserve"> and</w:t>
      </w:r>
      <w:r>
        <w:t xml:space="preserve"> environment</w:t>
      </w:r>
      <w:r w:rsidRPr="002F7872">
        <w:t xml:space="preserve"> </w:t>
      </w:r>
      <w:r>
        <w:t>channel component</w:t>
      </w:r>
      <w:r>
        <w:rPr>
          <w:rFonts w:eastAsia="ＭＳ 明朝"/>
          <w:lang w:eastAsia="ja-JP"/>
        </w:rPr>
        <w:t xml:space="preserve">, i.e., </w:t>
      </w:r>
      <m:oMath>
        <m:sSub>
          <m:sSubPr>
            <m:ctrlPr>
              <w:rPr>
                <w:rFonts w:ascii="Cambria Math" w:hAnsi="Cambria Math"/>
                <w:i/>
              </w:rPr>
            </m:ctrlPr>
          </m:sSubPr>
          <m:e>
            <m:r>
              <m:rPr>
                <m:sty m:val="b"/>
              </m:rPr>
              <w:rPr>
                <w:rFonts w:ascii="Cambria Math" w:hAnsi="Cambria Math"/>
              </w:rPr>
              <m:t>H</m:t>
            </m:r>
          </m:e>
          <m:sub>
            <m:r>
              <m:rPr>
                <m:sty m:val="b"/>
              </m:rPr>
              <w:rPr>
                <w:rFonts w:ascii="Cambria Math" w:hAnsi="Cambria Math"/>
              </w:rPr>
              <m:t>sensing</m:t>
            </m:r>
          </m:sub>
        </m:sSub>
        <m:r>
          <m:rPr>
            <m:sty m:val="b"/>
          </m:rPr>
          <w:rPr>
            <w:rFonts w:ascii="Cambria Math" w:hAnsi="Cambria Math"/>
          </w:rPr>
          <m:t xml:space="preserve">= </m:t>
        </m:r>
        <m:sSub>
          <m:sSubPr>
            <m:ctrlPr>
              <w:rPr>
                <w:rFonts w:ascii="Cambria Math" w:hAnsi="Cambria Math"/>
                <w:i/>
              </w:rPr>
            </m:ctrlPr>
          </m:sSubPr>
          <m:e>
            <m:r>
              <m:rPr>
                <m:sty m:val="b"/>
              </m:rPr>
              <w:rPr>
                <w:rFonts w:ascii="Cambria Math" w:hAnsi="Cambria Math"/>
              </w:rPr>
              <m:t>H</m:t>
            </m:r>
          </m:e>
          <m:sub>
            <m:r>
              <m:rPr>
                <m:sty m:val="b"/>
              </m:rPr>
              <w:rPr>
                <w:rFonts w:ascii="Cambria Math" w:hAnsi="Cambria Math"/>
              </w:rPr>
              <m:t>target</m:t>
            </m:r>
          </m:sub>
        </m:sSub>
        <m:r>
          <m:rPr>
            <m:sty m:val="b"/>
          </m:rPr>
          <w:rPr>
            <w:rFonts w:ascii="Cambria Math" w:hAnsi="Cambria Math"/>
          </w:rPr>
          <m:t>+</m:t>
        </m:r>
        <m:sSub>
          <m:sSubPr>
            <m:ctrlPr>
              <w:rPr>
                <w:rFonts w:ascii="Cambria Math" w:hAnsi="Cambria Math"/>
                <w:i/>
              </w:rPr>
            </m:ctrlPr>
          </m:sSubPr>
          <m:e>
            <m:r>
              <m:rPr>
                <m:sty m:val="b"/>
              </m:rPr>
              <w:rPr>
                <w:rFonts w:ascii="Cambria Math" w:hAnsi="Cambria Math"/>
              </w:rPr>
              <m:t>H</m:t>
            </m:r>
          </m:e>
          <m:sub>
            <m:r>
              <m:rPr>
                <m:sty m:val="b"/>
              </m:rPr>
              <w:rPr>
                <w:rFonts w:ascii="Cambria Math" w:hAnsi="Cambria Math"/>
              </w:rPr>
              <m:t>environment</m:t>
            </m:r>
          </m:sub>
        </m:sSub>
      </m:oMath>
      <w:r w:rsidRPr="00FB7E21">
        <w:rPr>
          <w:rFonts w:hint="eastAsia"/>
        </w:rPr>
        <w:t>,</w:t>
      </w:r>
      <w:r w:rsidRPr="00FB7E21">
        <w:t xml:space="preserve"> </w:t>
      </w:r>
      <w:r>
        <w:rPr>
          <w:rFonts w:eastAsia="ＭＳ 明朝"/>
          <w:lang w:eastAsia="ja-JP"/>
        </w:rPr>
        <w:t>as a starting point.</w:t>
      </w:r>
      <w:r>
        <w:rPr>
          <w:bCs/>
        </w:rPr>
        <w:fldChar w:fldCharType="end"/>
      </w:r>
    </w:p>
    <w:p w14:paraId="121AA3E7" w14:textId="1785B9D5" w:rsidR="0059072C" w:rsidRPr="00F10A75" w:rsidRDefault="0059072C" w:rsidP="00407FD8">
      <w:pPr>
        <w:pStyle w:val="observation"/>
        <w:numPr>
          <w:ilvl w:val="0"/>
          <w:numId w:val="0"/>
        </w:numPr>
        <w:ind w:left="1325" w:hanging="1325"/>
        <w:rPr>
          <w:bCs/>
        </w:rPr>
      </w:pPr>
      <w:r w:rsidRPr="00F10A75">
        <w:rPr>
          <w:bCs/>
        </w:rPr>
        <w:fldChar w:fldCharType="begin"/>
      </w:r>
      <w:r w:rsidRPr="00F10A75">
        <w:rPr>
          <w:bCs/>
        </w:rPr>
        <w:instrText xml:space="preserve"> REF _Ref159235799 \n \h </w:instrText>
      </w:r>
      <w:r w:rsidR="00F10A75" w:rsidRPr="00F10A75">
        <w:rPr>
          <w:bCs/>
        </w:rPr>
        <w:instrText xml:space="preserve"> \* MERGEFORMAT </w:instrText>
      </w:r>
      <w:r w:rsidRPr="00F10A75">
        <w:rPr>
          <w:bCs/>
        </w:rPr>
      </w:r>
      <w:r w:rsidRPr="00F10A75">
        <w:rPr>
          <w:bCs/>
        </w:rPr>
        <w:fldChar w:fldCharType="separate"/>
      </w:r>
      <w:r w:rsidRPr="00F10A75">
        <w:rPr>
          <w:bCs/>
        </w:rPr>
        <w:t xml:space="preserve">Proposal 13: </w:t>
      </w:r>
      <w:r w:rsidRPr="00F10A75">
        <w:rPr>
          <w:bCs/>
        </w:rPr>
        <w:fldChar w:fldCharType="end"/>
      </w:r>
      <w:r w:rsidR="00F10A75" w:rsidRPr="00F10A75">
        <w:rPr>
          <w:bCs/>
        </w:rPr>
        <w:fldChar w:fldCharType="begin"/>
      </w:r>
      <w:r w:rsidR="00F10A75" w:rsidRPr="00F10A75">
        <w:rPr>
          <w:bCs/>
        </w:rPr>
        <w:instrText xml:space="preserve"> REF _Ref159235799 \h  \* MERGEFORMAT </w:instrText>
      </w:r>
      <w:r w:rsidR="00F10A75" w:rsidRPr="00F10A75">
        <w:rPr>
          <w:bCs/>
        </w:rPr>
      </w:r>
      <w:r w:rsidR="00F10A75" w:rsidRPr="00F10A75">
        <w:rPr>
          <w:bCs/>
        </w:rPr>
        <w:fldChar w:fldCharType="separate"/>
      </w:r>
      <w:r w:rsidR="00F10A75" w:rsidRPr="00F10A75">
        <w:rPr>
          <w:bCs/>
        </w:rPr>
        <w:t>RAN1 prioritizes the method that the background clusters generation is correlated with communication channel.</w:t>
      </w:r>
      <w:r w:rsidR="00F10A75" w:rsidRPr="00F10A75">
        <w:rPr>
          <w:bCs/>
        </w:rPr>
        <w:fldChar w:fldCharType="end"/>
      </w:r>
    </w:p>
    <w:p w14:paraId="0028D5A4" w14:textId="53981CA6" w:rsidR="0059072C" w:rsidRPr="00F10A75" w:rsidRDefault="0059072C" w:rsidP="00407FD8">
      <w:pPr>
        <w:pStyle w:val="observation"/>
        <w:numPr>
          <w:ilvl w:val="0"/>
          <w:numId w:val="0"/>
        </w:numPr>
        <w:ind w:left="1325" w:hanging="1325"/>
        <w:rPr>
          <w:bCs/>
        </w:rPr>
      </w:pPr>
      <w:r w:rsidRPr="00F10A75">
        <w:rPr>
          <w:bCs/>
        </w:rPr>
        <w:fldChar w:fldCharType="begin"/>
      </w:r>
      <w:r w:rsidRPr="00F10A75">
        <w:rPr>
          <w:bCs/>
        </w:rPr>
        <w:instrText xml:space="preserve"> REF _Ref159235801 \n \h </w:instrText>
      </w:r>
      <w:r w:rsidR="00F10A75" w:rsidRPr="00F10A75">
        <w:rPr>
          <w:bCs/>
        </w:rPr>
        <w:instrText xml:space="preserve"> \* MERGEFORMAT </w:instrText>
      </w:r>
      <w:r w:rsidRPr="00F10A75">
        <w:rPr>
          <w:bCs/>
        </w:rPr>
      </w:r>
      <w:r w:rsidRPr="00F10A75">
        <w:rPr>
          <w:bCs/>
        </w:rPr>
        <w:fldChar w:fldCharType="separate"/>
      </w:r>
      <w:r w:rsidRPr="00F10A75">
        <w:rPr>
          <w:bCs/>
        </w:rPr>
        <w:t xml:space="preserve">Proposal 14: </w:t>
      </w:r>
      <w:r w:rsidRPr="00F10A75">
        <w:rPr>
          <w:bCs/>
        </w:rPr>
        <w:fldChar w:fldCharType="end"/>
      </w:r>
      <w:r w:rsidR="00F10A75" w:rsidRPr="00F10A75">
        <w:rPr>
          <w:bCs/>
        </w:rPr>
        <w:fldChar w:fldCharType="begin"/>
      </w:r>
      <w:r w:rsidR="00F10A75" w:rsidRPr="00F10A75">
        <w:rPr>
          <w:bCs/>
        </w:rPr>
        <w:instrText xml:space="preserve"> REF _Ref159235801 \h  \* MERGEFORMAT </w:instrText>
      </w:r>
      <w:r w:rsidR="00F10A75" w:rsidRPr="00F10A75">
        <w:rPr>
          <w:bCs/>
        </w:rPr>
      </w:r>
      <w:r w:rsidR="00F10A75" w:rsidRPr="00F10A75">
        <w:rPr>
          <w:bCs/>
        </w:rPr>
        <w:fldChar w:fldCharType="separate"/>
      </w:r>
      <w:r w:rsidR="00F10A75" w:rsidRPr="00F10A75">
        <w:rPr>
          <w:bCs/>
        </w:rPr>
        <w:t xml:space="preserve">Studying the </w:t>
      </w:r>
      <w:r w:rsidR="00F10A75" w:rsidRPr="00F10A75">
        <w:rPr>
          <w:rFonts w:hint="eastAsia"/>
          <w:bCs/>
        </w:rPr>
        <w:t>new</w:t>
      </w:r>
      <w:r w:rsidR="00F10A75" w:rsidRPr="00F10A75">
        <w:rPr>
          <w:bCs/>
        </w:rPr>
        <w:t xml:space="preserve"> propagation model should avoid the changes of statistic characteristics and behaviors associated with the communication channel.</w:t>
      </w:r>
      <w:r w:rsidR="00F10A75" w:rsidRPr="00F10A75">
        <w:rPr>
          <w:bCs/>
        </w:rPr>
        <w:fldChar w:fldCharType="end"/>
      </w:r>
    </w:p>
    <w:p w14:paraId="32C4181F" w14:textId="68906A8D" w:rsidR="0059072C" w:rsidRPr="00F10A75" w:rsidRDefault="0059072C" w:rsidP="00407FD8">
      <w:pPr>
        <w:pStyle w:val="observation"/>
        <w:numPr>
          <w:ilvl w:val="0"/>
          <w:numId w:val="0"/>
        </w:numPr>
        <w:ind w:left="1325" w:hanging="1325"/>
        <w:rPr>
          <w:bCs/>
        </w:rPr>
      </w:pPr>
      <w:r w:rsidRPr="00F10A75">
        <w:rPr>
          <w:bCs/>
        </w:rPr>
        <w:fldChar w:fldCharType="begin"/>
      </w:r>
      <w:r w:rsidRPr="00F10A75">
        <w:rPr>
          <w:bCs/>
        </w:rPr>
        <w:instrText xml:space="preserve"> REF _Ref159235803 \n \h </w:instrText>
      </w:r>
      <w:r w:rsidR="00F10A75" w:rsidRPr="00F10A75">
        <w:rPr>
          <w:bCs/>
        </w:rPr>
        <w:instrText xml:space="preserve"> \* MERGEFORMAT </w:instrText>
      </w:r>
      <w:r w:rsidRPr="00F10A75">
        <w:rPr>
          <w:bCs/>
        </w:rPr>
      </w:r>
      <w:r w:rsidRPr="00F10A75">
        <w:rPr>
          <w:bCs/>
        </w:rPr>
        <w:fldChar w:fldCharType="separate"/>
      </w:r>
      <w:r w:rsidRPr="00F10A75">
        <w:rPr>
          <w:bCs/>
        </w:rPr>
        <w:t xml:space="preserve">Proposal 15: </w:t>
      </w:r>
      <w:r w:rsidRPr="00F10A75">
        <w:rPr>
          <w:bCs/>
        </w:rPr>
        <w:fldChar w:fldCharType="end"/>
      </w:r>
      <w:r w:rsidR="00F10A75" w:rsidRPr="00F10A75">
        <w:rPr>
          <w:bCs/>
        </w:rPr>
        <w:fldChar w:fldCharType="begin"/>
      </w:r>
      <w:r w:rsidR="00F10A75" w:rsidRPr="00F10A75">
        <w:rPr>
          <w:bCs/>
        </w:rPr>
        <w:instrText xml:space="preserve"> REF _Ref159235803 \h  \* MERGEFORMAT </w:instrText>
      </w:r>
      <w:r w:rsidR="00F10A75" w:rsidRPr="00F10A75">
        <w:rPr>
          <w:bCs/>
        </w:rPr>
      </w:r>
      <w:r w:rsidR="00F10A75" w:rsidRPr="00F10A75">
        <w:rPr>
          <w:bCs/>
        </w:rPr>
        <w:fldChar w:fldCharType="separate"/>
      </w:r>
      <w:r w:rsidR="00F10A75" w:rsidRPr="00F10A75">
        <w:rPr>
          <w:bCs/>
        </w:rPr>
        <w:t>Study unified Doppler formula for both communication channel and sensing channel.</w:t>
      </w:r>
      <w:r w:rsidR="00F10A75" w:rsidRPr="00F10A75">
        <w:rPr>
          <w:bCs/>
        </w:rPr>
        <w:fldChar w:fldCharType="end"/>
      </w:r>
    </w:p>
    <w:p w14:paraId="0E8DE4D1" w14:textId="544DC6EF" w:rsidR="0059072C" w:rsidRDefault="0059072C" w:rsidP="00407FD8">
      <w:pPr>
        <w:pStyle w:val="observation"/>
        <w:numPr>
          <w:ilvl w:val="0"/>
          <w:numId w:val="0"/>
        </w:numPr>
        <w:ind w:left="1325" w:hanging="1325"/>
        <w:rPr>
          <w:bCs/>
        </w:rPr>
      </w:pPr>
      <w:r w:rsidRPr="00F10A75">
        <w:rPr>
          <w:bCs/>
        </w:rPr>
        <w:fldChar w:fldCharType="begin"/>
      </w:r>
      <w:r w:rsidRPr="00F10A75">
        <w:rPr>
          <w:bCs/>
        </w:rPr>
        <w:instrText xml:space="preserve"> REF _Ref159235805 \n \h </w:instrText>
      </w:r>
      <w:r w:rsidR="00F10A75" w:rsidRPr="00F10A75">
        <w:rPr>
          <w:bCs/>
        </w:rPr>
        <w:instrText xml:space="preserve"> \* MERGEFORMAT </w:instrText>
      </w:r>
      <w:r w:rsidRPr="00F10A75">
        <w:rPr>
          <w:bCs/>
        </w:rPr>
      </w:r>
      <w:r w:rsidRPr="00F10A75">
        <w:rPr>
          <w:bCs/>
        </w:rPr>
        <w:fldChar w:fldCharType="separate"/>
      </w:r>
      <w:r w:rsidRPr="00F10A75">
        <w:rPr>
          <w:bCs/>
        </w:rPr>
        <w:t xml:space="preserve">Proposal 16: </w:t>
      </w:r>
      <w:r w:rsidRPr="00F10A75">
        <w:rPr>
          <w:bCs/>
        </w:rPr>
        <w:fldChar w:fldCharType="end"/>
      </w:r>
      <w:r w:rsidR="00F10A75" w:rsidRPr="00F10A75">
        <w:rPr>
          <w:bCs/>
        </w:rPr>
        <w:fldChar w:fldCharType="begin"/>
      </w:r>
      <w:r w:rsidR="00F10A75" w:rsidRPr="00F10A75">
        <w:rPr>
          <w:bCs/>
        </w:rPr>
        <w:instrText xml:space="preserve"> REF _Ref159235805 \h  \* MERGEFORMAT </w:instrText>
      </w:r>
      <w:r w:rsidR="00F10A75" w:rsidRPr="00F10A75">
        <w:rPr>
          <w:bCs/>
        </w:rPr>
      </w:r>
      <w:r w:rsidR="00F10A75" w:rsidRPr="00F10A75">
        <w:rPr>
          <w:bCs/>
        </w:rPr>
        <w:fldChar w:fldCharType="separate"/>
      </w:r>
      <w:r w:rsidR="00F10A75" w:rsidRPr="00F10A75">
        <w:rPr>
          <w:bCs/>
        </w:rPr>
        <w:t>Study micro-Doppler to capture micromotion of human body in addition to macro-Doppler.</w:t>
      </w:r>
      <w:r w:rsidR="00F10A75" w:rsidRPr="00F10A75">
        <w:rPr>
          <w:bCs/>
        </w:rPr>
        <w:fldChar w:fldCharType="end"/>
      </w:r>
    </w:p>
    <w:p w14:paraId="5FCCA21B" w14:textId="60B83873" w:rsidR="000211A6" w:rsidRPr="00F10A75" w:rsidRDefault="000211A6" w:rsidP="00407FD8">
      <w:pPr>
        <w:pStyle w:val="observation"/>
        <w:numPr>
          <w:ilvl w:val="0"/>
          <w:numId w:val="0"/>
        </w:numPr>
        <w:ind w:left="1325" w:hanging="1325"/>
        <w:rPr>
          <w:bCs/>
        </w:rPr>
      </w:pPr>
      <w:r>
        <w:rPr>
          <w:bCs/>
        </w:rPr>
        <w:fldChar w:fldCharType="begin"/>
      </w:r>
      <w:r>
        <w:rPr>
          <w:bCs/>
        </w:rPr>
        <w:instrText xml:space="preserve"> REF _Ref159235806 \n \h </w:instrText>
      </w:r>
      <w:r>
        <w:rPr>
          <w:bCs/>
        </w:rPr>
      </w:r>
      <w:r>
        <w:rPr>
          <w:bCs/>
        </w:rPr>
        <w:fldChar w:fldCharType="separate"/>
      </w:r>
      <w:r>
        <w:rPr>
          <w:bCs/>
        </w:rPr>
        <w:t xml:space="preserve">Proposal 17: </w:t>
      </w:r>
      <w:r>
        <w:rPr>
          <w:bCs/>
        </w:rPr>
        <w:fldChar w:fldCharType="end"/>
      </w:r>
      <w:r>
        <w:rPr>
          <w:bCs/>
        </w:rPr>
        <w:fldChar w:fldCharType="begin"/>
      </w:r>
      <w:r>
        <w:rPr>
          <w:bCs/>
        </w:rPr>
        <w:instrText xml:space="preserve"> REF _Ref159235806 \h </w:instrText>
      </w:r>
      <w:r>
        <w:rPr>
          <w:bCs/>
        </w:rPr>
      </w:r>
      <w:r>
        <w:rPr>
          <w:bCs/>
        </w:rPr>
        <w:fldChar w:fldCharType="separate"/>
      </w:r>
      <w:r w:rsidRPr="002F7872">
        <w:rPr>
          <w:rFonts w:eastAsia="ＭＳ 明朝"/>
          <w:lang w:eastAsia="ja-JP"/>
        </w:rPr>
        <w:t>Stud</w:t>
      </w:r>
      <w:r>
        <w:rPr>
          <w:rFonts w:eastAsia="ＭＳ 明朝"/>
          <w:lang w:eastAsia="ja-JP"/>
        </w:rPr>
        <w:t>y</w:t>
      </w:r>
      <w:r w:rsidRPr="002F7872">
        <w:rPr>
          <w:rFonts w:eastAsia="ＭＳ 明朝"/>
          <w:lang w:eastAsia="ja-JP"/>
        </w:rPr>
        <w:t xml:space="preserve"> the </w:t>
      </w:r>
      <w:r>
        <w:rPr>
          <w:rFonts w:eastAsia="ＭＳ 明朝"/>
          <w:lang w:eastAsia="ja-JP"/>
        </w:rPr>
        <w:t>enhanced s</w:t>
      </w:r>
      <w:r w:rsidRPr="00CB00E5">
        <w:rPr>
          <w:rFonts w:eastAsia="ＭＳ 明朝"/>
          <w:lang w:eastAsia="ja-JP"/>
        </w:rPr>
        <w:t xml:space="preserve">patial </w:t>
      </w:r>
      <w:r>
        <w:rPr>
          <w:rFonts w:eastAsia="ＭＳ 明朝"/>
          <w:lang w:eastAsia="ja-JP"/>
        </w:rPr>
        <w:t>c</w:t>
      </w:r>
      <w:r w:rsidRPr="00CB00E5">
        <w:rPr>
          <w:rFonts w:eastAsia="ＭＳ 明朝"/>
          <w:lang w:eastAsia="ja-JP"/>
        </w:rPr>
        <w:t>onsistency</w:t>
      </w:r>
      <w:r>
        <w:rPr>
          <w:rFonts w:eastAsia="ＭＳ 明朝"/>
          <w:lang w:eastAsia="ja-JP"/>
        </w:rPr>
        <w:t xml:space="preserve"> for sensing channel; the </w:t>
      </w:r>
      <w:r w:rsidRPr="00CB00E5">
        <w:rPr>
          <w:rFonts w:eastAsia="ＭＳ 明朝"/>
          <w:lang w:eastAsia="ja-JP"/>
        </w:rPr>
        <w:t xml:space="preserve">spatial consistency modeling </w:t>
      </w:r>
      <w:r>
        <w:rPr>
          <w:rFonts w:eastAsia="ＭＳ 明朝"/>
          <w:lang w:eastAsia="ja-JP"/>
        </w:rPr>
        <w:t>defined</w:t>
      </w:r>
      <w:r w:rsidRPr="00CB00E5">
        <w:rPr>
          <w:rFonts w:eastAsia="ＭＳ 明朝"/>
          <w:lang w:eastAsia="ja-JP"/>
        </w:rPr>
        <w:t xml:space="preserve"> in TR38.901</w:t>
      </w:r>
      <w:r>
        <w:rPr>
          <w:rFonts w:eastAsia="ＭＳ 明朝"/>
          <w:lang w:eastAsia="ja-JP"/>
        </w:rPr>
        <w:t xml:space="preserve"> can be a starting point, in consideration of </w:t>
      </w:r>
      <w:r w:rsidRPr="007D5942">
        <w:rPr>
          <w:rFonts w:eastAsia="ＭＳ 明朝"/>
          <w:lang w:eastAsia="ja-JP"/>
        </w:rPr>
        <w:t>sensing-target-specific</w:t>
      </w:r>
      <w:r>
        <w:rPr>
          <w:rFonts w:eastAsia="ＭＳ 明朝"/>
          <w:lang w:eastAsia="ja-JP"/>
        </w:rPr>
        <w:t xml:space="preserve"> network topology.</w:t>
      </w:r>
      <w:r>
        <w:rPr>
          <w:bCs/>
        </w:rPr>
        <w:fldChar w:fldCharType="end"/>
      </w:r>
    </w:p>
    <w:p w14:paraId="27A19CC1" w14:textId="1D0DCA30" w:rsidR="0059072C" w:rsidRPr="00F10A75" w:rsidRDefault="0059072C" w:rsidP="00407FD8">
      <w:pPr>
        <w:pStyle w:val="observation"/>
        <w:numPr>
          <w:ilvl w:val="0"/>
          <w:numId w:val="0"/>
        </w:numPr>
        <w:ind w:left="1325" w:hanging="1325"/>
        <w:rPr>
          <w:bCs/>
        </w:rPr>
      </w:pPr>
      <w:r w:rsidRPr="00F10A75">
        <w:rPr>
          <w:bCs/>
        </w:rPr>
        <w:fldChar w:fldCharType="begin"/>
      </w:r>
      <w:r w:rsidRPr="00F10A75">
        <w:rPr>
          <w:bCs/>
        </w:rPr>
        <w:instrText xml:space="preserve"> REF _Ref159235811 \n \h </w:instrText>
      </w:r>
      <w:r w:rsidR="00F10A75" w:rsidRPr="00F10A75">
        <w:rPr>
          <w:bCs/>
        </w:rPr>
        <w:instrText xml:space="preserve"> \* MERGEFORMAT </w:instrText>
      </w:r>
      <w:r w:rsidRPr="00F10A75">
        <w:rPr>
          <w:bCs/>
        </w:rPr>
      </w:r>
      <w:r w:rsidRPr="00F10A75">
        <w:rPr>
          <w:bCs/>
        </w:rPr>
        <w:fldChar w:fldCharType="separate"/>
      </w:r>
      <w:r w:rsidRPr="00F10A75">
        <w:rPr>
          <w:bCs/>
        </w:rPr>
        <w:t xml:space="preserve">Proposal 18: </w:t>
      </w:r>
      <w:r w:rsidRPr="00F10A75">
        <w:rPr>
          <w:bCs/>
        </w:rPr>
        <w:fldChar w:fldCharType="end"/>
      </w:r>
      <w:r w:rsidR="00F10A75" w:rsidRPr="00F10A75">
        <w:rPr>
          <w:bCs/>
        </w:rPr>
        <w:fldChar w:fldCharType="begin"/>
      </w:r>
      <w:r w:rsidR="00F10A75" w:rsidRPr="00F10A75">
        <w:rPr>
          <w:bCs/>
        </w:rPr>
        <w:instrText xml:space="preserve"> REF _Ref159235811 \h  \* MERGEFORMAT </w:instrText>
      </w:r>
      <w:r w:rsidR="00F10A75" w:rsidRPr="00F10A75">
        <w:rPr>
          <w:bCs/>
        </w:rPr>
      </w:r>
      <w:r w:rsidR="00F10A75" w:rsidRPr="00F10A75">
        <w:rPr>
          <w:bCs/>
        </w:rPr>
        <w:fldChar w:fldCharType="separate"/>
      </w:r>
      <w:r w:rsidR="00F10A75" w:rsidRPr="00F10A75">
        <w:rPr>
          <w:bCs/>
        </w:rPr>
        <w:t>Study the RCS model, at least in consideration of frequency, physical geometry and electromagnetic properties of the target, the direction of signal path.</w:t>
      </w:r>
      <w:r w:rsidR="00F10A75" w:rsidRPr="00F10A75">
        <w:rPr>
          <w:bCs/>
        </w:rPr>
        <w:fldChar w:fldCharType="end"/>
      </w:r>
    </w:p>
    <w:p w14:paraId="792AEEAE" w14:textId="18B5F681" w:rsidR="0059072C" w:rsidRPr="00F10A75" w:rsidRDefault="0059072C" w:rsidP="00407FD8">
      <w:pPr>
        <w:pStyle w:val="observation"/>
        <w:numPr>
          <w:ilvl w:val="0"/>
          <w:numId w:val="0"/>
        </w:numPr>
        <w:ind w:left="1325" w:hanging="1325"/>
        <w:rPr>
          <w:bCs/>
        </w:rPr>
      </w:pPr>
      <w:r w:rsidRPr="00F10A75">
        <w:rPr>
          <w:bCs/>
        </w:rPr>
        <w:fldChar w:fldCharType="begin"/>
      </w:r>
      <w:r w:rsidRPr="00F10A75">
        <w:rPr>
          <w:bCs/>
        </w:rPr>
        <w:instrText xml:space="preserve"> REF _Ref159235812 \n \h </w:instrText>
      </w:r>
      <w:r w:rsidR="00F10A75" w:rsidRPr="00F10A75">
        <w:rPr>
          <w:bCs/>
        </w:rPr>
        <w:instrText xml:space="preserve"> \* MERGEFORMAT </w:instrText>
      </w:r>
      <w:r w:rsidRPr="00F10A75">
        <w:rPr>
          <w:bCs/>
        </w:rPr>
      </w:r>
      <w:r w:rsidRPr="00F10A75">
        <w:rPr>
          <w:bCs/>
        </w:rPr>
        <w:fldChar w:fldCharType="separate"/>
      </w:r>
      <w:r w:rsidRPr="00F10A75">
        <w:rPr>
          <w:bCs/>
        </w:rPr>
        <w:t xml:space="preserve">Proposal 19: </w:t>
      </w:r>
      <w:r w:rsidRPr="00F10A75">
        <w:rPr>
          <w:bCs/>
        </w:rPr>
        <w:fldChar w:fldCharType="end"/>
      </w:r>
      <w:r w:rsidR="00F10A75" w:rsidRPr="00F10A75">
        <w:rPr>
          <w:bCs/>
        </w:rPr>
        <w:fldChar w:fldCharType="begin"/>
      </w:r>
      <w:r w:rsidR="00F10A75" w:rsidRPr="00F10A75">
        <w:rPr>
          <w:bCs/>
        </w:rPr>
        <w:instrText xml:space="preserve"> REF _Ref159235812 \h  \* MERGEFORMAT </w:instrText>
      </w:r>
      <w:r w:rsidR="00F10A75" w:rsidRPr="00F10A75">
        <w:rPr>
          <w:bCs/>
        </w:rPr>
      </w:r>
      <w:r w:rsidR="00F10A75" w:rsidRPr="00F10A75">
        <w:rPr>
          <w:bCs/>
        </w:rPr>
        <w:fldChar w:fldCharType="separate"/>
      </w:r>
      <w:r w:rsidR="00F10A75" w:rsidRPr="00F10A75">
        <w:rPr>
          <w:bCs/>
        </w:rPr>
        <w:t>Study the RCS model for both bistatic sensing and mono-static sensing.</w:t>
      </w:r>
      <w:r w:rsidR="00F10A75" w:rsidRPr="00F10A75">
        <w:rPr>
          <w:bCs/>
        </w:rPr>
        <w:fldChar w:fldCharType="end"/>
      </w:r>
    </w:p>
    <w:p w14:paraId="29639216" w14:textId="7D63550B" w:rsidR="0059072C" w:rsidRPr="00F10A75" w:rsidRDefault="0059072C" w:rsidP="00407FD8">
      <w:pPr>
        <w:pStyle w:val="observation"/>
        <w:numPr>
          <w:ilvl w:val="0"/>
          <w:numId w:val="0"/>
        </w:numPr>
        <w:ind w:left="1325" w:hanging="1325"/>
        <w:rPr>
          <w:bCs/>
        </w:rPr>
      </w:pPr>
      <w:r w:rsidRPr="00F10A75">
        <w:rPr>
          <w:bCs/>
        </w:rPr>
        <w:fldChar w:fldCharType="begin"/>
      </w:r>
      <w:r w:rsidRPr="00F10A75">
        <w:rPr>
          <w:bCs/>
        </w:rPr>
        <w:instrText xml:space="preserve"> REF _Ref159235814 \n \h </w:instrText>
      </w:r>
      <w:r w:rsidR="00F10A75" w:rsidRPr="00F10A75">
        <w:rPr>
          <w:bCs/>
        </w:rPr>
        <w:instrText xml:space="preserve"> \* MERGEFORMAT </w:instrText>
      </w:r>
      <w:r w:rsidRPr="00F10A75">
        <w:rPr>
          <w:bCs/>
        </w:rPr>
      </w:r>
      <w:r w:rsidRPr="00F10A75">
        <w:rPr>
          <w:bCs/>
        </w:rPr>
        <w:fldChar w:fldCharType="separate"/>
      </w:r>
      <w:r w:rsidRPr="00F10A75">
        <w:rPr>
          <w:bCs/>
        </w:rPr>
        <w:t xml:space="preserve">Proposal 20: </w:t>
      </w:r>
      <w:r w:rsidRPr="00F10A75">
        <w:rPr>
          <w:bCs/>
        </w:rPr>
        <w:fldChar w:fldCharType="end"/>
      </w:r>
      <w:r w:rsidR="00F10A75" w:rsidRPr="00F10A75">
        <w:rPr>
          <w:bCs/>
        </w:rPr>
        <w:fldChar w:fldCharType="begin"/>
      </w:r>
      <w:r w:rsidR="00F10A75" w:rsidRPr="00F10A75">
        <w:rPr>
          <w:bCs/>
        </w:rPr>
        <w:instrText xml:space="preserve"> REF _Ref159235814 \h  \* MERGEFORMAT </w:instrText>
      </w:r>
      <w:r w:rsidR="00F10A75" w:rsidRPr="00F10A75">
        <w:rPr>
          <w:bCs/>
        </w:rPr>
      </w:r>
      <w:r w:rsidR="00F10A75" w:rsidRPr="00F10A75">
        <w:rPr>
          <w:bCs/>
        </w:rPr>
        <w:fldChar w:fldCharType="separate"/>
      </w:r>
      <w:r w:rsidR="00F10A75" w:rsidRPr="00F10A75">
        <w:rPr>
          <w:bCs/>
        </w:rPr>
        <w:t xml:space="preserve">Study the RCS model </w:t>
      </w:r>
      <w:r w:rsidR="00F10A75" w:rsidRPr="00F10A75">
        <w:rPr>
          <w:rFonts w:hint="eastAsia"/>
          <w:bCs/>
        </w:rPr>
        <w:t>focusing</w:t>
      </w:r>
      <w:r w:rsidR="00F10A75" w:rsidRPr="00F10A75">
        <w:rPr>
          <w:bCs/>
        </w:rPr>
        <w:t xml:space="preserve"> </w:t>
      </w:r>
      <w:r w:rsidR="00F10A75" w:rsidRPr="00F10A75">
        <w:rPr>
          <w:rFonts w:hint="eastAsia"/>
          <w:bCs/>
        </w:rPr>
        <w:t>on</w:t>
      </w:r>
      <w:r w:rsidR="00F10A75" w:rsidRPr="00F10A75">
        <w:rPr>
          <w:bCs/>
        </w:rPr>
        <w:t xml:space="preserve"> </w:t>
      </w:r>
      <w:r w:rsidR="00F10A75" w:rsidRPr="00F10A75">
        <w:rPr>
          <w:rFonts w:hint="eastAsia"/>
          <w:bCs/>
        </w:rPr>
        <w:t>sensing</w:t>
      </w:r>
      <w:r w:rsidR="00F10A75" w:rsidRPr="00F10A75">
        <w:rPr>
          <w:bCs/>
        </w:rPr>
        <w:t xml:space="preserve"> </w:t>
      </w:r>
      <w:r w:rsidR="00F10A75" w:rsidRPr="00F10A75">
        <w:rPr>
          <w:rFonts w:hint="eastAsia"/>
          <w:bCs/>
        </w:rPr>
        <w:t>target</w:t>
      </w:r>
      <w:r w:rsidR="00F10A75" w:rsidRPr="00F10A75">
        <w:rPr>
          <w:bCs/>
        </w:rPr>
        <w:t xml:space="preserve">s other </w:t>
      </w:r>
      <w:r w:rsidR="00F10A75" w:rsidRPr="00F10A75">
        <w:rPr>
          <w:rFonts w:hint="eastAsia"/>
          <w:bCs/>
        </w:rPr>
        <w:t>than</w:t>
      </w:r>
      <w:r w:rsidR="00F10A75" w:rsidRPr="00F10A75">
        <w:rPr>
          <w:bCs/>
        </w:rPr>
        <w:t xml:space="preserve"> </w:t>
      </w:r>
      <w:r w:rsidR="00F10A75" w:rsidRPr="00F10A75">
        <w:rPr>
          <w:rFonts w:hint="eastAsia"/>
          <w:bCs/>
        </w:rPr>
        <w:t>environment</w:t>
      </w:r>
      <w:r w:rsidR="00F10A75" w:rsidRPr="00F10A75">
        <w:rPr>
          <w:bCs/>
        </w:rPr>
        <w:t xml:space="preserve"> </w:t>
      </w:r>
      <w:r w:rsidR="00F10A75" w:rsidRPr="00F10A75">
        <w:rPr>
          <w:rFonts w:hint="eastAsia"/>
          <w:bCs/>
        </w:rPr>
        <w:t>targets.</w:t>
      </w:r>
      <w:r w:rsidR="00F10A75" w:rsidRPr="00F10A75">
        <w:rPr>
          <w:bCs/>
        </w:rPr>
        <w:fldChar w:fldCharType="end"/>
      </w:r>
    </w:p>
    <w:p w14:paraId="4454DD80" w14:textId="4E6DB0FF" w:rsidR="0059072C" w:rsidRPr="00F10A75" w:rsidRDefault="0059072C" w:rsidP="00407FD8">
      <w:pPr>
        <w:pStyle w:val="observation"/>
        <w:numPr>
          <w:ilvl w:val="0"/>
          <w:numId w:val="0"/>
        </w:numPr>
        <w:ind w:left="1325" w:hanging="1325"/>
        <w:rPr>
          <w:bCs/>
        </w:rPr>
      </w:pPr>
      <w:r w:rsidRPr="00F10A75">
        <w:rPr>
          <w:bCs/>
        </w:rPr>
        <w:fldChar w:fldCharType="begin"/>
      </w:r>
      <w:r w:rsidRPr="00F10A75">
        <w:rPr>
          <w:bCs/>
        </w:rPr>
        <w:instrText xml:space="preserve"> REF _Ref159235816 \n \h </w:instrText>
      </w:r>
      <w:r w:rsidR="00F10A75" w:rsidRPr="00F10A75">
        <w:rPr>
          <w:bCs/>
        </w:rPr>
        <w:instrText xml:space="preserve"> \* MERGEFORMAT </w:instrText>
      </w:r>
      <w:r w:rsidRPr="00F10A75">
        <w:rPr>
          <w:bCs/>
        </w:rPr>
      </w:r>
      <w:r w:rsidRPr="00F10A75">
        <w:rPr>
          <w:bCs/>
        </w:rPr>
        <w:fldChar w:fldCharType="separate"/>
      </w:r>
      <w:r w:rsidRPr="00F10A75">
        <w:rPr>
          <w:bCs/>
        </w:rPr>
        <w:t xml:space="preserve">Proposal 21: </w:t>
      </w:r>
      <w:r w:rsidRPr="00F10A75">
        <w:rPr>
          <w:bCs/>
        </w:rPr>
        <w:fldChar w:fldCharType="end"/>
      </w:r>
      <w:r w:rsidR="00F10A75" w:rsidRPr="00F10A75">
        <w:rPr>
          <w:bCs/>
        </w:rPr>
        <w:fldChar w:fldCharType="begin"/>
      </w:r>
      <w:r w:rsidR="00F10A75" w:rsidRPr="00F10A75">
        <w:rPr>
          <w:bCs/>
        </w:rPr>
        <w:instrText xml:space="preserve"> REF _Ref159235816 \h  \* MERGEFORMAT </w:instrText>
      </w:r>
      <w:r w:rsidR="00F10A75" w:rsidRPr="00F10A75">
        <w:rPr>
          <w:bCs/>
        </w:rPr>
      </w:r>
      <w:r w:rsidR="00F10A75" w:rsidRPr="00F10A75">
        <w:rPr>
          <w:bCs/>
        </w:rPr>
        <w:fldChar w:fldCharType="separate"/>
      </w:r>
      <w:r w:rsidR="00F10A75" w:rsidRPr="00F10A75">
        <w:rPr>
          <w:bCs/>
        </w:rPr>
        <w:t>Study the RCS modeling in consideration of the sensing requirements for different scenarios or use cases.</w:t>
      </w:r>
      <w:r w:rsidR="00F10A75" w:rsidRPr="00F10A75">
        <w:rPr>
          <w:bCs/>
        </w:rPr>
        <w:fldChar w:fldCharType="end"/>
      </w:r>
    </w:p>
    <w:p w14:paraId="68A8BD69" w14:textId="721DA2D7" w:rsidR="0059072C" w:rsidRPr="00F10A75" w:rsidRDefault="0059072C" w:rsidP="00407FD8">
      <w:pPr>
        <w:pStyle w:val="observation"/>
        <w:numPr>
          <w:ilvl w:val="0"/>
          <w:numId w:val="0"/>
        </w:numPr>
        <w:ind w:left="1325" w:hanging="1325"/>
        <w:rPr>
          <w:bCs/>
        </w:rPr>
      </w:pPr>
      <w:r w:rsidRPr="00F10A75">
        <w:rPr>
          <w:bCs/>
        </w:rPr>
        <w:fldChar w:fldCharType="begin"/>
      </w:r>
      <w:r w:rsidRPr="00F10A75">
        <w:rPr>
          <w:bCs/>
        </w:rPr>
        <w:instrText xml:space="preserve"> REF _Ref159235817 \n \h </w:instrText>
      </w:r>
      <w:r w:rsidR="00F10A75" w:rsidRPr="00F10A75">
        <w:rPr>
          <w:bCs/>
        </w:rPr>
        <w:instrText xml:space="preserve"> \* MERGEFORMAT </w:instrText>
      </w:r>
      <w:r w:rsidRPr="00F10A75">
        <w:rPr>
          <w:bCs/>
        </w:rPr>
      </w:r>
      <w:r w:rsidRPr="00F10A75">
        <w:rPr>
          <w:bCs/>
        </w:rPr>
        <w:fldChar w:fldCharType="separate"/>
      </w:r>
      <w:r w:rsidRPr="00F10A75">
        <w:rPr>
          <w:bCs/>
        </w:rPr>
        <w:t xml:space="preserve">Proposal 22: </w:t>
      </w:r>
      <w:r w:rsidRPr="00F10A75">
        <w:rPr>
          <w:bCs/>
        </w:rPr>
        <w:fldChar w:fldCharType="end"/>
      </w:r>
      <w:r w:rsidR="00F10A75" w:rsidRPr="00F10A75">
        <w:rPr>
          <w:bCs/>
        </w:rPr>
        <w:fldChar w:fldCharType="begin"/>
      </w:r>
      <w:r w:rsidR="00F10A75" w:rsidRPr="00F10A75">
        <w:rPr>
          <w:bCs/>
        </w:rPr>
        <w:instrText xml:space="preserve"> REF _Ref159235817 \h  \* MERGEFORMAT </w:instrText>
      </w:r>
      <w:r w:rsidR="00F10A75" w:rsidRPr="00F10A75">
        <w:rPr>
          <w:bCs/>
        </w:rPr>
      </w:r>
      <w:r w:rsidR="00F10A75" w:rsidRPr="00F10A75">
        <w:rPr>
          <w:bCs/>
        </w:rPr>
        <w:fldChar w:fldCharType="separate"/>
      </w:r>
      <w:r w:rsidR="00F10A75" w:rsidRPr="00F10A75">
        <w:rPr>
          <w:bCs/>
        </w:rPr>
        <w:t>Study the RCS modeling by small-scale level model and/or large-scale level model.</w:t>
      </w:r>
      <w:r w:rsidR="00F10A75" w:rsidRPr="00F10A75">
        <w:rPr>
          <w:bCs/>
        </w:rPr>
        <w:fldChar w:fldCharType="end"/>
      </w:r>
    </w:p>
    <w:p w14:paraId="7B441B54" w14:textId="0752A248" w:rsidR="0059072C" w:rsidRPr="00F10A75" w:rsidRDefault="0059072C" w:rsidP="00407FD8">
      <w:pPr>
        <w:pStyle w:val="observation"/>
        <w:numPr>
          <w:ilvl w:val="0"/>
          <w:numId w:val="0"/>
        </w:numPr>
        <w:ind w:left="1325" w:hanging="1325"/>
        <w:rPr>
          <w:bCs/>
        </w:rPr>
      </w:pPr>
      <w:r w:rsidRPr="00F10A75">
        <w:rPr>
          <w:bCs/>
        </w:rPr>
        <w:fldChar w:fldCharType="begin"/>
      </w:r>
      <w:r w:rsidRPr="00F10A75">
        <w:rPr>
          <w:bCs/>
        </w:rPr>
        <w:instrText xml:space="preserve"> REF _Ref159235819 \n \h </w:instrText>
      </w:r>
      <w:r w:rsidR="00F10A75" w:rsidRPr="00F10A75">
        <w:rPr>
          <w:bCs/>
        </w:rPr>
        <w:instrText xml:space="preserve"> \* MERGEFORMAT </w:instrText>
      </w:r>
      <w:r w:rsidRPr="00F10A75">
        <w:rPr>
          <w:bCs/>
        </w:rPr>
      </w:r>
      <w:r w:rsidRPr="00F10A75">
        <w:rPr>
          <w:bCs/>
        </w:rPr>
        <w:fldChar w:fldCharType="separate"/>
      </w:r>
      <w:r w:rsidRPr="00F10A75">
        <w:rPr>
          <w:bCs/>
        </w:rPr>
        <w:t xml:space="preserve">Proposal 23: </w:t>
      </w:r>
      <w:r w:rsidRPr="00F10A75">
        <w:rPr>
          <w:bCs/>
        </w:rPr>
        <w:fldChar w:fldCharType="end"/>
      </w:r>
      <w:r w:rsidR="00F10A75" w:rsidRPr="00F10A75">
        <w:rPr>
          <w:bCs/>
        </w:rPr>
        <w:fldChar w:fldCharType="begin"/>
      </w:r>
      <w:r w:rsidR="00F10A75" w:rsidRPr="00F10A75">
        <w:rPr>
          <w:bCs/>
        </w:rPr>
        <w:instrText xml:space="preserve"> REF _Ref159235819 \h  \* MERGEFORMAT </w:instrText>
      </w:r>
      <w:r w:rsidR="00F10A75" w:rsidRPr="00F10A75">
        <w:rPr>
          <w:bCs/>
        </w:rPr>
      </w:r>
      <w:r w:rsidR="00F10A75" w:rsidRPr="00F10A75">
        <w:rPr>
          <w:bCs/>
        </w:rPr>
        <w:fldChar w:fldCharType="separate"/>
      </w:r>
      <w:r w:rsidR="00F10A75" w:rsidRPr="00F10A75">
        <w:rPr>
          <w:bCs/>
        </w:rPr>
        <w:t>Study the RCS modeling with single-point value and/or multi-point values.</w:t>
      </w:r>
      <w:r w:rsidR="00F10A75" w:rsidRPr="00F10A75">
        <w:rPr>
          <w:bCs/>
        </w:rPr>
        <w:fldChar w:fldCharType="end"/>
      </w:r>
    </w:p>
    <w:p w14:paraId="74AD1AC3" w14:textId="0FE1A614" w:rsidR="0059072C" w:rsidRPr="00F10A75" w:rsidRDefault="0059072C" w:rsidP="00407FD8">
      <w:pPr>
        <w:pStyle w:val="observation"/>
        <w:numPr>
          <w:ilvl w:val="0"/>
          <w:numId w:val="0"/>
        </w:numPr>
        <w:ind w:left="1325" w:hanging="1325"/>
        <w:rPr>
          <w:bCs/>
        </w:rPr>
      </w:pPr>
      <w:r w:rsidRPr="00F10A75">
        <w:rPr>
          <w:bCs/>
        </w:rPr>
        <w:fldChar w:fldCharType="begin"/>
      </w:r>
      <w:r w:rsidRPr="00F10A75">
        <w:rPr>
          <w:bCs/>
        </w:rPr>
        <w:instrText xml:space="preserve"> REF _Ref159235825 \n \h </w:instrText>
      </w:r>
      <w:r w:rsidR="00F10A75" w:rsidRPr="00F10A75">
        <w:rPr>
          <w:bCs/>
        </w:rPr>
        <w:instrText xml:space="preserve"> \* MERGEFORMAT </w:instrText>
      </w:r>
      <w:r w:rsidRPr="00F10A75">
        <w:rPr>
          <w:bCs/>
        </w:rPr>
      </w:r>
      <w:r w:rsidRPr="00F10A75">
        <w:rPr>
          <w:bCs/>
        </w:rPr>
        <w:fldChar w:fldCharType="separate"/>
      </w:r>
      <w:r w:rsidRPr="00F10A75">
        <w:rPr>
          <w:bCs/>
        </w:rPr>
        <w:t xml:space="preserve">Proposal 24: </w:t>
      </w:r>
      <w:r w:rsidRPr="00F10A75">
        <w:rPr>
          <w:bCs/>
        </w:rPr>
        <w:fldChar w:fldCharType="end"/>
      </w:r>
      <w:r w:rsidR="00F10A75" w:rsidRPr="00F10A75">
        <w:rPr>
          <w:bCs/>
        </w:rPr>
        <w:fldChar w:fldCharType="begin"/>
      </w:r>
      <w:r w:rsidR="00F10A75" w:rsidRPr="00F10A75">
        <w:rPr>
          <w:bCs/>
        </w:rPr>
        <w:instrText xml:space="preserve"> REF _Ref159235825 \h  \* MERGEFORMAT </w:instrText>
      </w:r>
      <w:r w:rsidR="00F10A75" w:rsidRPr="00F10A75">
        <w:rPr>
          <w:bCs/>
        </w:rPr>
      </w:r>
      <w:r w:rsidR="00F10A75" w:rsidRPr="00F10A75">
        <w:rPr>
          <w:bCs/>
        </w:rPr>
        <w:fldChar w:fldCharType="separate"/>
      </w:r>
      <w:r w:rsidR="00F10A75" w:rsidRPr="00F10A75">
        <w:rPr>
          <w:bCs/>
        </w:rPr>
        <w:t>RAN1 considers the experiment only based methodology and the ray tracing combination-based methodology for common channel model design.</w:t>
      </w:r>
      <w:r w:rsidR="00F10A75" w:rsidRPr="00F10A75">
        <w:rPr>
          <w:bCs/>
        </w:rPr>
        <w:fldChar w:fldCharType="end"/>
      </w:r>
    </w:p>
    <w:p w14:paraId="08E8B9EC" w14:textId="2CF416DA" w:rsidR="0059072C" w:rsidRPr="00F10A75" w:rsidRDefault="0059072C" w:rsidP="00407FD8">
      <w:pPr>
        <w:pStyle w:val="observation"/>
        <w:numPr>
          <w:ilvl w:val="0"/>
          <w:numId w:val="0"/>
        </w:numPr>
        <w:ind w:left="1325" w:hanging="1325"/>
        <w:rPr>
          <w:bCs/>
        </w:rPr>
      </w:pPr>
      <w:r w:rsidRPr="00F10A75">
        <w:rPr>
          <w:bCs/>
        </w:rPr>
        <w:lastRenderedPageBreak/>
        <w:fldChar w:fldCharType="begin"/>
      </w:r>
      <w:r w:rsidRPr="00F10A75">
        <w:rPr>
          <w:bCs/>
        </w:rPr>
        <w:instrText xml:space="preserve"> REF _Ref159235827 \n \h </w:instrText>
      </w:r>
      <w:r w:rsidR="00F10A75" w:rsidRPr="00F10A75">
        <w:rPr>
          <w:bCs/>
        </w:rPr>
        <w:instrText xml:space="preserve"> \* MERGEFORMAT </w:instrText>
      </w:r>
      <w:r w:rsidRPr="00F10A75">
        <w:rPr>
          <w:bCs/>
        </w:rPr>
      </w:r>
      <w:r w:rsidRPr="00F10A75">
        <w:rPr>
          <w:bCs/>
        </w:rPr>
        <w:fldChar w:fldCharType="separate"/>
      </w:r>
      <w:r w:rsidRPr="00F10A75">
        <w:rPr>
          <w:bCs/>
        </w:rPr>
        <w:t xml:space="preserve">Proposal 25: </w:t>
      </w:r>
      <w:r w:rsidRPr="00F10A75">
        <w:rPr>
          <w:bCs/>
        </w:rPr>
        <w:fldChar w:fldCharType="end"/>
      </w:r>
      <w:r w:rsidR="00F10A75" w:rsidRPr="00F10A75">
        <w:rPr>
          <w:bCs/>
        </w:rPr>
        <w:fldChar w:fldCharType="begin"/>
      </w:r>
      <w:r w:rsidR="00F10A75" w:rsidRPr="00F10A75">
        <w:rPr>
          <w:bCs/>
        </w:rPr>
        <w:instrText xml:space="preserve"> REF _Ref159235827 \h  \* MERGEFORMAT </w:instrText>
      </w:r>
      <w:r w:rsidR="00F10A75" w:rsidRPr="00F10A75">
        <w:rPr>
          <w:bCs/>
        </w:rPr>
      </w:r>
      <w:r w:rsidR="00F10A75" w:rsidRPr="00F10A75">
        <w:rPr>
          <w:bCs/>
        </w:rPr>
        <w:fldChar w:fldCharType="separate"/>
      </w:r>
      <w:r w:rsidR="00F10A75" w:rsidRPr="00F10A75">
        <w:rPr>
          <w:bCs/>
        </w:rPr>
        <w:t>RAN1 starts the experiment campaign to validate a common channel model with the relevant parameters (as an example in the Annex-3).</w:t>
      </w:r>
      <w:r w:rsidR="00F10A75" w:rsidRPr="00F10A75">
        <w:rPr>
          <w:bCs/>
        </w:rPr>
        <w:fldChar w:fldCharType="end"/>
      </w:r>
    </w:p>
    <w:p w14:paraId="769B5D8D" w14:textId="26B73C41" w:rsidR="0059072C" w:rsidRPr="00F10A75" w:rsidRDefault="0059072C" w:rsidP="00407FD8">
      <w:pPr>
        <w:pStyle w:val="observation"/>
        <w:numPr>
          <w:ilvl w:val="0"/>
          <w:numId w:val="0"/>
        </w:numPr>
        <w:ind w:left="1325" w:hanging="1325"/>
        <w:rPr>
          <w:bCs/>
        </w:rPr>
      </w:pPr>
      <w:r w:rsidRPr="00F10A75">
        <w:rPr>
          <w:bCs/>
        </w:rPr>
        <w:fldChar w:fldCharType="begin"/>
      </w:r>
      <w:r w:rsidRPr="00F10A75">
        <w:rPr>
          <w:bCs/>
        </w:rPr>
        <w:instrText xml:space="preserve"> REF _Ref159235829 \n \h </w:instrText>
      </w:r>
      <w:r w:rsidR="00F10A75" w:rsidRPr="00F10A75">
        <w:rPr>
          <w:bCs/>
        </w:rPr>
        <w:instrText xml:space="preserve"> \* MERGEFORMAT </w:instrText>
      </w:r>
      <w:r w:rsidRPr="00F10A75">
        <w:rPr>
          <w:bCs/>
        </w:rPr>
      </w:r>
      <w:r w:rsidRPr="00F10A75">
        <w:rPr>
          <w:bCs/>
        </w:rPr>
        <w:fldChar w:fldCharType="separate"/>
      </w:r>
      <w:r w:rsidRPr="00F10A75">
        <w:rPr>
          <w:bCs/>
        </w:rPr>
        <w:t xml:space="preserve">Proposal 26: </w:t>
      </w:r>
      <w:r w:rsidRPr="00F10A75">
        <w:rPr>
          <w:bCs/>
        </w:rPr>
        <w:fldChar w:fldCharType="end"/>
      </w:r>
      <w:r w:rsidR="00F10A75" w:rsidRPr="00F10A75">
        <w:rPr>
          <w:bCs/>
        </w:rPr>
        <w:fldChar w:fldCharType="begin"/>
      </w:r>
      <w:r w:rsidR="00F10A75" w:rsidRPr="00F10A75">
        <w:rPr>
          <w:bCs/>
        </w:rPr>
        <w:instrText xml:space="preserve"> REF _Ref159235829 \h  \* MERGEFORMAT </w:instrText>
      </w:r>
      <w:r w:rsidR="00F10A75" w:rsidRPr="00F10A75">
        <w:rPr>
          <w:bCs/>
        </w:rPr>
      </w:r>
      <w:r w:rsidR="00F10A75" w:rsidRPr="00F10A75">
        <w:rPr>
          <w:bCs/>
        </w:rPr>
        <w:fldChar w:fldCharType="separate"/>
      </w:r>
      <w:r w:rsidR="00F10A75" w:rsidRPr="00F10A75">
        <w:rPr>
          <w:bCs/>
        </w:rPr>
        <w:t>The discussion on the skeleton of TR can be started in the beginning of the meeting, and it should be completed within the first two meetings.</w:t>
      </w:r>
      <w:r w:rsidR="00F10A75" w:rsidRPr="00F10A75">
        <w:rPr>
          <w:bCs/>
        </w:rPr>
        <w:fldChar w:fldCharType="end"/>
      </w:r>
    </w:p>
    <w:p w14:paraId="3BD22302" w14:textId="39A89BB3" w:rsidR="0059072C" w:rsidRPr="00F10A75" w:rsidRDefault="0059072C" w:rsidP="00407FD8">
      <w:pPr>
        <w:pStyle w:val="observation"/>
        <w:numPr>
          <w:ilvl w:val="0"/>
          <w:numId w:val="0"/>
        </w:numPr>
        <w:ind w:left="1325" w:hanging="1325"/>
        <w:rPr>
          <w:bCs/>
        </w:rPr>
      </w:pPr>
      <w:r w:rsidRPr="00F10A75">
        <w:rPr>
          <w:bCs/>
        </w:rPr>
        <w:fldChar w:fldCharType="begin"/>
      </w:r>
      <w:r w:rsidRPr="00F10A75">
        <w:rPr>
          <w:bCs/>
        </w:rPr>
        <w:instrText xml:space="preserve"> REF _Ref159235830 \n \h </w:instrText>
      </w:r>
      <w:r w:rsidR="00F10A75" w:rsidRPr="00F10A75">
        <w:rPr>
          <w:bCs/>
        </w:rPr>
        <w:instrText xml:space="preserve"> \* MERGEFORMAT </w:instrText>
      </w:r>
      <w:r w:rsidRPr="00F10A75">
        <w:rPr>
          <w:bCs/>
        </w:rPr>
      </w:r>
      <w:r w:rsidRPr="00F10A75">
        <w:rPr>
          <w:bCs/>
        </w:rPr>
        <w:fldChar w:fldCharType="separate"/>
      </w:r>
      <w:r w:rsidRPr="00F10A75">
        <w:rPr>
          <w:bCs/>
        </w:rPr>
        <w:t xml:space="preserve">Proposal 27: </w:t>
      </w:r>
      <w:r w:rsidRPr="00F10A75">
        <w:rPr>
          <w:bCs/>
        </w:rPr>
        <w:fldChar w:fldCharType="end"/>
      </w:r>
      <w:r w:rsidR="00F10A75" w:rsidRPr="00F10A75">
        <w:rPr>
          <w:bCs/>
        </w:rPr>
        <w:fldChar w:fldCharType="begin"/>
      </w:r>
      <w:r w:rsidR="00F10A75" w:rsidRPr="00F10A75">
        <w:rPr>
          <w:bCs/>
        </w:rPr>
        <w:instrText xml:space="preserve"> REF _Ref159235830 \h  \* MERGEFORMAT </w:instrText>
      </w:r>
      <w:r w:rsidR="00F10A75" w:rsidRPr="00F10A75">
        <w:rPr>
          <w:bCs/>
        </w:rPr>
      </w:r>
      <w:r w:rsidR="00F10A75" w:rsidRPr="00F10A75">
        <w:rPr>
          <w:bCs/>
        </w:rPr>
        <w:fldChar w:fldCharType="separate"/>
      </w:r>
      <w:r w:rsidR="00F10A75" w:rsidRPr="00F10A75">
        <w:rPr>
          <w:bCs/>
        </w:rPr>
        <w:t xml:space="preserve">The CR submission related to the modification and extension on TR38.901 can be started from RAN1#119 in Q4 </w:t>
      </w:r>
      <w:proofErr w:type="gramStart"/>
      <w:r w:rsidR="00F10A75" w:rsidRPr="00F10A75">
        <w:rPr>
          <w:bCs/>
        </w:rPr>
        <w:t>in order to</w:t>
      </w:r>
      <w:proofErr w:type="gramEnd"/>
      <w:r w:rsidR="00F10A75" w:rsidRPr="00F10A75">
        <w:rPr>
          <w:bCs/>
        </w:rPr>
        <w:t xml:space="preserve"> ensure the work efficiency.</w:t>
      </w:r>
      <w:r w:rsidR="00F10A75" w:rsidRPr="00F10A75">
        <w:rPr>
          <w:bCs/>
        </w:rPr>
        <w:fldChar w:fldCharType="end"/>
      </w:r>
    </w:p>
    <w:p w14:paraId="17BB9F62" w14:textId="3E9A6038" w:rsidR="0059072C" w:rsidRPr="00F10A75" w:rsidRDefault="0059072C" w:rsidP="00407FD8">
      <w:pPr>
        <w:pStyle w:val="observation"/>
        <w:numPr>
          <w:ilvl w:val="0"/>
          <w:numId w:val="0"/>
        </w:numPr>
        <w:ind w:left="1325" w:hanging="1325"/>
        <w:rPr>
          <w:bCs/>
        </w:rPr>
      </w:pPr>
      <w:r w:rsidRPr="00F10A75">
        <w:rPr>
          <w:bCs/>
        </w:rPr>
        <w:fldChar w:fldCharType="begin"/>
      </w:r>
      <w:r w:rsidRPr="00F10A75">
        <w:rPr>
          <w:bCs/>
        </w:rPr>
        <w:instrText xml:space="preserve"> REF _Ref159235831 \n \h </w:instrText>
      </w:r>
      <w:r w:rsidR="00F10A75" w:rsidRPr="00F10A75">
        <w:rPr>
          <w:bCs/>
        </w:rPr>
        <w:instrText xml:space="preserve"> \* MERGEFORMAT </w:instrText>
      </w:r>
      <w:r w:rsidRPr="00F10A75">
        <w:rPr>
          <w:bCs/>
        </w:rPr>
      </w:r>
      <w:r w:rsidRPr="00F10A75">
        <w:rPr>
          <w:bCs/>
        </w:rPr>
        <w:fldChar w:fldCharType="separate"/>
      </w:r>
      <w:r w:rsidRPr="00F10A75">
        <w:rPr>
          <w:bCs/>
        </w:rPr>
        <w:t xml:space="preserve">Proposal 28: </w:t>
      </w:r>
      <w:r w:rsidRPr="00F10A75">
        <w:rPr>
          <w:bCs/>
        </w:rPr>
        <w:fldChar w:fldCharType="end"/>
      </w:r>
      <w:r w:rsidR="00F10A75" w:rsidRPr="00F10A75">
        <w:rPr>
          <w:bCs/>
        </w:rPr>
        <w:fldChar w:fldCharType="begin"/>
      </w:r>
      <w:r w:rsidR="00F10A75" w:rsidRPr="00F10A75">
        <w:rPr>
          <w:bCs/>
        </w:rPr>
        <w:instrText xml:space="preserve"> REF _Ref159235831 \h  \* MERGEFORMAT </w:instrText>
      </w:r>
      <w:r w:rsidR="00F10A75" w:rsidRPr="00F10A75">
        <w:rPr>
          <w:bCs/>
        </w:rPr>
      </w:r>
      <w:r w:rsidR="00F10A75" w:rsidRPr="00F10A75">
        <w:rPr>
          <w:bCs/>
        </w:rPr>
        <w:fldChar w:fldCharType="separate"/>
      </w:r>
      <w:r w:rsidR="00F10A75" w:rsidRPr="00F10A75">
        <w:rPr>
          <w:bCs/>
        </w:rPr>
        <w:t>All the contents of TR can be divided into two parts; one will be captured in the main section, and the other will be captured in an annex or an additional file.</w:t>
      </w:r>
      <w:r w:rsidR="00F10A75" w:rsidRPr="00F10A75">
        <w:rPr>
          <w:bCs/>
        </w:rPr>
        <w:fldChar w:fldCharType="end"/>
      </w:r>
    </w:p>
    <w:p w14:paraId="3F597C8D" w14:textId="5AFD6CC2" w:rsidR="0059072C" w:rsidRPr="00F10A75" w:rsidRDefault="0059072C" w:rsidP="00407FD8">
      <w:pPr>
        <w:pStyle w:val="observation"/>
        <w:numPr>
          <w:ilvl w:val="0"/>
          <w:numId w:val="0"/>
        </w:numPr>
        <w:ind w:left="1325" w:hanging="1325"/>
        <w:rPr>
          <w:bCs/>
        </w:rPr>
      </w:pPr>
      <w:r w:rsidRPr="00F10A75">
        <w:rPr>
          <w:bCs/>
        </w:rPr>
        <w:fldChar w:fldCharType="begin"/>
      </w:r>
      <w:r w:rsidRPr="00F10A75">
        <w:rPr>
          <w:bCs/>
        </w:rPr>
        <w:instrText xml:space="preserve"> REF _Ref159235832 \n \h </w:instrText>
      </w:r>
      <w:r w:rsidR="00F10A75" w:rsidRPr="00F10A75">
        <w:rPr>
          <w:bCs/>
        </w:rPr>
        <w:instrText xml:space="preserve"> \* MERGEFORMAT </w:instrText>
      </w:r>
      <w:r w:rsidRPr="00F10A75">
        <w:rPr>
          <w:bCs/>
        </w:rPr>
      </w:r>
      <w:r w:rsidRPr="00F10A75">
        <w:rPr>
          <w:bCs/>
        </w:rPr>
        <w:fldChar w:fldCharType="separate"/>
      </w:r>
      <w:r w:rsidRPr="00F10A75">
        <w:rPr>
          <w:bCs/>
        </w:rPr>
        <w:t xml:space="preserve">Proposal 29: </w:t>
      </w:r>
      <w:r w:rsidRPr="00F10A75">
        <w:rPr>
          <w:bCs/>
        </w:rPr>
        <w:fldChar w:fldCharType="end"/>
      </w:r>
      <w:r w:rsidR="00F10A75" w:rsidRPr="00F10A75">
        <w:rPr>
          <w:bCs/>
        </w:rPr>
        <w:fldChar w:fldCharType="begin"/>
      </w:r>
      <w:r w:rsidR="00F10A75" w:rsidRPr="00F10A75">
        <w:rPr>
          <w:bCs/>
        </w:rPr>
        <w:instrText xml:space="preserve"> REF _Ref159235832 \h  \* MERGEFORMAT </w:instrText>
      </w:r>
      <w:r w:rsidR="00F10A75" w:rsidRPr="00F10A75">
        <w:rPr>
          <w:bCs/>
        </w:rPr>
      </w:r>
      <w:r w:rsidR="00F10A75" w:rsidRPr="00F10A75">
        <w:rPr>
          <w:bCs/>
        </w:rPr>
        <w:fldChar w:fldCharType="separate"/>
      </w:r>
      <w:r w:rsidR="00F10A75" w:rsidRPr="00F10A75">
        <w:rPr>
          <w:bCs/>
        </w:rPr>
        <w:t>RAN1 calibrates the newly defined channel model in consideration of the performance consistency between sensing and communication links.</w:t>
      </w:r>
      <w:r w:rsidR="00F10A75" w:rsidRPr="00F10A75">
        <w:rPr>
          <w:bCs/>
        </w:rPr>
        <w:fldChar w:fldCharType="end"/>
      </w:r>
    </w:p>
    <w:p w14:paraId="509F8315" w14:textId="77777777" w:rsidR="0059072C" w:rsidRPr="000C749C" w:rsidRDefault="0059072C" w:rsidP="000C749C">
      <w:pPr>
        <w:rPr>
          <w:rFonts w:eastAsiaTheme="minorEastAsia"/>
          <w:lang w:eastAsia="zh-CN"/>
        </w:rPr>
      </w:pPr>
    </w:p>
    <w:p w14:paraId="0C8B30A5" w14:textId="3C823D3E" w:rsidR="00F03AEB" w:rsidRPr="009F23CB" w:rsidRDefault="00F03AEB" w:rsidP="009F23CB">
      <w:pPr>
        <w:pStyle w:val="title1"/>
        <w:rPr>
          <w:rFonts w:eastAsia="ＭＳ 明朝"/>
          <w:lang w:eastAsia="ja-JP"/>
        </w:rPr>
      </w:pPr>
      <w:r w:rsidRPr="009F23CB">
        <w:rPr>
          <w:rFonts w:eastAsia="ＭＳ 明朝"/>
          <w:lang w:eastAsia="ja-JP"/>
        </w:rPr>
        <w:t>References</w:t>
      </w:r>
    </w:p>
    <w:p w14:paraId="3A174137" w14:textId="77777777" w:rsidR="008A5170" w:rsidRDefault="00785B03" w:rsidP="008A5170">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96" w:name="_Ref142551024"/>
      <w:bookmarkEnd w:id="1"/>
      <w:bookmarkEnd w:id="2"/>
      <w:r>
        <w:rPr>
          <w:lang w:eastAsia="zh-CN"/>
        </w:rPr>
        <w:t>RP-</w:t>
      </w:r>
      <w:r w:rsidR="00C45B18" w:rsidRPr="00C45B18">
        <w:rPr>
          <w:lang w:eastAsia="zh-CN"/>
        </w:rPr>
        <w:t>234069</w:t>
      </w:r>
      <w:r>
        <w:rPr>
          <w:lang w:eastAsia="zh-CN"/>
        </w:rPr>
        <w:t>, “</w:t>
      </w:r>
      <w:r w:rsidR="00C45B18" w:rsidRPr="00C45B18">
        <w:rPr>
          <w:lang w:eastAsia="zh-CN"/>
        </w:rPr>
        <w:t xml:space="preserve">New SID: </w:t>
      </w:r>
      <w:bookmarkStart w:id="97" w:name="_Hlk153293204"/>
      <w:r w:rsidR="00C45B18" w:rsidRPr="00C45B18">
        <w:rPr>
          <w:lang w:eastAsia="zh-CN"/>
        </w:rPr>
        <w:t xml:space="preserve">Study on channel modelling for Integrated Sensing </w:t>
      </w:r>
      <w:proofErr w:type="gramStart"/>
      <w:r w:rsidR="00C45B18" w:rsidRPr="00C45B18">
        <w:rPr>
          <w:lang w:eastAsia="zh-CN"/>
        </w:rPr>
        <w:t>And</w:t>
      </w:r>
      <w:proofErr w:type="gramEnd"/>
      <w:r w:rsidR="00C45B18" w:rsidRPr="00C45B18">
        <w:rPr>
          <w:lang w:eastAsia="zh-CN"/>
        </w:rPr>
        <w:t xml:space="preserve"> Communication (ISAC) for NR</w:t>
      </w:r>
      <w:bookmarkEnd w:id="97"/>
      <w:r>
        <w:rPr>
          <w:lang w:eastAsia="zh-CN"/>
        </w:rPr>
        <w:t>”</w:t>
      </w:r>
      <w:r w:rsidR="00B24C84">
        <w:rPr>
          <w:lang w:eastAsia="zh-CN"/>
        </w:rPr>
        <w:t>,</w:t>
      </w:r>
      <w:r>
        <w:rPr>
          <w:lang w:eastAsia="zh-CN"/>
        </w:rPr>
        <w:t xml:space="preserve"> </w:t>
      </w:r>
      <w:r w:rsidR="00676C62" w:rsidRPr="00676C62">
        <w:rPr>
          <w:lang w:eastAsia="zh-CN"/>
        </w:rPr>
        <w:t>Nokia, Nokia Shanghai Bell</w:t>
      </w:r>
      <w:r w:rsidR="00543E06" w:rsidRPr="008E1DCA">
        <w:rPr>
          <w:lang w:eastAsia="zh-CN"/>
        </w:rPr>
        <w:t>.</w:t>
      </w:r>
      <w:bookmarkEnd w:id="96"/>
    </w:p>
    <w:p w14:paraId="4055B08A" w14:textId="30459869" w:rsidR="00963279" w:rsidRDefault="008A5170" w:rsidP="008A5170">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98" w:name="_Ref155953547"/>
      <w:r w:rsidRPr="008A5170">
        <w:rPr>
          <w:lang w:eastAsia="zh-CN"/>
        </w:rPr>
        <w:t xml:space="preserve">3GPP </w:t>
      </w:r>
      <w:bookmarkStart w:id="99" w:name="specType1"/>
      <w:r w:rsidRPr="008A5170">
        <w:rPr>
          <w:lang w:eastAsia="zh-CN"/>
        </w:rPr>
        <w:t>TR</w:t>
      </w:r>
      <w:bookmarkEnd w:id="99"/>
      <w:r w:rsidRPr="008A5170">
        <w:rPr>
          <w:lang w:eastAsia="zh-CN"/>
        </w:rPr>
        <w:t xml:space="preserve"> </w:t>
      </w:r>
      <w:bookmarkStart w:id="100" w:name="specNumber"/>
      <w:r w:rsidRPr="008A5170">
        <w:rPr>
          <w:lang w:eastAsia="zh-CN"/>
        </w:rPr>
        <w:t>38.</w:t>
      </w:r>
      <w:bookmarkEnd w:id="100"/>
      <w:r w:rsidRPr="008A5170">
        <w:rPr>
          <w:lang w:eastAsia="zh-CN"/>
        </w:rPr>
        <w:t>901, “</w:t>
      </w:r>
      <w:r w:rsidRPr="00415076">
        <w:rPr>
          <w:lang w:eastAsia="zh-CN"/>
        </w:rPr>
        <w:t>Study on channel model for frequencies from 0.5 to 100 GHz</w:t>
      </w:r>
      <w:r>
        <w:rPr>
          <w:lang w:eastAsia="zh-CN"/>
        </w:rPr>
        <w:t xml:space="preserve">”, </w:t>
      </w:r>
      <w:r w:rsidRPr="00415076">
        <w:rPr>
          <w:lang w:eastAsia="zh-CN"/>
        </w:rPr>
        <w:t>V17.0.0</w:t>
      </w:r>
      <w:bookmarkStart w:id="101" w:name="issueDate"/>
      <w:r>
        <w:rPr>
          <w:lang w:eastAsia="zh-CN"/>
        </w:rPr>
        <w:t xml:space="preserve">, </w:t>
      </w:r>
      <w:r w:rsidRPr="008A5170">
        <w:rPr>
          <w:lang w:eastAsia="zh-CN"/>
        </w:rPr>
        <w:t>2022-</w:t>
      </w:r>
      <w:bookmarkEnd w:id="101"/>
      <w:r w:rsidRPr="008A5170">
        <w:rPr>
          <w:lang w:eastAsia="zh-CN"/>
        </w:rPr>
        <w:t>03.</w:t>
      </w:r>
      <w:bookmarkEnd w:id="98"/>
    </w:p>
    <w:p w14:paraId="20AD17D5" w14:textId="29767E66" w:rsidR="007D3825" w:rsidRDefault="007D3825" w:rsidP="00D321BD">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102" w:name="_Ref154499046"/>
      <w:r w:rsidRPr="00EF0F6D">
        <w:rPr>
          <w:lang w:eastAsia="zh-CN"/>
        </w:rPr>
        <w:t>R</w:t>
      </w:r>
      <w:r w:rsidR="00EF0F6D" w:rsidRPr="00EF0F6D">
        <w:rPr>
          <w:rFonts w:hint="eastAsia"/>
          <w:lang w:eastAsia="zh-CN"/>
        </w:rPr>
        <w:t>1</w:t>
      </w:r>
      <w:r w:rsidRPr="00EF0F6D">
        <w:rPr>
          <w:lang w:eastAsia="zh-CN"/>
        </w:rPr>
        <w:t>-</w:t>
      </w:r>
      <w:r w:rsidR="00EF0F6D" w:rsidRPr="00EF0F6D">
        <w:rPr>
          <w:lang w:eastAsia="zh-CN"/>
        </w:rPr>
        <w:t>2400256</w:t>
      </w:r>
      <w:r>
        <w:rPr>
          <w:lang w:eastAsia="zh-CN"/>
        </w:rPr>
        <w:t>, “</w:t>
      </w:r>
      <w:r w:rsidR="00437EC4" w:rsidRPr="00437EC4">
        <w:rPr>
          <w:lang w:eastAsia="zh-CN"/>
        </w:rPr>
        <w:t xml:space="preserve">Views on Rel-19 </w:t>
      </w:r>
      <w:r w:rsidR="00437EC4" w:rsidRPr="00437EC4">
        <w:rPr>
          <w:rFonts w:hint="eastAsia"/>
          <w:lang w:eastAsia="zh-CN"/>
        </w:rPr>
        <w:t xml:space="preserve">ISAC </w:t>
      </w:r>
      <w:r w:rsidR="00437EC4" w:rsidRPr="00437EC4">
        <w:rPr>
          <w:lang w:eastAsia="zh-CN"/>
        </w:rPr>
        <w:t>deployment scenarios</w:t>
      </w:r>
      <w:r>
        <w:rPr>
          <w:lang w:eastAsia="zh-CN"/>
        </w:rPr>
        <w:t>”, vivo</w:t>
      </w:r>
      <w:r w:rsidRPr="008E1DCA">
        <w:rPr>
          <w:lang w:eastAsia="zh-CN"/>
        </w:rPr>
        <w:t>.</w:t>
      </w:r>
      <w:bookmarkEnd w:id="102"/>
    </w:p>
    <w:p w14:paraId="2E1EAEF9" w14:textId="5C9500B8" w:rsidR="00801373" w:rsidRDefault="00801373" w:rsidP="00D321BD">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103" w:name="_Ref157772135"/>
      <w:r w:rsidRPr="009E0734">
        <w:rPr>
          <w:rFonts w:eastAsiaTheme="minorEastAsia"/>
          <w:iCs/>
          <w:lang w:eastAsia="zh-CN"/>
        </w:rPr>
        <w:t>World Radiocommunication Conference 2023 Provisional Final Acts, 20 November – 15 December 2023, Dubai, United Arab Emirates</w:t>
      </w:r>
      <w:r>
        <w:rPr>
          <w:rFonts w:eastAsiaTheme="minorEastAsia"/>
          <w:iCs/>
          <w:lang w:eastAsia="zh-CN"/>
        </w:rPr>
        <w:t>.</w:t>
      </w:r>
      <w:bookmarkEnd w:id="103"/>
    </w:p>
    <w:p w14:paraId="42FEF67E" w14:textId="07D44EB0" w:rsidR="009123E9" w:rsidRDefault="009123E9" w:rsidP="00D321BD">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104" w:name="_Ref157524712"/>
      <w:r>
        <w:rPr>
          <w:rFonts w:eastAsiaTheme="minorEastAsia" w:hint="eastAsia"/>
          <w:lang w:eastAsia="zh-CN"/>
        </w:rPr>
        <w:t>R</w:t>
      </w:r>
      <w:r>
        <w:rPr>
          <w:rFonts w:eastAsiaTheme="minorEastAsia"/>
          <w:lang w:eastAsia="zh-CN"/>
        </w:rPr>
        <w:t>P-231798, “</w:t>
      </w:r>
      <w:r w:rsidRPr="009123E9">
        <w:rPr>
          <w:rFonts w:eastAsiaTheme="minorEastAsia"/>
          <w:lang w:eastAsia="zh-CN"/>
        </w:rPr>
        <w:t>Rel-19 Channel Modeling for ISAC and New Spectrum (7-24GHz) (RAN1-led)</w:t>
      </w:r>
      <w:r>
        <w:rPr>
          <w:rFonts w:eastAsiaTheme="minorEastAsia"/>
          <w:lang w:eastAsia="zh-CN"/>
        </w:rPr>
        <w:t xml:space="preserve">”, </w:t>
      </w:r>
      <w:proofErr w:type="gramStart"/>
      <w:r>
        <w:rPr>
          <w:rFonts w:eastAsiaTheme="minorEastAsia"/>
          <w:lang w:eastAsia="zh-CN"/>
        </w:rPr>
        <w:t>vivo</w:t>
      </w:r>
      <w:bookmarkEnd w:id="104"/>
      <w:proofErr w:type="gramEnd"/>
    </w:p>
    <w:p w14:paraId="46D26BF4" w14:textId="77777777" w:rsidR="00B61612" w:rsidRDefault="00B61612" w:rsidP="00B61612">
      <w:pPr>
        <w:pStyle w:val="a0"/>
        <w:numPr>
          <w:ilvl w:val="0"/>
          <w:numId w:val="15"/>
        </w:numPr>
        <w:overflowPunct w:val="0"/>
        <w:autoSpaceDE w:val="0"/>
        <w:autoSpaceDN w:val="0"/>
        <w:adjustRightInd w:val="0"/>
        <w:snapToGrid w:val="0"/>
        <w:spacing w:line="266" w:lineRule="auto"/>
        <w:contextualSpacing/>
        <w:textAlignment w:val="baseline"/>
        <w:rPr>
          <w:rFonts w:eastAsia="SimSun"/>
          <w:lang w:eastAsia="zh-CN"/>
        </w:rPr>
      </w:pPr>
      <w:bookmarkStart w:id="105" w:name="_Ref157616737"/>
      <w:bookmarkStart w:id="106" w:name="_Ref157331330"/>
      <w:r>
        <w:rPr>
          <w:rFonts w:eastAsia="SimSun"/>
        </w:rPr>
        <w:t>Stankovic, V., &amp; Stankovic, L. (2010). Continuous and discrete time signals and systems. Upper Saddle River, NJ: Prentice-Hall.</w:t>
      </w:r>
      <w:bookmarkEnd w:id="105"/>
    </w:p>
    <w:p w14:paraId="51562E86" w14:textId="03670141" w:rsidR="007B1FE1" w:rsidRPr="005D3CE0" w:rsidRDefault="007B1FE1" w:rsidP="007B1FE1">
      <w:pPr>
        <w:pStyle w:val="references"/>
        <w:numPr>
          <w:ilvl w:val="0"/>
          <w:numId w:val="15"/>
        </w:numPr>
        <w:spacing w:after="50" w:line="180" w:lineRule="exact"/>
      </w:pPr>
      <w:bookmarkStart w:id="107" w:name="_Ref157589048"/>
      <w:r w:rsidRPr="005D3CE0">
        <w:t>A. W. Doerry, Reflectors for SAR performance testing, Sandia National Lab, 2014.</w:t>
      </w:r>
      <w:bookmarkEnd w:id="106"/>
      <w:bookmarkEnd w:id="107"/>
    </w:p>
    <w:p w14:paraId="72439ED2" w14:textId="77777777" w:rsidR="007B1FE1" w:rsidRDefault="007B1FE1" w:rsidP="007B1FE1">
      <w:pPr>
        <w:pStyle w:val="references"/>
        <w:numPr>
          <w:ilvl w:val="0"/>
          <w:numId w:val="15"/>
        </w:numPr>
        <w:spacing w:after="50" w:line="180" w:lineRule="exact"/>
      </w:pPr>
      <w:bookmarkStart w:id="108" w:name="_Ref157331342"/>
      <w:r w:rsidRPr="005D3CE0">
        <w:t>G. Palubinskasi and H. Runge, “Radar signatures of a passenger car,” IEEE Geosci. Remote Sens. Lett., vol. 4, no. 4, pp. 644-648, Oct. 2007.</w:t>
      </w:r>
      <w:bookmarkEnd w:id="108"/>
    </w:p>
    <w:p w14:paraId="7DF70374" w14:textId="77777777" w:rsidR="00312A62" w:rsidRDefault="00312A62" w:rsidP="00312A62">
      <w:pPr>
        <w:pStyle w:val="a0"/>
        <w:overflowPunct w:val="0"/>
        <w:autoSpaceDE w:val="0"/>
        <w:autoSpaceDN w:val="0"/>
        <w:adjustRightInd w:val="0"/>
        <w:snapToGrid w:val="0"/>
        <w:spacing w:line="268" w:lineRule="auto"/>
        <w:contextualSpacing/>
        <w:textAlignment w:val="baseline"/>
        <w:rPr>
          <w:rFonts w:eastAsiaTheme="minorEastAsia"/>
          <w:lang w:eastAsia="zh-CN"/>
        </w:rPr>
      </w:pPr>
    </w:p>
    <w:p w14:paraId="6174D25F" w14:textId="6D43BB23" w:rsidR="00C335C8" w:rsidRPr="0081068E" w:rsidRDefault="00312A62" w:rsidP="0081068E">
      <w:pPr>
        <w:pStyle w:val="title1"/>
        <w:rPr>
          <w:rFonts w:eastAsia="ＭＳ 明朝"/>
          <w:lang w:eastAsia="ja-JP"/>
        </w:rPr>
      </w:pPr>
      <w:r w:rsidRPr="009F23CB">
        <w:rPr>
          <w:rFonts w:eastAsia="ＭＳ 明朝"/>
          <w:lang w:eastAsia="ja-JP"/>
        </w:rPr>
        <w:t>Annex</w:t>
      </w:r>
      <w:r w:rsidR="005E00E6" w:rsidRPr="009F23CB">
        <w:rPr>
          <w:rFonts w:eastAsia="ＭＳ 明朝"/>
          <w:lang w:eastAsia="ja-JP"/>
        </w:rPr>
        <w:t>-1</w:t>
      </w:r>
      <w:r w:rsidRPr="009F23CB">
        <w:rPr>
          <w:rFonts w:eastAsia="ＭＳ 明朝"/>
          <w:lang w:eastAsia="ja-JP"/>
        </w:rPr>
        <w:t xml:space="preserve">: </w:t>
      </w:r>
      <w:r w:rsidR="00C335C8" w:rsidRPr="009F23CB">
        <w:rPr>
          <w:rFonts w:eastAsia="ＭＳ 明朝"/>
          <w:lang w:eastAsia="ja-JP"/>
        </w:rPr>
        <w:t xml:space="preserve">Common </w:t>
      </w:r>
      <w:r w:rsidR="00B42942">
        <w:rPr>
          <w:rFonts w:eastAsia="ＭＳ 明朝"/>
          <w:lang w:eastAsia="ja-JP"/>
        </w:rPr>
        <w:t>P</w:t>
      </w:r>
      <w:r w:rsidR="00B42942" w:rsidRPr="00B42942">
        <w:rPr>
          <w:rFonts w:eastAsia="ＭＳ 明朝" w:hint="eastAsia"/>
          <w:lang w:eastAsia="ja-JP"/>
        </w:rPr>
        <w:t>athloss</w:t>
      </w:r>
      <w:r w:rsidR="00B42942" w:rsidRPr="00B42942">
        <w:rPr>
          <w:rFonts w:eastAsia="ＭＳ 明朝"/>
          <w:lang w:eastAsia="ja-JP"/>
        </w:rPr>
        <w:t xml:space="preserve"> </w:t>
      </w:r>
      <w:r w:rsidR="00C335C8" w:rsidRPr="009F23CB">
        <w:rPr>
          <w:rFonts w:eastAsia="ＭＳ 明朝"/>
          <w:lang w:eastAsia="ja-JP"/>
        </w:rPr>
        <w:t>Equation</w:t>
      </w:r>
    </w:p>
    <w:p w14:paraId="16C84945" w14:textId="08B76C26" w:rsidR="0081068E" w:rsidRDefault="0081068E" w:rsidP="0081068E">
      <w:pPr>
        <w:overflowPunct w:val="0"/>
        <w:rPr>
          <w:rFonts w:eastAsia="ＭＳ 明朝"/>
          <w:lang w:eastAsia="ja-JP"/>
        </w:rPr>
      </w:pPr>
      <w:r w:rsidRPr="009B0555">
        <w:rPr>
          <w:rFonts w:eastAsia="ＭＳ 明朝" w:hint="eastAsia"/>
          <w:lang w:eastAsia="ja-JP"/>
        </w:rPr>
        <w:t>I</w:t>
      </w:r>
      <w:r w:rsidRPr="009B0555">
        <w:rPr>
          <w:rFonts w:eastAsia="ＭＳ 明朝"/>
          <w:lang w:eastAsia="ja-JP"/>
        </w:rPr>
        <w:t xml:space="preserve">n </w:t>
      </w:r>
      <w:r>
        <w:rPr>
          <w:rFonts w:eastAsia="ＭＳ 明朝"/>
          <w:lang w:eastAsia="ja-JP"/>
        </w:rPr>
        <w:t>this</w:t>
      </w:r>
      <w:r w:rsidRPr="009B0555">
        <w:rPr>
          <w:rFonts w:eastAsia="ＭＳ 明朝"/>
          <w:lang w:eastAsia="ja-JP"/>
        </w:rPr>
        <w:t xml:space="preserve"> section, we exemplify how the common equations are workable for different scenarios. According to the pathloss model defined in Table 7.</w:t>
      </w:r>
      <w:r w:rsidRPr="009B0555">
        <w:rPr>
          <w:rFonts w:eastAsia="ＭＳ 明朝" w:hint="eastAsia"/>
          <w:lang w:eastAsia="ja-JP"/>
        </w:rPr>
        <w:t>4.1</w:t>
      </w:r>
      <w:r w:rsidRPr="009B0555">
        <w:rPr>
          <w:rFonts w:eastAsia="ＭＳ 明朝"/>
          <w:lang w:eastAsia="ja-JP"/>
        </w:rPr>
        <w:t xml:space="preserve">-1 of TR38.901, </w:t>
      </w:r>
      <w:r>
        <w:rPr>
          <w:rFonts w:eastAsia="ＭＳ 明朝"/>
          <w:lang w:eastAsia="ja-JP"/>
        </w:rPr>
        <w:t>t</w:t>
      </w:r>
      <w:r w:rsidRPr="00D613F0">
        <w:rPr>
          <w:rFonts w:eastAsia="ＭＳ 明朝"/>
          <w:lang w:eastAsia="ja-JP"/>
        </w:rPr>
        <w:t xml:space="preserve">he </w:t>
      </w:r>
      <w:r w:rsidRPr="009B0555">
        <w:rPr>
          <w:rFonts w:eastAsia="ＭＳ 明朝"/>
          <w:lang w:eastAsia="ja-JP"/>
        </w:rPr>
        <w:t>pathloss</w:t>
      </w:r>
      <w:r w:rsidRPr="00D613F0">
        <w:rPr>
          <w:rFonts w:eastAsia="ＭＳ 明朝"/>
          <w:lang w:eastAsia="ja-JP"/>
        </w:rPr>
        <w:t xml:space="preserve"> in different scenarios can be represented</w:t>
      </w:r>
      <w:r>
        <w:rPr>
          <w:rFonts w:eastAsia="ＭＳ 明朝"/>
          <w:lang w:eastAsia="ja-JP"/>
        </w:rPr>
        <w:t xml:space="preserve"> by a </w:t>
      </w:r>
      <w:r w:rsidRPr="009B0555">
        <w:rPr>
          <w:rFonts w:eastAsia="ＭＳ 明朝"/>
          <w:lang w:eastAsia="ja-JP"/>
        </w:rPr>
        <w:t>unified</w:t>
      </w:r>
      <w:r>
        <w:rPr>
          <w:rFonts w:eastAsia="ＭＳ 明朝"/>
          <w:lang w:eastAsia="ja-JP"/>
        </w:rPr>
        <w:t xml:space="preserve"> </w:t>
      </w:r>
      <w:r w:rsidRPr="00D613F0">
        <w:rPr>
          <w:rFonts w:eastAsia="ＭＳ 明朝"/>
          <w:lang w:eastAsia="ja-JP"/>
        </w:rPr>
        <w:t>function</w:t>
      </w:r>
      <w:r>
        <w:rPr>
          <w:rFonts w:eastAsia="ＭＳ 明朝"/>
          <w:lang w:eastAsia="ja-JP"/>
        </w:rPr>
        <w:t xml:space="preserve"> </w:t>
      </w:r>
      <m:oMath>
        <m:r>
          <w:rPr>
            <w:rFonts w:ascii="Cambria Math" w:eastAsia="ＭＳ 明朝" w:hAnsi="Cambria Math"/>
            <w:lang w:eastAsia="ja-JP"/>
          </w:rPr>
          <m:t>PL(</m:t>
        </m:r>
        <m:sSub>
          <m:sSubPr>
            <m:ctrlPr>
              <w:rPr>
                <w:rFonts w:ascii="Cambria Math" w:eastAsia="ＭＳ 明朝" w:hAnsi="Cambria Math"/>
                <w:i/>
                <w:lang w:eastAsia="ja-JP"/>
              </w:rPr>
            </m:ctrlPr>
          </m:sSubPr>
          <m:e>
            <m:r>
              <w:rPr>
                <w:rFonts w:ascii="Cambria Math" w:eastAsia="ＭＳ 明朝" w:hAnsi="Cambria Math"/>
                <w:lang w:eastAsia="ja-JP"/>
              </w:rPr>
              <m:t>d</m:t>
            </m:r>
          </m:e>
          <m:sub>
            <m:r>
              <w:rPr>
                <w:rFonts w:ascii="Cambria Math" w:eastAsia="ＭＳ 明朝" w:hAnsi="Cambria Math"/>
                <w:lang w:eastAsia="ja-JP"/>
              </w:rPr>
              <m:t>3D</m:t>
            </m:r>
          </m:sub>
        </m:sSub>
        <m:r>
          <w:rPr>
            <w:rFonts w:ascii="Cambria Math" w:eastAsia="ＭＳ 明朝" w:hAnsi="Cambria Math"/>
            <w:lang w:eastAsia="ja-JP"/>
          </w:rPr>
          <m:t xml:space="preserve">, </m:t>
        </m:r>
        <m:sSub>
          <m:sSubPr>
            <m:ctrlPr>
              <w:rPr>
                <w:rFonts w:ascii="Cambria Math" w:eastAsia="ＭＳ 明朝" w:hAnsi="Cambria Math"/>
                <w:i/>
                <w:lang w:eastAsia="ja-JP"/>
              </w:rPr>
            </m:ctrlPr>
          </m:sSubPr>
          <m:e>
            <m:r>
              <w:rPr>
                <w:rFonts w:ascii="Cambria Math" w:eastAsia="ＭＳ 明朝" w:hAnsi="Cambria Math"/>
                <w:lang w:eastAsia="ja-JP"/>
              </w:rPr>
              <m:t>f</m:t>
            </m:r>
          </m:e>
          <m:sub>
            <m:r>
              <w:rPr>
                <w:rFonts w:ascii="Cambria Math" w:eastAsia="ＭＳ 明朝" w:hAnsi="Cambria Math"/>
                <w:lang w:eastAsia="ja-JP"/>
              </w:rPr>
              <m:t>c</m:t>
            </m:r>
          </m:sub>
        </m:sSub>
        <m:r>
          <w:rPr>
            <w:rFonts w:ascii="Cambria Math" w:eastAsia="ＭＳ 明朝" w:hAnsi="Cambria Math"/>
            <w:lang w:eastAsia="ja-JP"/>
          </w:rPr>
          <m:t>)</m:t>
        </m:r>
      </m:oMath>
      <w:r w:rsidRPr="002C791E">
        <w:rPr>
          <w:rFonts w:eastAsia="ＭＳ 明朝"/>
          <w:lang w:eastAsia="ja-JP"/>
        </w:rPr>
        <w:t>,</w:t>
      </w:r>
      <w:r>
        <w:rPr>
          <w:rFonts w:eastAsia="ＭＳ 明朝"/>
          <w:i/>
          <w:lang w:eastAsia="ja-JP"/>
        </w:rPr>
        <w:t xml:space="preserve"> </w:t>
      </w:r>
      <w:r w:rsidRPr="002C791E">
        <w:rPr>
          <w:rFonts w:eastAsia="ＭＳ 明朝"/>
          <w:lang w:eastAsia="ja-JP"/>
        </w:rPr>
        <w:t>which</w:t>
      </w:r>
      <w:r>
        <w:rPr>
          <w:rFonts w:eastAsia="ＭＳ 明朝"/>
          <w:lang w:eastAsia="ja-JP"/>
        </w:rPr>
        <w:t xml:space="preserve"> mainly depends</w:t>
      </w:r>
      <w:r w:rsidRPr="00D613F0">
        <w:rPr>
          <w:rFonts w:eastAsia="ＭＳ 明朝"/>
          <w:lang w:eastAsia="ja-JP"/>
        </w:rPr>
        <w:t xml:space="preserve"> on the 3D distance between the </w:t>
      </w:r>
      <w:r w:rsidR="00AF715E">
        <w:rPr>
          <w:rFonts w:eastAsia="ＭＳ 明朝"/>
          <w:lang w:eastAsia="ja-JP"/>
        </w:rPr>
        <w:t>transmitter</w:t>
      </w:r>
      <w:r w:rsidRPr="00D613F0">
        <w:rPr>
          <w:rFonts w:eastAsia="ＭＳ 明朝"/>
          <w:lang w:eastAsia="ja-JP"/>
        </w:rPr>
        <w:t xml:space="preserve"> and</w:t>
      </w:r>
      <w:r w:rsidR="00AF715E">
        <w:rPr>
          <w:rFonts w:eastAsia="ＭＳ 明朝"/>
          <w:lang w:eastAsia="ja-JP"/>
        </w:rPr>
        <w:t xml:space="preserve"> receiver</w:t>
      </w:r>
      <w:r w:rsidRPr="00D613F0">
        <w:rPr>
          <w:rFonts w:eastAsia="ＭＳ 明朝"/>
          <w:lang w:eastAsia="ja-JP"/>
        </w:rPr>
        <w:t>, as well as the</w:t>
      </w:r>
      <w:r w:rsidRPr="00D613F0">
        <w:rPr>
          <w:lang w:eastAsia="ko-KR"/>
        </w:rPr>
        <w:t xml:space="preserve"> </w:t>
      </w:r>
      <w:r w:rsidR="00AF715E" w:rsidRPr="00147F39">
        <w:rPr>
          <w:lang w:eastAsia="ko-KR"/>
        </w:rPr>
        <w:t>center</w:t>
      </w:r>
      <w:r w:rsidRPr="00147F39">
        <w:rPr>
          <w:lang w:eastAsia="ko-KR"/>
        </w:rPr>
        <w:t xml:space="preserve"> frequency</w:t>
      </w:r>
      <w:r w:rsidRPr="00D613F0">
        <w:rPr>
          <w:rFonts w:eastAsia="ＭＳ 明朝"/>
          <w:lang w:eastAsia="ja-JP"/>
        </w:rPr>
        <w:t>.</w:t>
      </w:r>
      <w:r>
        <w:rPr>
          <w:rFonts w:eastAsia="ＭＳ 明朝"/>
          <w:lang w:eastAsia="ja-JP"/>
        </w:rPr>
        <w:t xml:space="preserve"> </w:t>
      </w:r>
      <w:r w:rsidRPr="00D613F0">
        <w:rPr>
          <w:rFonts w:eastAsia="ＭＳ 明朝"/>
          <w:lang w:eastAsia="ja-JP"/>
        </w:rPr>
        <w:t xml:space="preserve">The formula </w:t>
      </w:r>
      <w:r w:rsidRPr="007E6A4F">
        <w:rPr>
          <w:rFonts w:eastAsia="ＭＳ 明朝"/>
          <w:lang w:eastAsia="ja-JP"/>
        </w:rPr>
        <w:t>expression</w:t>
      </w:r>
      <w:r>
        <w:rPr>
          <w:rFonts w:eastAsia="ＭＳ 明朝"/>
          <w:lang w:eastAsia="ja-JP"/>
        </w:rPr>
        <w:t xml:space="preserve"> </w:t>
      </w:r>
      <w:r w:rsidRPr="00D613F0">
        <w:rPr>
          <w:rFonts w:eastAsia="ＭＳ 明朝"/>
          <w:lang w:eastAsia="ja-JP"/>
        </w:rPr>
        <w:t xml:space="preserve">and parameter values of the function </w:t>
      </w:r>
      <w:r>
        <w:rPr>
          <w:rFonts w:eastAsia="ＭＳ 明朝"/>
          <w:lang w:eastAsia="ja-JP"/>
        </w:rPr>
        <w:t xml:space="preserve">are </w:t>
      </w:r>
      <w:r w:rsidR="00AF715E">
        <w:rPr>
          <w:rFonts w:eastAsia="ＭＳ 明朝"/>
          <w:lang w:eastAsia="ja-JP"/>
        </w:rPr>
        <w:t>specifically</w:t>
      </w:r>
      <w:r>
        <w:rPr>
          <w:rFonts w:eastAsia="ＭＳ 明朝"/>
          <w:lang w:eastAsia="ja-JP"/>
        </w:rPr>
        <w:t xml:space="preserve"> </w:t>
      </w:r>
      <w:r>
        <w:rPr>
          <w:bCs/>
        </w:rPr>
        <w:t>associated to</w:t>
      </w:r>
      <w:r w:rsidRPr="00D613F0">
        <w:rPr>
          <w:rFonts w:eastAsia="ＭＳ 明朝"/>
          <w:lang w:eastAsia="ja-JP"/>
        </w:rPr>
        <w:t xml:space="preserve"> the scenario, </w:t>
      </w:r>
      <w:r w:rsidR="00AF715E">
        <w:rPr>
          <w:rFonts w:eastAsia="ＭＳ 明朝"/>
          <w:lang w:eastAsia="ja-JP"/>
        </w:rPr>
        <w:t>where</w:t>
      </w:r>
      <w:r w:rsidRPr="00D613F0">
        <w:rPr>
          <w:rFonts w:eastAsia="ＭＳ 明朝"/>
          <w:lang w:eastAsia="ja-JP"/>
        </w:rPr>
        <w:t xml:space="preserve"> </w:t>
      </w:r>
      <w:r>
        <w:rPr>
          <w:rFonts w:eastAsia="ＭＳ 明朝"/>
          <w:lang w:eastAsia="ja-JP"/>
        </w:rPr>
        <w:t>some</w:t>
      </w:r>
      <w:r w:rsidRPr="00D613F0">
        <w:rPr>
          <w:rFonts w:eastAsia="ＭＳ 明朝"/>
          <w:lang w:eastAsia="ja-JP"/>
        </w:rPr>
        <w:t xml:space="preserve"> scenarios </w:t>
      </w:r>
      <w:r>
        <w:rPr>
          <w:rFonts w:eastAsia="ＭＳ 明朝"/>
          <w:lang w:eastAsia="ja-JP"/>
        </w:rPr>
        <w:t xml:space="preserve">also </w:t>
      </w:r>
      <w:r w:rsidRPr="00D613F0">
        <w:rPr>
          <w:rFonts w:eastAsia="ＭＳ 明朝"/>
          <w:lang w:eastAsia="ja-JP"/>
        </w:rPr>
        <w:t>require additional parameters.</w:t>
      </w:r>
    </w:p>
    <w:p w14:paraId="1CAF8E7F" w14:textId="79343340" w:rsidR="0081068E" w:rsidRPr="001F6EAE" w:rsidRDefault="0081068E" w:rsidP="0081068E">
      <w:pPr>
        <w:overflowPunct w:val="0"/>
        <w:rPr>
          <w:rFonts w:eastAsiaTheme="minorEastAsia"/>
          <w:bCs/>
          <w:lang w:eastAsia="zh-CN"/>
        </w:rPr>
      </w:pPr>
      <w:r>
        <w:rPr>
          <w:rFonts w:eastAsiaTheme="minorEastAsia" w:hint="eastAsia"/>
          <w:lang w:eastAsia="zh-CN"/>
        </w:rPr>
        <w:t>I</w:t>
      </w:r>
      <w:r>
        <w:rPr>
          <w:rFonts w:eastAsiaTheme="minorEastAsia"/>
          <w:lang w:eastAsia="zh-CN"/>
        </w:rPr>
        <w:t xml:space="preserve">n </w:t>
      </w:r>
      <w:r>
        <w:rPr>
          <w:rFonts w:eastAsia="ＭＳ 明朝"/>
          <w:bCs/>
          <w:lang w:eastAsia="ja-JP"/>
        </w:rPr>
        <w:t>the channel component for the target(s</w:t>
      </w:r>
      <w:r w:rsidR="00AF715E">
        <w:rPr>
          <w:rFonts w:eastAsia="ＭＳ 明朝"/>
          <w:bCs/>
          <w:lang w:eastAsia="ja-JP"/>
        </w:rPr>
        <w:t>)</w:t>
      </w:r>
      <w:r w:rsidR="00AF715E">
        <w:rPr>
          <w:rFonts w:asciiTheme="minorEastAsia" w:eastAsiaTheme="minorEastAsia" w:hAnsiTheme="minorEastAsia"/>
          <w:bCs/>
          <w:lang w:eastAsia="zh-CN"/>
        </w:rPr>
        <w:t>,</w:t>
      </w:r>
      <w:r w:rsidR="00AF715E">
        <w:rPr>
          <w:rFonts w:eastAsiaTheme="minorEastAsia"/>
          <w:bCs/>
          <w:lang w:eastAsia="zh-CN"/>
        </w:rPr>
        <w:t xml:space="preserve"> the</w:t>
      </w:r>
      <w:r>
        <w:rPr>
          <w:rFonts w:eastAsiaTheme="minorEastAsia"/>
          <w:bCs/>
          <w:lang w:eastAsia="zh-CN"/>
        </w:rPr>
        <w:t xml:space="preserve"> </w:t>
      </w:r>
      <w:r w:rsidRPr="00CC41C6">
        <w:rPr>
          <w:rFonts w:eastAsiaTheme="minorEastAsia"/>
          <w:bCs/>
          <w:lang w:eastAsia="zh-CN"/>
        </w:rPr>
        <w:t>reflection of the signal by the target</w:t>
      </w:r>
      <w:r>
        <w:rPr>
          <w:rFonts w:eastAsiaTheme="minorEastAsia"/>
          <w:bCs/>
          <w:lang w:eastAsia="zh-CN"/>
        </w:rPr>
        <w:t xml:space="preserve"> should be </w:t>
      </w:r>
      <w:r w:rsidRPr="00CC41C6">
        <w:rPr>
          <w:rFonts w:eastAsiaTheme="minorEastAsia"/>
          <w:bCs/>
          <w:lang w:eastAsia="zh-CN"/>
        </w:rPr>
        <w:t>especially</w:t>
      </w:r>
      <w:r>
        <w:rPr>
          <w:rFonts w:eastAsiaTheme="minorEastAsia"/>
          <w:bCs/>
          <w:lang w:eastAsia="zh-CN"/>
        </w:rPr>
        <w:t xml:space="preserve"> considered, which can be </w:t>
      </w:r>
      <w:r w:rsidRPr="00CC41C6">
        <w:rPr>
          <w:rFonts w:eastAsiaTheme="minorEastAsia"/>
          <w:lang w:eastAsia="zh-CN"/>
        </w:rPr>
        <w:t>characterized by RCS.</w:t>
      </w:r>
      <w:r>
        <w:rPr>
          <w:rFonts w:eastAsiaTheme="minorEastAsia"/>
          <w:lang w:eastAsia="zh-CN"/>
        </w:rPr>
        <w:t xml:space="preserve">  In some use cases, </w:t>
      </w:r>
      <w:r w:rsidRPr="00CC41C6">
        <w:rPr>
          <w:rFonts w:eastAsiaTheme="minorEastAsia"/>
          <w:lang w:eastAsia="zh-CN"/>
        </w:rPr>
        <w:t>RCS can be modeled simply</w:t>
      </w:r>
      <w:r>
        <w:rPr>
          <w:rFonts w:eastAsiaTheme="minorEastAsia"/>
          <w:lang w:eastAsia="zh-CN"/>
        </w:rPr>
        <w:t xml:space="preserve"> without associa</w:t>
      </w:r>
      <w:r w:rsidR="00AF715E">
        <w:rPr>
          <w:rFonts w:eastAsiaTheme="minorEastAsia"/>
          <w:lang w:eastAsia="zh-CN"/>
        </w:rPr>
        <w:t>tion</w:t>
      </w:r>
      <w:r>
        <w:rPr>
          <w:rFonts w:eastAsiaTheme="minorEastAsia"/>
          <w:lang w:eastAsia="zh-CN"/>
        </w:rPr>
        <w:t xml:space="preserve"> to the arrival/departure angle of the link</w:t>
      </w:r>
      <w:r w:rsidR="00E775D5">
        <w:rPr>
          <w:rFonts w:eastAsiaTheme="minorEastAsia"/>
          <w:lang w:eastAsia="zh-CN"/>
        </w:rPr>
        <w:t>, so that</w:t>
      </w:r>
      <w:r>
        <w:rPr>
          <w:rFonts w:eastAsiaTheme="minorEastAsia"/>
          <w:lang w:eastAsia="zh-CN"/>
        </w:rPr>
        <w:t xml:space="preserve"> RCS can be modelled</w:t>
      </w:r>
      <w:r w:rsidRPr="00CC41C6">
        <w:rPr>
          <w:rFonts w:eastAsiaTheme="minorEastAsia"/>
          <w:lang w:eastAsia="zh-CN"/>
        </w:rPr>
        <w:t xml:space="preserve"> </w:t>
      </w:r>
      <w:r w:rsidR="00E775D5">
        <w:rPr>
          <w:rFonts w:eastAsiaTheme="minorEastAsia"/>
          <w:lang w:eastAsia="zh-CN"/>
        </w:rPr>
        <w:t>as a part of</w:t>
      </w:r>
      <w:r>
        <w:rPr>
          <w:rFonts w:eastAsiaTheme="minorEastAsia"/>
          <w:lang w:eastAsia="zh-CN"/>
        </w:rPr>
        <w:t xml:space="preserve"> pathloss. As the target is the </w:t>
      </w:r>
      <w:r w:rsidRPr="00CC41C6">
        <w:rPr>
          <w:rFonts w:eastAsiaTheme="minorEastAsia"/>
          <w:lang w:eastAsia="zh-CN"/>
        </w:rPr>
        <w:t>intermediate node</w:t>
      </w:r>
      <w:r>
        <w:rPr>
          <w:rFonts w:eastAsiaTheme="minorEastAsia"/>
          <w:lang w:eastAsia="zh-CN"/>
        </w:rPr>
        <w:t xml:space="preserve"> between the sensing transmitter and receiver, the pathloss of </w:t>
      </w:r>
      <w:r>
        <w:rPr>
          <w:bCs/>
        </w:rPr>
        <w:t xml:space="preserve">channel components for target(s) </w:t>
      </w:r>
      <w:r w:rsidRPr="00CC41C6">
        <w:rPr>
          <w:rFonts w:eastAsiaTheme="minorEastAsia"/>
          <w:lang w:eastAsia="zh-CN"/>
        </w:rPr>
        <w:t>can be expressed</w:t>
      </w:r>
      <w:r>
        <w:rPr>
          <w:rFonts w:eastAsiaTheme="minorEastAsia"/>
          <w:lang w:eastAsia="zh-CN"/>
        </w:rPr>
        <w:t xml:space="preserve"> </w:t>
      </w:r>
      <w:r w:rsidRPr="001F6EAE">
        <w:rPr>
          <w:rFonts w:eastAsiaTheme="minorEastAsia"/>
          <w:lang w:eastAsia="zh-CN"/>
        </w:rPr>
        <w:t xml:space="preserve">by a common equation as: </w:t>
      </w:r>
    </w:p>
    <w:p w14:paraId="15FA5AFB" w14:textId="77777777" w:rsidR="0081068E" w:rsidRPr="001F6EAE" w:rsidRDefault="0081068E" w:rsidP="0081068E">
      <w:pPr>
        <w:overflowPunct w:val="0"/>
        <w:jc w:val="center"/>
        <w:rPr>
          <w:rFonts w:eastAsia="ＭＳ 明朝"/>
          <w:lang w:eastAsia="ja-JP"/>
        </w:rPr>
      </w:pPr>
      <m:oMathPara>
        <m:oMath>
          <m:r>
            <w:rPr>
              <w:rFonts w:ascii="Cambria Math" w:eastAsia="ＭＳ 明朝" w:hAnsi="Cambria Math"/>
              <w:lang w:eastAsia="ja-JP"/>
            </w:rPr>
            <m:t>PL</m:t>
          </m:r>
          <m:d>
            <m:dPr>
              <m:ctrlPr>
                <w:rPr>
                  <w:rFonts w:ascii="Cambria Math" w:eastAsia="ＭＳ 明朝" w:hAnsi="Cambria Math"/>
                  <w:lang w:eastAsia="ja-JP"/>
                </w:rPr>
              </m:ctrlPr>
            </m:dPr>
            <m:e>
              <m:sSub>
                <m:sSubPr>
                  <m:ctrlPr>
                    <w:rPr>
                      <w:rFonts w:ascii="Cambria Math" w:eastAsia="ＭＳ 明朝" w:hAnsi="Cambria Math"/>
                      <w:lang w:eastAsia="ja-JP"/>
                    </w:rPr>
                  </m:ctrlPr>
                </m:sSubPr>
                <m:e>
                  <m:r>
                    <w:rPr>
                      <w:rFonts w:ascii="Cambria Math" w:eastAsia="ＭＳ 明朝" w:hAnsi="Cambria Math"/>
                      <w:lang w:eastAsia="ja-JP"/>
                    </w:rPr>
                    <m:t>d</m:t>
                  </m:r>
                </m:e>
                <m:sub>
                  <m:r>
                    <m:rPr>
                      <m:sty m:val="p"/>
                    </m:rPr>
                    <w:rPr>
                      <w:rFonts w:ascii="Cambria Math" w:eastAsia="ＭＳ 明朝" w:hAnsi="Cambria Math"/>
                      <w:lang w:eastAsia="ja-JP"/>
                    </w:rPr>
                    <m:t>1</m:t>
                  </m:r>
                </m:sub>
              </m:sSub>
              <m:r>
                <m:rPr>
                  <m:sty m:val="p"/>
                </m:rPr>
                <w:rPr>
                  <w:rFonts w:ascii="Cambria Math" w:eastAsia="ＭＳ 明朝" w:hAnsi="Cambria Math"/>
                  <w:lang w:eastAsia="ja-JP"/>
                </w:rPr>
                <m:t>,</m:t>
              </m:r>
              <m:sSub>
                <m:sSubPr>
                  <m:ctrlPr>
                    <w:rPr>
                      <w:rFonts w:ascii="Cambria Math" w:eastAsia="ＭＳ 明朝" w:hAnsi="Cambria Math"/>
                      <w:lang w:eastAsia="ja-JP"/>
                    </w:rPr>
                  </m:ctrlPr>
                </m:sSubPr>
                <m:e>
                  <m:r>
                    <w:rPr>
                      <w:rFonts w:ascii="Cambria Math" w:eastAsia="ＭＳ 明朝" w:hAnsi="Cambria Math"/>
                      <w:lang w:eastAsia="ja-JP"/>
                    </w:rPr>
                    <m:t>d</m:t>
                  </m:r>
                </m:e>
                <m:sub>
                  <m:r>
                    <m:rPr>
                      <m:sty m:val="p"/>
                    </m:rPr>
                    <w:rPr>
                      <w:rFonts w:ascii="Cambria Math" w:eastAsia="ＭＳ 明朝" w:hAnsi="Cambria Math"/>
                      <w:lang w:eastAsia="ja-JP"/>
                    </w:rPr>
                    <m:t>2</m:t>
                  </m:r>
                </m:sub>
              </m:sSub>
            </m:e>
          </m:d>
          <m:r>
            <m:rPr>
              <m:sty m:val="p"/>
            </m:rPr>
            <w:rPr>
              <w:rFonts w:ascii="Cambria Math" w:eastAsia="ＭＳ 明朝" w:hAnsi="Cambria Math"/>
              <w:lang w:eastAsia="ja-JP"/>
            </w:rPr>
            <m:t>=</m:t>
          </m:r>
          <m:r>
            <w:rPr>
              <w:rFonts w:ascii="Cambria Math" w:eastAsia="ＭＳ 明朝" w:hAnsi="Cambria Math"/>
              <w:lang w:eastAsia="ja-JP"/>
            </w:rPr>
            <m:t>PL</m:t>
          </m:r>
          <m:d>
            <m:dPr>
              <m:ctrlPr>
                <w:rPr>
                  <w:rFonts w:ascii="Cambria Math" w:eastAsia="ＭＳ 明朝" w:hAnsi="Cambria Math"/>
                  <w:lang w:eastAsia="ja-JP"/>
                </w:rPr>
              </m:ctrlPr>
            </m:dPr>
            <m:e>
              <m:sSub>
                <m:sSubPr>
                  <m:ctrlPr>
                    <w:rPr>
                      <w:rFonts w:ascii="Cambria Math" w:eastAsia="ＭＳ 明朝" w:hAnsi="Cambria Math"/>
                      <w:lang w:eastAsia="ja-JP"/>
                    </w:rPr>
                  </m:ctrlPr>
                </m:sSubPr>
                <m:e>
                  <m:r>
                    <w:rPr>
                      <w:rFonts w:ascii="Cambria Math" w:eastAsia="ＭＳ 明朝" w:hAnsi="Cambria Math"/>
                      <w:lang w:eastAsia="ja-JP"/>
                    </w:rPr>
                    <m:t>d</m:t>
                  </m:r>
                </m:e>
                <m:sub>
                  <m:r>
                    <m:rPr>
                      <m:sty m:val="p"/>
                    </m:rPr>
                    <w:rPr>
                      <w:rFonts w:ascii="Cambria Math" w:eastAsia="ＭＳ 明朝" w:hAnsi="Cambria Math"/>
                      <w:lang w:eastAsia="ja-JP"/>
                    </w:rPr>
                    <m:t>1</m:t>
                  </m:r>
                </m:sub>
              </m:sSub>
            </m:e>
          </m:d>
          <m:r>
            <m:rPr>
              <m:sty m:val="p"/>
            </m:rPr>
            <w:rPr>
              <w:rFonts w:ascii="Cambria Math" w:eastAsia="ＭＳ 明朝" w:hAnsi="Cambria Math"/>
              <w:lang w:eastAsia="ja-JP"/>
            </w:rPr>
            <m:t>+</m:t>
          </m:r>
          <m:r>
            <w:rPr>
              <w:rFonts w:ascii="Cambria Math" w:eastAsia="ＭＳ 明朝" w:hAnsi="Cambria Math"/>
              <w:lang w:eastAsia="ja-JP"/>
            </w:rPr>
            <m:t>PL</m:t>
          </m:r>
          <m:d>
            <m:dPr>
              <m:ctrlPr>
                <w:rPr>
                  <w:rFonts w:ascii="Cambria Math" w:eastAsia="ＭＳ 明朝" w:hAnsi="Cambria Math"/>
                  <w:lang w:eastAsia="ja-JP"/>
                </w:rPr>
              </m:ctrlPr>
            </m:dPr>
            <m:e>
              <m:sSub>
                <m:sSubPr>
                  <m:ctrlPr>
                    <w:rPr>
                      <w:rFonts w:ascii="Cambria Math" w:eastAsia="ＭＳ 明朝" w:hAnsi="Cambria Math"/>
                      <w:lang w:eastAsia="ja-JP"/>
                    </w:rPr>
                  </m:ctrlPr>
                </m:sSubPr>
                <m:e>
                  <m:r>
                    <w:rPr>
                      <w:rFonts w:ascii="Cambria Math" w:eastAsia="ＭＳ 明朝" w:hAnsi="Cambria Math"/>
                      <w:lang w:eastAsia="ja-JP"/>
                    </w:rPr>
                    <m:t>d</m:t>
                  </m:r>
                </m:e>
                <m:sub>
                  <m:r>
                    <m:rPr>
                      <m:sty m:val="p"/>
                    </m:rPr>
                    <w:rPr>
                      <w:rFonts w:ascii="Cambria Math" w:eastAsia="ＭＳ 明朝" w:hAnsi="Cambria Math"/>
                      <w:lang w:eastAsia="ja-JP"/>
                    </w:rPr>
                    <m:t>2</m:t>
                  </m:r>
                </m:sub>
              </m:sSub>
            </m:e>
          </m:d>
          <m:r>
            <m:rPr>
              <m:sty m:val="p"/>
            </m:rPr>
            <w:rPr>
              <w:rFonts w:ascii="Cambria Math" w:eastAsia="ＭＳ 明朝" w:hAnsi="Cambria Math"/>
              <w:lang w:eastAsia="ja-JP"/>
            </w:rPr>
            <m:t>+10</m:t>
          </m:r>
          <m:func>
            <m:funcPr>
              <m:ctrlPr>
                <w:rPr>
                  <w:rFonts w:ascii="Cambria Math" w:hAnsi="Cambria Math"/>
                  <w:i/>
                  <w:szCs w:val="21"/>
                </w:rPr>
              </m:ctrlPr>
            </m:funcPr>
            <m:fName>
              <m:sSub>
                <m:sSubPr>
                  <m:ctrlPr>
                    <w:rPr>
                      <w:rFonts w:ascii="Cambria Math" w:hAnsi="Cambria Math"/>
                      <w:iCs/>
                      <w:szCs w:val="21"/>
                    </w:rPr>
                  </m:ctrlPr>
                </m:sSubPr>
                <m:e>
                  <m:r>
                    <m:rPr>
                      <m:sty m:val="p"/>
                    </m:rPr>
                    <w:rPr>
                      <w:rFonts w:ascii="Cambria Math" w:hAnsi="Cambria Math"/>
                      <w:szCs w:val="21"/>
                    </w:rPr>
                    <m:t>log</m:t>
                  </m:r>
                </m:e>
                <m:sub>
                  <m:r>
                    <m:rPr>
                      <m:sty m:val="p"/>
                    </m:rPr>
                    <w:rPr>
                      <w:rFonts w:ascii="Cambria Math" w:hAnsi="Cambria Math"/>
                      <w:szCs w:val="21"/>
                    </w:rPr>
                    <m:t>10</m:t>
                  </m:r>
                </m:sub>
              </m:sSub>
            </m:fName>
            <m:e>
              <m:d>
                <m:dPr>
                  <m:ctrlPr>
                    <w:rPr>
                      <w:rFonts w:ascii="Cambria Math" w:hAnsi="Cambria Math"/>
                      <w:i/>
                      <w:szCs w:val="21"/>
                    </w:rPr>
                  </m:ctrlPr>
                </m:dPr>
                <m:e>
                  <m:f>
                    <m:fPr>
                      <m:ctrlPr>
                        <w:rPr>
                          <w:rFonts w:ascii="Cambria Math" w:eastAsia="ＭＳ 明朝" w:hAnsi="Cambria Math"/>
                          <w:lang w:eastAsia="ja-JP"/>
                        </w:rPr>
                      </m:ctrlPr>
                    </m:fPr>
                    <m:num>
                      <m:sSup>
                        <m:sSupPr>
                          <m:ctrlPr>
                            <w:rPr>
                              <w:rFonts w:ascii="Cambria Math" w:eastAsia="ＭＳ 明朝" w:hAnsi="Cambria Math"/>
                              <w:lang w:eastAsia="ja-JP"/>
                            </w:rPr>
                          </m:ctrlPr>
                        </m:sSupPr>
                        <m:e>
                          <m:r>
                            <w:rPr>
                              <w:rFonts w:ascii="Cambria Math" w:eastAsia="ＭＳ 明朝" w:hAnsi="Cambria Math"/>
                              <w:lang w:eastAsia="ja-JP"/>
                            </w:rPr>
                            <m:t>λ</m:t>
                          </m:r>
                        </m:e>
                        <m:sup>
                          <m:r>
                            <m:rPr>
                              <m:sty m:val="p"/>
                            </m:rPr>
                            <w:rPr>
                              <w:rFonts w:ascii="Cambria Math" w:eastAsia="ＭＳ 明朝" w:hAnsi="Cambria Math"/>
                              <w:lang w:eastAsia="ja-JP"/>
                            </w:rPr>
                            <m:t>2</m:t>
                          </m:r>
                        </m:sup>
                      </m:sSup>
                    </m:num>
                    <m:den>
                      <m:r>
                        <m:rPr>
                          <m:sty m:val="p"/>
                        </m:rPr>
                        <w:rPr>
                          <w:rFonts w:ascii="Cambria Math" w:eastAsia="ＭＳ 明朝" w:hAnsi="Cambria Math"/>
                          <w:lang w:eastAsia="ja-JP"/>
                        </w:rPr>
                        <m:t>4</m:t>
                      </m:r>
                      <m:r>
                        <w:rPr>
                          <w:rFonts w:ascii="Cambria Math" w:eastAsia="ＭＳ 明朝" w:hAnsi="Cambria Math"/>
                          <w:lang w:eastAsia="ja-JP"/>
                        </w:rPr>
                        <m:t>π</m:t>
                      </m:r>
                    </m:den>
                  </m:f>
                </m:e>
              </m:d>
            </m:e>
          </m:func>
          <m:r>
            <w:rPr>
              <w:rFonts w:ascii="Cambria Math" w:eastAsia="ＭＳ 明朝" w:hAnsi="Cambria Math"/>
              <w:szCs w:val="21"/>
            </w:rPr>
            <m:t>-</m:t>
          </m:r>
          <m:r>
            <w:rPr>
              <w:rFonts w:ascii="Cambria Math" w:hAnsi="Cambria Math"/>
              <w:szCs w:val="21"/>
            </w:rPr>
            <m:t>10</m:t>
          </m:r>
          <m:func>
            <m:funcPr>
              <m:ctrlPr>
                <w:rPr>
                  <w:rFonts w:ascii="Cambria Math" w:hAnsi="Cambria Math"/>
                  <w:i/>
                  <w:szCs w:val="21"/>
                </w:rPr>
              </m:ctrlPr>
            </m:funcPr>
            <m:fName>
              <m:sSub>
                <m:sSubPr>
                  <m:ctrlPr>
                    <w:rPr>
                      <w:rFonts w:ascii="Cambria Math" w:hAnsi="Cambria Math"/>
                      <w:iCs/>
                      <w:szCs w:val="21"/>
                    </w:rPr>
                  </m:ctrlPr>
                </m:sSubPr>
                <m:e>
                  <m:r>
                    <m:rPr>
                      <m:sty m:val="p"/>
                    </m:rPr>
                    <w:rPr>
                      <w:rFonts w:ascii="Cambria Math" w:hAnsi="Cambria Math"/>
                      <w:szCs w:val="21"/>
                    </w:rPr>
                    <m:t>log</m:t>
                  </m:r>
                </m:e>
                <m:sub>
                  <m:r>
                    <m:rPr>
                      <m:sty m:val="p"/>
                    </m:rPr>
                    <w:rPr>
                      <w:rFonts w:ascii="Cambria Math" w:hAnsi="Cambria Math"/>
                      <w:szCs w:val="21"/>
                    </w:rPr>
                    <m:t>10</m:t>
                  </m:r>
                </m:sub>
              </m:sSub>
            </m:fName>
            <m:e>
              <m:d>
                <m:dPr>
                  <m:ctrlPr>
                    <w:rPr>
                      <w:rFonts w:ascii="Cambria Math" w:hAnsi="Cambria Math"/>
                      <w:i/>
                      <w:szCs w:val="21"/>
                    </w:rPr>
                  </m:ctrlPr>
                </m:dPr>
                <m:e>
                  <m:sSub>
                    <m:sSubPr>
                      <m:ctrlPr>
                        <w:rPr>
                          <w:rFonts w:ascii="Cambria Math" w:hAnsi="Cambria Math"/>
                          <w:i/>
                          <w:szCs w:val="21"/>
                        </w:rPr>
                      </m:ctrlPr>
                    </m:sSubPr>
                    <m:e>
                      <m:r>
                        <w:rPr>
                          <w:rFonts w:ascii="Cambria Math" w:hAnsi="Cambria Math"/>
                          <w:szCs w:val="21"/>
                        </w:rPr>
                        <m:t>σ</m:t>
                      </m:r>
                    </m:e>
                    <m:sub>
                      <m:r>
                        <m:rPr>
                          <m:sty m:val="p"/>
                        </m:rPr>
                        <w:rPr>
                          <w:rFonts w:ascii="Cambria Math" w:hAnsi="Cambria Math"/>
                          <w:szCs w:val="21"/>
                        </w:rPr>
                        <m:t>RCS</m:t>
                      </m:r>
                    </m:sub>
                  </m:sSub>
                </m:e>
              </m:d>
            </m:e>
          </m:func>
        </m:oMath>
      </m:oMathPara>
    </w:p>
    <w:p w14:paraId="4081158B" w14:textId="168E2E48" w:rsidR="0081068E" w:rsidRPr="001F6EAE" w:rsidRDefault="0081068E" w:rsidP="0081068E">
      <w:pPr>
        <w:pStyle w:val="a7"/>
        <w:jc w:val="right"/>
        <w:rPr>
          <w:rFonts w:eastAsia="ＭＳ 明朝"/>
          <w:lang w:eastAsia="ja-JP"/>
        </w:rPr>
      </w:pPr>
      <w:bookmarkStart w:id="109" w:name="_Ref157865853"/>
      <w:r w:rsidRPr="001F6EAE">
        <w:t xml:space="preserve">Eq. </w:t>
      </w:r>
      <w:r w:rsidRPr="00446F1D">
        <w:fldChar w:fldCharType="begin"/>
      </w:r>
      <w:r w:rsidRPr="001F6EAE">
        <w:instrText xml:space="preserve"> SEQ Eq. \* ARABIC </w:instrText>
      </w:r>
      <w:r w:rsidRPr="00446F1D">
        <w:fldChar w:fldCharType="separate"/>
      </w:r>
      <w:r w:rsidR="001410A0">
        <w:rPr>
          <w:noProof/>
        </w:rPr>
        <w:t>2</w:t>
      </w:r>
      <w:r w:rsidRPr="00446F1D">
        <w:fldChar w:fldCharType="end"/>
      </w:r>
      <w:bookmarkEnd w:id="109"/>
    </w:p>
    <w:p w14:paraId="33243E7A" w14:textId="77777777" w:rsidR="0081068E" w:rsidRPr="002C791E" w:rsidRDefault="0081068E" w:rsidP="0081068E">
      <w:pPr>
        <w:overflowPunct w:val="0"/>
        <w:rPr>
          <w:rFonts w:eastAsiaTheme="minorEastAsia"/>
          <w:lang w:eastAsia="zh-CN"/>
        </w:rPr>
      </w:pPr>
      <w:r>
        <w:rPr>
          <w:rFonts w:eastAsia="ＭＳ 明朝"/>
          <w:lang w:eastAsia="ja-JP"/>
        </w:rPr>
        <w:t xml:space="preserve">where the same pathloss, </w:t>
      </w:r>
      <m:oMath>
        <m:r>
          <w:rPr>
            <w:rFonts w:ascii="Cambria Math" w:eastAsia="ＭＳ 明朝" w:hAnsi="Cambria Math"/>
            <w:lang w:eastAsia="ja-JP"/>
          </w:rPr>
          <m:t>PL</m:t>
        </m:r>
        <m:d>
          <m:dPr>
            <m:ctrlPr>
              <w:rPr>
                <w:rFonts w:ascii="Cambria Math" w:eastAsia="ＭＳ 明朝" w:hAnsi="Cambria Math"/>
                <w:lang w:eastAsia="ja-JP"/>
              </w:rPr>
            </m:ctrlPr>
          </m:dPr>
          <m:e>
            <m:r>
              <w:rPr>
                <w:rFonts w:ascii="Cambria Math" w:eastAsia="ＭＳ 明朝" w:hAnsi="Cambria Math"/>
                <w:lang w:eastAsia="ja-JP"/>
              </w:rPr>
              <m:t>d</m:t>
            </m:r>
          </m:e>
        </m:d>
      </m:oMath>
      <w:r>
        <w:rPr>
          <w:rFonts w:eastAsia="ＭＳ 明朝" w:hint="eastAsia"/>
          <w:lang w:eastAsia="ja-JP"/>
        </w:rPr>
        <w:t>,</w:t>
      </w:r>
      <w:r>
        <w:rPr>
          <w:rFonts w:eastAsia="ＭＳ 明朝"/>
          <w:lang w:eastAsia="ja-JP"/>
        </w:rPr>
        <w:t xml:space="preserve"> is utilized twice except for the parameter of the distance between the sensing transmitter and the target, </w:t>
      </w:r>
      <m:oMath>
        <m:sSub>
          <m:sSubPr>
            <m:ctrlPr>
              <w:rPr>
                <w:rFonts w:ascii="Cambria Math" w:eastAsia="ＭＳ 明朝" w:hAnsi="Cambria Math"/>
                <w:lang w:eastAsia="ja-JP"/>
              </w:rPr>
            </m:ctrlPr>
          </m:sSubPr>
          <m:e>
            <m:r>
              <w:rPr>
                <w:rFonts w:ascii="Cambria Math" w:eastAsia="ＭＳ 明朝" w:hAnsi="Cambria Math"/>
                <w:lang w:eastAsia="ja-JP"/>
              </w:rPr>
              <m:t>d</m:t>
            </m:r>
          </m:e>
          <m:sub>
            <m:r>
              <m:rPr>
                <m:sty m:val="p"/>
              </m:rPr>
              <w:rPr>
                <w:rFonts w:ascii="Cambria Math" w:eastAsia="ＭＳ 明朝" w:hAnsi="Cambria Math"/>
                <w:lang w:eastAsia="ja-JP"/>
              </w:rPr>
              <m:t>1</m:t>
            </m:r>
          </m:sub>
        </m:sSub>
      </m:oMath>
      <w:r>
        <w:rPr>
          <w:rFonts w:eastAsia="ＭＳ 明朝" w:hint="eastAsia"/>
          <w:lang w:eastAsia="ja-JP"/>
        </w:rPr>
        <w:t>,</w:t>
      </w:r>
      <w:r>
        <w:rPr>
          <w:rFonts w:eastAsia="ＭＳ 明朝"/>
          <w:lang w:eastAsia="ja-JP"/>
        </w:rPr>
        <w:t xml:space="preserve"> the distance between the target and the sensing receiver, </w:t>
      </w:r>
      <m:oMath>
        <m:sSub>
          <m:sSubPr>
            <m:ctrlPr>
              <w:rPr>
                <w:rFonts w:ascii="Cambria Math" w:eastAsia="ＭＳ 明朝" w:hAnsi="Cambria Math"/>
                <w:lang w:eastAsia="ja-JP"/>
              </w:rPr>
            </m:ctrlPr>
          </m:sSubPr>
          <m:e>
            <m:r>
              <w:rPr>
                <w:rFonts w:ascii="Cambria Math" w:eastAsia="ＭＳ 明朝" w:hAnsi="Cambria Math"/>
                <w:lang w:eastAsia="ja-JP"/>
              </w:rPr>
              <m:t>d</m:t>
            </m:r>
          </m:e>
          <m:sub>
            <m:r>
              <m:rPr>
                <m:sty m:val="p"/>
              </m:rPr>
              <w:rPr>
                <w:rFonts w:ascii="Cambria Math" w:eastAsia="ＭＳ 明朝" w:hAnsi="Cambria Math"/>
                <w:lang w:eastAsia="ja-JP"/>
              </w:rPr>
              <m:t>2</m:t>
            </m:r>
          </m:sub>
        </m:sSub>
      </m:oMath>
      <w:r>
        <w:rPr>
          <w:rFonts w:eastAsia="ＭＳ 明朝" w:hint="eastAsia"/>
          <w:lang w:eastAsia="ja-JP"/>
        </w:rPr>
        <w:t>,</w:t>
      </w:r>
      <w:r>
        <w:rPr>
          <w:rFonts w:eastAsia="ＭＳ 明朝"/>
          <w:lang w:eastAsia="ja-JP"/>
        </w:rPr>
        <w:t xml:space="preserve"> and </w:t>
      </w:r>
      <m:oMath>
        <m:sSub>
          <m:sSubPr>
            <m:ctrlPr>
              <w:rPr>
                <w:rFonts w:ascii="Cambria Math" w:hAnsi="Cambria Math"/>
                <w:i/>
                <w:szCs w:val="21"/>
              </w:rPr>
            </m:ctrlPr>
          </m:sSubPr>
          <m:e>
            <m:r>
              <w:rPr>
                <w:rFonts w:ascii="Cambria Math"/>
                <w:szCs w:val="21"/>
              </w:rPr>
              <m:t>σ</m:t>
            </m:r>
          </m:e>
          <m:sub>
            <m:r>
              <m:rPr>
                <m:sty m:val="p"/>
              </m:rPr>
              <w:rPr>
                <w:rFonts w:ascii="Cambria Math"/>
                <w:szCs w:val="21"/>
              </w:rPr>
              <m:t>RCS</m:t>
            </m:r>
          </m:sub>
        </m:sSub>
      </m:oMath>
      <w:r>
        <w:rPr>
          <w:rFonts w:eastAsia="ＭＳ 明朝" w:hint="eastAsia"/>
          <w:szCs w:val="21"/>
          <w:lang w:eastAsia="ja-JP"/>
        </w:rPr>
        <w:t xml:space="preserve"> </w:t>
      </w:r>
      <w:r>
        <w:rPr>
          <w:rFonts w:eastAsia="ＭＳ 明朝"/>
          <w:szCs w:val="21"/>
          <w:lang w:eastAsia="ja-JP"/>
        </w:rPr>
        <w:t xml:space="preserve">is the target </w:t>
      </w:r>
      <w:r w:rsidRPr="002B0D10">
        <w:rPr>
          <w:rFonts w:eastAsia="ＭＳ 明朝"/>
          <w:szCs w:val="21"/>
          <w:lang w:eastAsia="ja-JP"/>
        </w:rPr>
        <w:t>RCS</w:t>
      </w:r>
      <w:r w:rsidRPr="002B0D10">
        <w:rPr>
          <w:rFonts w:eastAsia="ＭＳ 明朝" w:hint="eastAsia"/>
          <w:lang w:eastAsia="ja-JP"/>
        </w:rPr>
        <w:t>.</w:t>
      </w:r>
      <w:r w:rsidRPr="002B0D10">
        <w:rPr>
          <w:rFonts w:eastAsia="ＭＳ 明朝"/>
          <w:lang w:eastAsia="ja-JP"/>
        </w:rPr>
        <w:t xml:space="preserve"> </w:t>
      </w:r>
    </w:p>
    <w:p w14:paraId="107DA504" w14:textId="422FCE02" w:rsidR="0081068E" w:rsidRDefault="0081068E" w:rsidP="0081068E">
      <w:pPr>
        <w:overflowPunct w:val="0"/>
        <w:rPr>
          <w:rFonts w:eastAsiaTheme="minorEastAsia"/>
          <w:lang w:eastAsia="zh-CN"/>
        </w:rPr>
      </w:pPr>
      <w:bookmarkStart w:id="110" w:name="_Ref157862684"/>
      <w:r w:rsidRPr="00E5052D">
        <w:rPr>
          <w:rFonts w:eastAsiaTheme="minorEastAsia"/>
          <w:lang w:eastAsia="zh-CN"/>
        </w:rPr>
        <w:t xml:space="preserve">We </w:t>
      </w:r>
      <w:r>
        <w:rPr>
          <w:rFonts w:eastAsia="ＭＳ 明朝"/>
          <w:szCs w:val="20"/>
          <w:lang w:eastAsia="ja-JP"/>
        </w:rPr>
        <w:t>conduct an experiment based on mono-static sensing mo</w:t>
      </w:r>
      <w:r w:rsidRPr="00427ACC">
        <w:rPr>
          <w:rFonts w:eastAsia="ＭＳ 明朝"/>
          <w:lang w:eastAsia="ja-JP"/>
        </w:rPr>
        <w:t xml:space="preserve">de in </w:t>
      </w:r>
      <w:r w:rsidRPr="00E5052D">
        <w:rPr>
          <w:rFonts w:eastAsia="ＭＳ 明朝"/>
          <w:lang w:eastAsia="ja-JP"/>
        </w:rPr>
        <w:t xml:space="preserve">both InH and </w:t>
      </w:r>
      <w:proofErr w:type="spellStart"/>
      <w:r w:rsidRPr="00E5052D">
        <w:rPr>
          <w:rFonts w:eastAsia="ＭＳ 明朝"/>
          <w:lang w:eastAsia="ja-JP"/>
        </w:rPr>
        <w:t>UMi</w:t>
      </w:r>
      <w:proofErr w:type="spellEnd"/>
      <w:r w:rsidRPr="00E5052D">
        <w:rPr>
          <w:rFonts w:eastAsia="ＭＳ 明朝"/>
          <w:lang w:eastAsia="ja-JP"/>
        </w:rPr>
        <w:t xml:space="preserve"> LOS Scenarios</w:t>
      </w:r>
      <w:r w:rsidRPr="00427ACC">
        <w:rPr>
          <w:rFonts w:eastAsia="ＭＳ 明朝"/>
          <w:lang w:eastAsia="ja-JP"/>
        </w:rPr>
        <w:t xml:space="preserve">, </w:t>
      </w:r>
      <w:r>
        <w:rPr>
          <w:rFonts w:eastAsia="ＭＳ 明朝"/>
          <w:szCs w:val="20"/>
          <w:lang w:eastAsia="ja-JP"/>
        </w:rPr>
        <w:t xml:space="preserve">with the diagram of the USRP-based </w:t>
      </w:r>
      <w:r w:rsidRPr="00191A9D">
        <w:rPr>
          <w:szCs w:val="20"/>
          <w:lang w:eastAsia="zh-CN"/>
        </w:rPr>
        <w:t>prototype</w:t>
      </w:r>
      <w:r>
        <w:rPr>
          <w:rFonts w:eastAsia="ＭＳ 明朝"/>
          <w:szCs w:val="20"/>
          <w:lang w:eastAsia="ja-JP"/>
        </w:rPr>
        <w:t xml:space="preserve"> as depicted in </w:t>
      </w:r>
      <w:r w:rsidR="006E32D1">
        <w:rPr>
          <w:rFonts w:eastAsia="ＭＳ 明朝"/>
          <w:szCs w:val="20"/>
          <w:lang w:eastAsia="ja-JP"/>
        </w:rPr>
        <w:fldChar w:fldCharType="begin"/>
      </w:r>
      <w:r w:rsidR="006E32D1">
        <w:rPr>
          <w:rFonts w:eastAsia="ＭＳ 明朝"/>
          <w:szCs w:val="20"/>
          <w:lang w:eastAsia="ja-JP"/>
        </w:rPr>
        <w:instrText xml:space="preserve"> REF _Ref157616961 \h </w:instrText>
      </w:r>
      <w:r w:rsidR="006E32D1">
        <w:rPr>
          <w:rFonts w:eastAsia="ＭＳ 明朝"/>
          <w:szCs w:val="20"/>
          <w:lang w:eastAsia="ja-JP"/>
        </w:rPr>
      </w:r>
      <w:r w:rsidR="006E32D1">
        <w:rPr>
          <w:rFonts w:eastAsia="ＭＳ 明朝"/>
          <w:szCs w:val="20"/>
          <w:lang w:eastAsia="ja-JP"/>
        </w:rPr>
        <w:fldChar w:fldCharType="separate"/>
      </w:r>
      <w:r w:rsidR="001410A0">
        <w:rPr>
          <w:lang w:eastAsia="zh-CN"/>
        </w:rPr>
        <w:t xml:space="preserve">Figure </w:t>
      </w:r>
      <w:r w:rsidR="001410A0">
        <w:rPr>
          <w:noProof/>
          <w:lang w:eastAsia="zh-CN"/>
        </w:rPr>
        <w:t>13</w:t>
      </w:r>
      <w:r w:rsidR="006E32D1">
        <w:rPr>
          <w:rFonts w:eastAsia="ＭＳ 明朝"/>
          <w:szCs w:val="20"/>
          <w:lang w:eastAsia="ja-JP"/>
        </w:rPr>
        <w:fldChar w:fldCharType="end"/>
      </w:r>
      <w:r>
        <w:rPr>
          <w:rFonts w:eastAsia="ＭＳ 明朝"/>
          <w:szCs w:val="20"/>
          <w:lang w:eastAsia="ja-JP"/>
        </w:rPr>
        <w:t xml:space="preserve">, to </w:t>
      </w:r>
      <w:r w:rsidRPr="00E5052D">
        <w:rPr>
          <w:rFonts w:eastAsiaTheme="minorEastAsia"/>
          <w:lang w:eastAsia="zh-CN"/>
        </w:rPr>
        <w:t xml:space="preserve">verify the generality of the above </w:t>
      </w:r>
      <w:r>
        <w:rPr>
          <w:rFonts w:eastAsiaTheme="minorEastAsia"/>
          <w:lang w:eastAsia="zh-CN"/>
        </w:rPr>
        <w:t>pathloss</w:t>
      </w:r>
      <w:r w:rsidR="001326D7">
        <w:rPr>
          <w:rFonts w:eastAsiaTheme="minorEastAsia"/>
          <w:lang w:eastAsia="zh-CN"/>
        </w:rPr>
        <w:t xml:space="preserve"> </w:t>
      </w:r>
      <w:r w:rsidR="001326D7">
        <w:rPr>
          <w:rFonts w:eastAsiaTheme="minorEastAsia"/>
          <w:lang w:eastAsia="zh-CN"/>
        </w:rPr>
        <w:fldChar w:fldCharType="begin"/>
      </w:r>
      <w:r w:rsidR="001326D7">
        <w:rPr>
          <w:rFonts w:eastAsiaTheme="minorEastAsia"/>
          <w:lang w:eastAsia="zh-CN"/>
        </w:rPr>
        <w:instrText xml:space="preserve"> REF _Ref157865853 \h </w:instrText>
      </w:r>
      <w:r w:rsidR="001326D7">
        <w:rPr>
          <w:rFonts w:eastAsiaTheme="minorEastAsia"/>
          <w:lang w:eastAsia="zh-CN"/>
        </w:rPr>
      </w:r>
      <w:r w:rsidR="001326D7">
        <w:rPr>
          <w:rFonts w:eastAsiaTheme="minorEastAsia"/>
          <w:lang w:eastAsia="zh-CN"/>
        </w:rPr>
        <w:fldChar w:fldCharType="separate"/>
      </w:r>
      <w:r w:rsidR="001410A0" w:rsidRPr="001F6EAE">
        <w:t xml:space="preserve">Eq. </w:t>
      </w:r>
      <w:r w:rsidR="001410A0">
        <w:rPr>
          <w:noProof/>
        </w:rPr>
        <w:t>2</w:t>
      </w:r>
      <w:r w:rsidR="001326D7">
        <w:rPr>
          <w:rFonts w:eastAsiaTheme="minorEastAsia"/>
          <w:lang w:eastAsia="zh-CN"/>
        </w:rPr>
        <w:fldChar w:fldCharType="end"/>
      </w:r>
      <w:r>
        <w:rPr>
          <w:rFonts w:eastAsiaTheme="minorEastAsia"/>
          <w:lang w:eastAsia="zh-CN"/>
        </w:rPr>
        <w:t>.</w:t>
      </w:r>
      <w:r w:rsidRPr="004236E5">
        <w:t xml:space="preserve"> </w:t>
      </w:r>
      <w:r w:rsidRPr="004236E5">
        <w:rPr>
          <w:rFonts w:eastAsiaTheme="minorEastAsia"/>
          <w:lang w:eastAsia="zh-CN"/>
        </w:rPr>
        <w:t>The detailed experimental method and parameter configuration</w:t>
      </w:r>
      <w:r>
        <w:rPr>
          <w:rFonts w:eastAsiaTheme="minorEastAsia"/>
          <w:lang w:eastAsia="zh-CN"/>
        </w:rPr>
        <w:t xml:space="preserve"> can refer to </w:t>
      </w:r>
      <w:r>
        <w:rPr>
          <w:rFonts w:eastAsiaTheme="minorEastAsia" w:hint="eastAsia"/>
          <w:lang w:eastAsia="zh-CN"/>
        </w:rPr>
        <w:t>our</w:t>
      </w:r>
      <w:r>
        <w:rPr>
          <w:rFonts w:eastAsiaTheme="minorEastAsia"/>
          <w:lang w:eastAsia="zh-CN"/>
        </w:rPr>
        <w:t xml:space="preserve"> previous contribution</w:t>
      </w:r>
      <w:r w:rsidR="00F12B03">
        <w:rPr>
          <w:rFonts w:eastAsiaTheme="minorEastAsia"/>
          <w:lang w:eastAsia="zh-CN"/>
        </w:rPr>
        <w:t xml:space="preserve"> </w:t>
      </w:r>
      <w:r w:rsidR="006E32D1">
        <w:rPr>
          <w:rFonts w:eastAsiaTheme="minorEastAsia"/>
          <w:lang w:eastAsia="zh-CN"/>
        </w:rPr>
        <w:fldChar w:fldCharType="begin"/>
      </w:r>
      <w:r w:rsidR="006E32D1">
        <w:rPr>
          <w:rFonts w:eastAsiaTheme="minorEastAsia"/>
          <w:lang w:eastAsia="zh-CN"/>
        </w:rPr>
        <w:instrText xml:space="preserve"> REF _Ref157524712 \r \h </w:instrText>
      </w:r>
      <w:r w:rsidR="006E32D1">
        <w:rPr>
          <w:rFonts w:eastAsiaTheme="minorEastAsia"/>
          <w:lang w:eastAsia="zh-CN"/>
        </w:rPr>
      </w:r>
      <w:r w:rsidR="006E32D1">
        <w:rPr>
          <w:rFonts w:eastAsiaTheme="minorEastAsia"/>
          <w:lang w:eastAsia="zh-CN"/>
        </w:rPr>
        <w:fldChar w:fldCharType="separate"/>
      </w:r>
      <w:r w:rsidR="001410A0">
        <w:rPr>
          <w:rFonts w:eastAsiaTheme="minorEastAsia"/>
          <w:lang w:eastAsia="zh-CN"/>
        </w:rPr>
        <w:t>[5]</w:t>
      </w:r>
      <w:r w:rsidR="006E32D1">
        <w:rPr>
          <w:rFonts w:eastAsiaTheme="minorEastAsia"/>
          <w:lang w:eastAsia="zh-CN"/>
        </w:rPr>
        <w:fldChar w:fldCharType="end"/>
      </w:r>
      <w:r>
        <w:rPr>
          <w:rFonts w:eastAsiaTheme="minorEastAsia"/>
          <w:lang w:eastAsia="zh-CN"/>
        </w:rPr>
        <w:t xml:space="preserve">, including the </w:t>
      </w:r>
      <w:r w:rsidRPr="00690ED5">
        <w:t>USRP</w:t>
      </w:r>
      <w:r w:rsidRPr="002C07D3">
        <w:t xml:space="preserve"> hardware</w:t>
      </w:r>
      <w:r>
        <w:t xml:space="preserve"> c</w:t>
      </w:r>
      <w:r w:rsidRPr="00242B38">
        <w:t>alibration</w:t>
      </w:r>
      <w:r>
        <w:t xml:space="preserve"> with the pathloss </w:t>
      </w:r>
      <w:r w:rsidRPr="00242B38">
        <w:t xml:space="preserve">formula </w:t>
      </w:r>
      <w:r>
        <w:rPr>
          <w:rFonts w:eastAsia="ＭＳ 明朝"/>
          <w:szCs w:val="20"/>
          <w:lang w:eastAsia="ja-JP"/>
        </w:rPr>
        <w:t xml:space="preserve">of </w:t>
      </w:r>
      <w:r w:rsidRPr="00690ED5">
        <w:rPr>
          <w:rFonts w:eastAsia="ＭＳ 明朝"/>
          <w:szCs w:val="20"/>
          <w:lang w:eastAsia="ja-JP"/>
        </w:rPr>
        <w:t>TR 38.901</w:t>
      </w:r>
      <w:r>
        <w:rPr>
          <w:rFonts w:eastAsia="ＭＳ 明朝"/>
          <w:szCs w:val="20"/>
          <w:lang w:eastAsia="ja-JP"/>
        </w:rPr>
        <w:t xml:space="preserve"> </w:t>
      </w:r>
      <w:r>
        <w:t>for</w:t>
      </w:r>
      <w:r w:rsidRPr="00242B38">
        <w:t xml:space="preserve"> </w:t>
      </w:r>
      <w:proofErr w:type="spellStart"/>
      <w:r w:rsidRPr="00242B38">
        <w:t>Uu</w:t>
      </w:r>
      <w:proofErr w:type="spellEnd"/>
      <w:r w:rsidRPr="00242B38">
        <w:t xml:space="preserve"> communication link</w:t>
      </w:r>
      <w:r>
        <w:t xml:space="preserve"> </w:t>
      </w:r>
      <w:r w:rsidRPr="00242B38">
        <w:t>in the InH LOS scenario</w:t>
      </w:r>
      <w:r>
        <w:rPr>
          <w:rFonts w:eastAsiaTheme="minorEastAsia"/>
          <w:lang w:eastAsia="zh-CN"/>
        </w:rPr>
        <w:t>.</w:t>
      </w:r>
      <w:bookmarkEnd w:id="110"/>
    </w:p>
    <w:p w14:paraId="3F304400" w14:textId="77777777" w:rsidR="0081068E" w:rsidRDefault="0081068E" w:rsidP="0081068E">
      <w:pPr>
        <w:overflowPunct w:val="0"/>
        <w:jc w:val="center"/>
        <w:rPr>
          <w:rFonts w:eastAsia="ＭＳ 明朝"/>
          <w:szCs w:val="20"/>
          <w:lang w:eastAsia="ja-JP"/>
        </w:rPr>
      </w:pPr>
      <w:r w:rsidRPr="00F25C11">
        <w:rPr>
          <w:rFonts w:eastAsia="ＭＳ 明朝" w:hint="eastAsia"/>
          <w:noProof/>
          <w:lang w:eastAsia="zh-CN"/>
        </w:rPr>
        <w:lastRenderedPageBreak/>
        <w:drawing>
          <wp:inline distT="0" distB="0" distL="0" distR="0" wp14:anchorId="1F7C1375" wp14:editId="76032F91">
            <wp:extent cx="3984449" cy="1072331"/>
            <wp:effectExtent l="0" t="0" r="0" b="0"/>
            <wp:docPr id="6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992534" cy="1074507"/>
                    </a:xfrm>
                    <a:prstGeom prst="rect">
                      <a:avLst/>
                    </a:prstGeom>
                    <a:noFill/>
                    <a:ln>
                      <a:noFill/>
                    </a:ln>
                  </pic:spPr>
                </pic:pic>
              </a:graphicData>
            </a:graphic>
          </wp:inline>
        </w:drawing>
      </w:r>
    </w:p>
    <w:p w14:paraId="39AD7AA8" w14:textId="0C8D3257" w:rsidR="0081068E" w:rsidRPr="00191A9D" w:rsidRDefault="0081068E" w:rsidP="0081068E">
      <w:pPr>
        <w:pStyle w:val="a7"/>
        <w:jc w:val="center"/>
        <w:rPr>
          <w:lang w:eastAsia="zh-CN"/>
        </w:rPr>
      </w:pPr>
      <w:bookmarkStart w:id="111" w:name="_Ref157616961"/>
      <w:r>
        <w:rPr>
          <w:lang w:eastAsia="zh-CN"/>
        </w:rPr>
        <w:t xml:space="preserve">Figure </w:t>
      </w:r>
      <w:r>
        <w:fldChar w:fldCharType="begin"/>
      </w:r>
      <w:r>
        <w:rPr>
          <w:lang w:eastAsia="zh-CN"/>
        </w:rPr>
        <w:instrText xml:space="preserve"> SEQ Figure \* ARABIC </w:instrText>
      </w:r>
      <w:r>
        <w:fldChar w:fldCharType="separate"/>
      </w:r>
      <w:r w:rsidR="001410A0">
        <w:rPr>
          <w:noProof/>
          <w:lang w:eastAsia="zh-CN"/>
        </w:rPr>
        <w:t>13</w:t>
      </w:r>
      <w:r>
        <w:fldChar w:fldCharType="end"/>
      </w:r>
      <w:bookmarkEnd w:id="111"/>
      <w:r>
        <w:rPr>
          <w:rFonts w:eastAsia="ＭＳ 明朝" w:hint="eastAsia"/>
          <w:lang w:eastAsia="zh-CN"/>
        </w:rPr>
        <w:t>:</w:t>
      </w:r>
      <w:r>
        <w:rPr>
          <w:rFonts w:eastAsia="ＭＳ 明朝"/>
          <w:lang w:eastAsia="zh-CN"/>
        </w:rPr>
        <w:t xml:space="preserve"> </w:t>
      </w:r>
      <w:r>
        <w:rPr>
          <w:rFonts w:eastAsia="ＭＳ 明朝"/>
          <w:lang w:eastAsia="ja-JP"/>
        </w:rPr>
        <w:t>The diagram of</w:t>
      </w:r>
      <w:r>
        <w:rPr>
          <w:lang w:eastAsia="zh-CN"/>
        </w:rPr>
        <w:t xml:space="preserve"> sensing-target </w:t>
      </w:r>
      <w:r w:rsidRPr="00191A9D">
        <w:rPr>
          <w:lang w:eastAsia="zh-CN"/>
        </w:rPr>
        <w:t xml:space="preserve">channel pathloss test </w:t>
      </w:r>
      <w:r>
        <w:rPr>
          <w:lang w:eastAsia="zh-CN"/>
        </w:rPr>
        <w:t>relying</w:t>
      </w:r>
      <w:r w:rsidRPr="00191A9D">
        <w:rPr>
          <w:lang w:eastAsia="zh-CN"/>
        </w:rPr>
        <w:t xml:space="preserve"> on </w:t>
      </w:r>
      <w:r>
        <w:rPr>
          <w:lang w:eastAsia="zh-CN"/>
        </w:rPr>
        <w:t xml:space="preserve">the USRP-based </w:t>
      </w:r>
      <w:r w:rsidRPr="00191A9D">
        <w:rPr>
          <w:lang w:eastAsia="zh-CN"/>
        </w:rPr>
        <w:t>prototype</w:t>
      </w:r>
      <w:r>
        <w:rPr>
          <w:lang w:eastAsia="zh-CN"/>
        </w:rPr>
        <w:t xml:space="preserve"> with mono-static</w:t>
      </w:r>
      <w:r w:rsidRPr="00191A9D">
        <w:rPr>
          <w:lang w:eastAsia="zh-CN"/>
        </w:rPr>
        <w:t xml:space="preserve"> </w:t>
      </w:r>
      <w:r>
        <w:rPr>
          <w:lang w:eastAsia="zh-CN"/>
        </w:rPr>
        <w:t>sensing mode.</w:t>
      </w:r>
    </w:p>
    <w:p w14:paraId="4F4763E2" w14:textId="28F22167" w:rsidR="0081068E" w:rsidRPr="00E775D5" w:rsidRDefault="0081068E" w:rsidP="0081068E">
      <w:pPr>
        <w:overflowPunct w:val="0"/>
        <w:rPr>
          <w:rFonts w:eastAsia="ＭＳ 明朝"/>
          <w:lang w:eastAsia="ja-JP"/>
        </w:rPr>
      </w:pPr>
      <w:r>
        <w:rPr>
          <w:rFonts w:eastAsiaTheme="minorEastAsia" w:hint="eastAsia"/>
          <w:lang w:val="en-GB" w:eastAsia="zh-CN"/>
        </w:rPr>
        <w:t>The</w:t>
      </w:r>
      <w:r>
        <w:rPr>
          <w:rFonts w:eastAsiaTheme="minorEastAsia"/>
          <w:lang w:val="en-GB" w:eastAsia="zh-CN"/>
        </w:rPr>
        <w:t xml:space="preserve"> pathloss of </w:t>
      </w:r>
      <w:r>
        <w:rPr>
          <w:lang w:eastAsia="zh-CN"/>
        </w:rPr>
        <w:t xml:space="preserve">sensing target </w:t>
      </w:r>
      <w:r w:rsidRPr="00191A9D">
        <w:rPr>
          <w:lang w:eastAsia="zh-CN"/>
        </w:rPr>
        <w:t>channel</w:t>
      </w:r>
      <w:r>
        <w:rPr>
          <w:lang w:eastAsia="zh-CN"/>
        </w:rPr>
        <w:t xml:space="preserve"> is measured in </w:t>
      </w:r>
      <w:r w:rsidRPr="004C1EFE">
        <w:rPr>
          <w:rFonts w:eastAsia="ＭＳ 明朝"/>
          <w:lang w:val="en-GB" w:eastAsia="ja-JP"/>
        </w:rPr>
        <w:t>a 40m×10m room</w:t>
      </w:r>
      <w:r>
        <w:rPr>
          <w:rFonts w:eastAsia="ＭＳ 明朝"/>
          <w:lang w:val="en-GB" w:eastAsia="ja-JP"/>
        </w:rPr>
        <w:t xml:space="preserve"> for </w:t>
      </w:r>
      <w:r w:rsidRPr="004C1EFE">
        <w:rPr>
          <w:rFonts w:eastAsia="ＭＳ 明朝"/>
          <w:lang w:val="en-GB" w:eastAsia="ja-JP"/>
        </w:rPr>
        <w:t>InH LOS</w:t>
      </w:r>
      <w:r>
        <w:rPr>
          <w:rFonts w:eastAsia="ＭＳ 明朝"/>
          <w:lang w:val="en-GB" w:eastAsia="ja-JP"/>
        </w:rPr>
        <w:t xml:space="preserve"> scenario, and a </w:t>
      </w:r>
      <w:r w:rsidRPr="0027263E">
        <w:rPr>
          <w:rFonts w:eastAsia="ＭＳ 明朝"/>
          <w:lang w:val="en-GB" w:eastAsia="ja-JP"/>
        </w:rPr>
        <w:t>trihedral corner reflector</w:t>
      </w:r>
      <w:r>
        <w:rPr>
          <w:rFonts w:eastAsia="ＭＳ 明朝"/>
          <w:lang w:val="en-GB" w:eastAsia="ja-JP"/>
        </w:rPr>
        <w:t xml:space="preserve"> is placed as sensing target.</w:t>
      </w:r>
      <w:r w:rsidRPr="00CB58CE">
        <w:t xml:space="preserve"> </w:t>
      </w:r>
      <w:r w:rsidRPr="0088195A">
        <w:rPr>
          <w:rFonts w:eastAsia="ＭＳ 明朝"/>
          <w:lang w:val="en-GB" w:eastAsia="ja-JP"/>
        </w:rPr>
        <w:t xml:space="preserve">the </w:t>
      </w:r>
      <w:r w:rsidRPr="0088195A">
        <w:rPr>
          <w:rFonts w:eastAsia="ＭＳ 明朝" w:hint="eastAsia"/>
          <w:lang w:val="en-GB" w:eastAsia="ja-JP"/>
        </w:rPr>
        <w:t>R</w:t>
      </w:r>
      <w:r w:rsidRPr="0088195A">
        <w:rPr>
          <w:rFonts w:eastAsia="ＭＳ 明朝"/>
          <w:lang w:val="en-GB" w:eastAsia="ja-JP"/>
        </w:rPr>
        <w:t xml:space="preserve">CS for the triangular corner reflector </w:t>
      </w:r>
      <w:r>
        <w:rPr>
          <w:rFonts w:eastAsia="ＭＳ 明朝"/>
          <w:lang w:val="en-GB" w:eastAsia="ja-JP"/>
        </w:rPr>
        <w:t xml:space="preserve">used for the </w:t>
      </w:r>
      <w:r w:rsidRPr="0088195A">
        <w:rPr>
          <w:rFonts w:eastAsia="ＭＳ 明朝"/>
          <w:lang w:val="en-GB" w:eastAsia="ja-JP"/>
        </w:rPr>
        <w:t>compar</w:t>
      </w:r>
      <w:r>
        <w:rPr>
          <w:rFonts w:eastAsia="ＭＳ 明朝"/>
          <w:lang w:val="en-GB" w:eastAsia="ja-JP"/>
        </w:rPr>
        <w:t>ison</w:t>
      </w:r>
      <w:r w:rsidRPr="0088195A">
        <w:rPr>
          <w:rFonts w:eastAsia="ＭＳ 明朝"/>
          <w:lang w:val="en-GB" w:eastAsia="ja-JP"/>
        </w:rPr>
        <w:t xml:space="preserve"> with the experiment results </w:t>
      </w:r>
      <w:r w:rsidRPr="005D3CE0">
        <w:t>can be</w:t>
      </w:r>
      <w:r>
        <w:t xml:space="preserve"> </w:t>
      </w:r>
      <w:r w:rsidRPr="005D3CE0">
        <w:t>formulated as</w:t>
      </w:r>
      <w:r w:rsidR="00E775D5">
        <w:t xml:space="preserve"> </w:t>
      </w:r>
      <m:oMath>
        <m:sSubSup>
          <m:sSubSupPr>
            <m:ctrlPr>
              <w:rPr>
                <w:rFonts w:ascii="Cambria Math" w:hAnsi="Cambria Math"/>
                <w:i/>
              </w:rPr>
            </m:ctrlPr>
          </m:sSubSupPr>
          <m:e>
            <m:r>
              <w:rPr>
                <w:rFonts w:ascii="Cambria Math" w:hAnsi="Cambria Math"/>
              </w:rPr>
              <m:t>σ</m:t>
            </m:r>
          </m:e>
          <m:sub>
            <m:r>
              <w:rPr>
                <w:rFonts w:ascii="Cambria Math" w:hAnsi="Cambria Math"/>
              </w:rPr>
              <m:t>RCS</m:t>
            </m:r>
          </m:sub>
          <m:sup>
            <m:r>
              <w:rPr>
                <w:rFonts w:ascii="Cambria Math" w:hAnsi="Cambria Math"/>
              </w:rPr>
              <m:t>max</m:t>
            </m:r>
          </m:sup>
        </m:sSubSup>
        <m:r>
          <w:rPr>
            <w:rFonts w:ascii="Cambria Math" w:hAnsi="Cambria Math"/>
          </w:rPr>
          <m:t>=4π</m:t>
        </m:r>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/3</m:t>
        </m:r>
        <m:sSup>
          <m:sSupPr>
            <m:ctrlPr>
              <w:rPr>
                <w:rFonts w:ascii="Cambria Math" w:hAnsi="Cambria Math"/>
                <w:i/>
              </w:rPr>
            </m:ctrlPr>
          </m:sSupPr>
          <m:e>
            <m:r>
              <w:rPr>
                <w:rFonts w:ascii="Cambria Math" w:hAnsi="Cambria Math"/>
              </w:rPr>
              <m:t>λ</m:t>
            </m:r>
          </m:e>
          <m:sup>
            <m:r>
              <w:rPr>
                <w:rFonts w:ascii="Cambria Math" w:hAnsi="Cambria Math"/>
              </w:rPr>
              <m:t>2</m:t>
            </m:r>
          </m:sup>
        </m:sSup>
      </m:oMath>
      <w:r w:rsidR="00E775D5">
        <w:rPr>
          <w:rFonts w:eastAsia="ＭＳ 明朝"/>
          <w:lang w:eastAsia="ja-JP"/>
        </w:rPr>
        <w:t xml:space="preserve"> </w:t>
      </w:r>
      <m:oMath>
        <m:d>
          <m:dPr>
            <m:begChr m:val="["/>
            <m:endChr m:val="]"/>
            <m:ctrlPr>
              <w:rPr>
                <w:rFonts w:ascii="Cambria Math" w:eastAsia="ＭＳ 明朝" w:hAnsi="Cambria Math"/>
                <w:i/>
                <w:lang w:eastAsia="ja-JP"/>
              </w:rPr>
            </m:ctrlPr>
          </m:dPr>
          <m:e>
            <m:sSup>
              <m:sSupPr>
                <m:ctrlPr>
                  <w:rPr>
                    <w:rFonts w:ascii="Cambria Math" w:eastAsia="ＭＳ 明朝" w:hAnsi="Cambria Math"/>
                    <w:i/>
                    <w:lang w:eastAsia="ja-JP"/>
                  </w:rPr>
                </m:ctrlPr>
              </m:sSupPr>
              <m:e>
                <m:r>
                  <w:rPr>
                    <w:rFonts w:ascii="Cambria Math" w:eastAsia="ＭＳ 明朝" w:hAnsi="Cambria Math"/>
                    <w:lang w:eastAsia="ja-JP"/>
                  </w:rPr>
                  <m:t>m</m:t>
                </m:r>
              </m:e>
              <m:sup>
                <m:r>
                  <w:rPr>
                    <w:rFonts w:ascii="Cambria Math" w:eastAsia="ＭＳ 明朝" w:hAnsi="Cambria Math"/>
                    <w:lang w:eastAsia="ja-JP"/>
                  </w:rPr>
                  <m:t>2</m:t>
                </m:r>
              </m:sup>
            </m:sSup>
          </m:e>
        </m:d>
        <m:r>
          <w:rPr>
            <w:rFonts w:ascii="Cambria Math" w:eastAsia="ＭＳ 明朝" w:hAnsi="Cambria Math"/>
            <w:lang w:eastAsia="ja-JP"/>
          </w:rPr>
          <m:t xml:space="preserve"> </m:t>
        </m:r>
      </m:oMath>
      <w:r w:rsidR="00E22786">
        <w:fldChar w:fldCharType="begin"/>
      </w:r>
      <w:r w:rsidR="00E22786">
        <w:instrText xml:space="preserve"> REF _Ref157589048 \r \h </w:instrText>
      </w:r>
      <w:r w:rsidR="00E22786">
        <w:fldChar w:fldCharType="separate"/>
      </w:r>
      <w:r w:rsidR="001410A0">
        <w:t>[7]</w:t>
      </w:r>
      <w:r w:rsidR="00E22786">
        <w:fldChar w:fldCharType="end"/>
      </w:r>
      <w:r>
        <w:t xml:space="preserve">. With </w:t>
      </w:r>
      <w:r w:rsidRPr="005D3CE0">
        <w:t>the ridge length of the corner reflector</w:t>
      </w:r>
      <w:r>
        <w:t xml:space="preserve"> </w:t>
      </w:r>
      <m:oMath>
        <m:r>
          <w:rPr>
            <w:rFonts w:ascii="Cambria Math" w:hAnsi="Cambria Math"/>
          </w:rPr>
          <m:t>L=0.22</m:t>
        </m:r>
      </m:oMath>
      <w:r w:rsidRPr="005D3CE0">
        <w:t>m</w:t>
      </w:r>
      <w:r>
        <w:t xml:space="preserve"> in the experiment, </w:t>
      </w:r>
      <w:r w:rsidRPr="005D3CE0">
        <w:t>the maximum</w:t>
      </w:r>
      <w:r>
        <w:t xml:space="preserve"> RCS</w:t>
      </w:r>
      <w:r w:rsidRPr="005D3CE0">
        <w:t xml:space="preserve"> </w:t>
      </w:r>
      <w:r>
        <w:t>is</w:t>
      </w:r>
      <w:r w:rsidRPr="005D3CE0">
        <w:t xml:space="preserve"> </w:t>
      </w:r>
      <m:oMath>
        <m:r>
          <m:rPr>
            <m:sty m:val="p"/>
          </m:rPr>
          <w:rPr>
            <w:rFonts w:ascii="Cambria Math" w:eastAsia="ＭＳ 明朝" w:hAnsi="Cambria Math"/>
            <w:lang w:val="en-GB" w:eastAsia="ja-JP"/>
          </w:rPr>
          <m:t>1.7</m:t>
        </m:r>
        <m:sSup>
          <m:sSupPr>
            <m:ctrlPr>
              <w:rPr>
                <w:rFonts w:ascii="Cambria Math" w:eastAsia="ＭＳ 明朝" w:hAnsi="Cambria Math"/>
                <w:lang w:val="en-GB" w:eastAsia="ja-JP"/>
              </w:rPr>
            </m:ctrlPr>
          </m:sSupPr>
          <m:e>
            <m:r>
              <w:rPr>
                <w:rFonts w:ascii="Cambria Math" w:eastAsia="ＭＳ 明朝" w:hAnsi="Cambria Math"/>
                <w:lang w:val="en-GB" w:eastAsia="ja-JP"/>
              </w:rPr>
              <m:t>m</m:t>
            </m:r>
          </m:e>
          <m:sup>
            <m:r>
              <m:rPr>
                <m:sty m:val="p"/>
              </m:rPr>
              <w:rPr>
                <w:rFonts w:ascii="Cambria Math" w:eastAsia="ＭＳ 明朝" w:hAnsi="Cambria Math"/>
                <w:lang w:val="en-GB" w:eastAsia="ja-JP"/>
              </w:rPr>
              <m:t>2</m:t>
            </m:r>
          </m:sup>
        </m:sSup>
      </m:oMath>
      <w:r>
        <w:t xml:space="preserve">, </w:t>
      </w:r>
      <w:r w:rsidRPr="005D3CE0">
        <w:t xml:space="preserve">and </w:t>
      </w:r>
      <w:r>
        <w:t xml:space="preserve">the </w:t>
      </w:r>
      <w:r w:rsidRPr="0088195A">
        <w:rPr>
          <w:rFonts w:eastAsia="ＭＳ 明朝"/>
          <w:lang w:val="en-GB" w:eastAsia="ja-JP"/>
        </w:rPr>
        <w:t>average</w:t>
      </w:r>
      <w:r w:rsidRPr="005D3CE0" w:rsidDel="004F2FCB">
        <w:t xml:space="preserve"> </w:t>
      </w:r>
      <w:r w:rsidRPr="005D3CE0">
        <w:t xml:space="preserve">RCS </w:t>
      </w:r>
      <w:r>
        <w:t>is</w:t>
      </w:r>
      <w:r w:rsidRPr="005D3CE0">
        <w:t xml:space="preserve"> </w:t>
      </w:r>
      <m:oMath>
        <m:r>
          <m:rPr>
            <m:sty m:val="p"/>
          </m:rPr>
          <w:rPr>
            <w:rFonts w:ascii="Cambria Math" w:eastAsia="ＭＳ 明朝" w:hAnsi="Cambria Math"/>
            <w:lang w:val="en-GB" w:eastAsia="ja-JP"/>
          </w:rPr>
          <m:t>0.07</m:t>
        </m:r>
        <m:sSup>
          <m:sSupPr>
            <m:ctrlPr>
              <w:rPr>
                <w:rFonts w:ascii="Cambria Math" w:eastAsia="ＭＳ 明朝" w:hAnsi="Cambria Math"/>
                <w:lang w:val="en-GB" w:eastAsia="ja-JP"/>
              </w:rPr>
            </m:ctrlPr>
          </m:sSupPr>
          <m:e>
            <m:r>
              <w:rPr>
                <w:rFonts w:ascii="Cambria Math" w:eastAsia="ＭＳ 明朝" w:hAnsi="Cambria Math"/>
                <w:lang w:val="en-GB" w:eastAsia="ja-JP"/>
              </w:rPr>
              <m:t>m</m:t>
            </m:r>
          </m:e>
          <m:sup>
            <m:r>
              <m:rPr>
                <m:sty m:val="p"/>
              </m:rPr>
              <w:rPr>
                <w:rFonts w:ascii="Cambria Math" w:eastAsia="ＭＳ 明朝" w:hAnsi="Cambria Math"/>
                <w:lang w:val="en-GB" w:eastAsia="ja-JP"/>
              </w:rPr>
              <m:t>2</m:t>
            </m:r>
          </m:sup>
        </m:sSup>
      </m:oMath>
      <w:r>
        <w:t xml:space="preserve">. </w:t>
      </w:r>
      <w:r>
        <w:rPr>
          <w:rFonts w:eastAsiaTheme="minorEastAsia" w:hint="eastAsia"/>
          <w:lang w:val="en-GB" w:eastAsia="zh-CN"/>
        </w:rPr>
        <w:t>F</w:t>
      </w:r>
      <w:r>
        <w:rPr>
          <w:rFonts w:eastAsiaTheme="minorEastAsia"/>
          <w:lang w:val="en-GB" w:eastAsia="zh-CN"/>
        </w:rPr>
        <w:t xml:space="preserve">or </w:t>
      </w:r>
      <w:proofErr w:type="spellStart"/>
      <w:r>
        <w:rPr>
          <w:rFonts w:eastAsiaTheme="minorEastAsia"/>
          <w:lang w:val="en-GB" w:eastAsia="zh-CN"/>
        </w:rPr>
        <w:t>UMi</w:t>
      </w:r>
      <w:proofErr w:type="spellEnd"/>
      <w:r>
        <w:rPr>
          <w:rFonts w:eastAsiaTheme="minorEastAsia"/>
          <w:lang w:val="en-GB" w:eastAsia="zh-CN"/>
        </w:rPr>
        <w:t xml:space="preserve"> LOS scenario, the </w:t>
      </w:r>
      <w:r>
        <w:t xml:space="preserve">experiment is </w:t>
      </w:r>
      <w:r>
        <w:rPr>
          <w:rFonts w:eastAsia="ＭＳ 明朝"/>
          <w:szCs w:val="20"/>
          <w:lang w:eastAsia="ja-JP"/>
        </w:rPr>
        <w:t>conducted in a p</w:t>
      </w:r>
      <w:r w:rsidRPr="007B3A79">
        <w:rPr>
          <w:rFonts w:eastAsia="ＭＳ 明朝"/>
          <w:szCs w:val="20"/>
          <w:lang w:eastAsia="ja-JP"/>
        </w:rPr>
        <w:t>arking lot</w:t>
      </w:r>
      <w:r>
        <w:rPr>
          <w:rFonts w:eastAsia="ＭＳ 明朝"/>
          <w:szCs w:val="20"/>
          <w:lang w:eastAsia="ja-JP"/>
        </w:rPr>
        <w:t xml:space="preserve"> and a </w:t>
      </w:r>
      <w:r w:rsidRPr="004C1EFE">
        <w:rPr>
          <w:rFonts w:eastAsia="ＭＳ 明朝"/>
          <w:lang w:val="en-GB" w:eastAsia="ja-JP"/>
        </w:rPr>
        <w:t>Dongfeng Peugeot 308 car</w:t>
      </w:r>
      <w:r>
        <w:rPr>
          <w:rFonts w:eastAsia="ＭＳ 明朝"/>
          <w:lang w:val="en-GB" w:eastAsia="ja-JP"/>
        </w:rPr>
        <w:t xml:space="preserve"> is employed as sensing target.</w:t>
      </w:r>
      <w:r w:rsidRPr="002C791E">
        <w:rPr>
          <w:rFonts w:eastAsiaTheme="minorEastAsia"/>
          <w:lang w:val="en-GB" w:eastAsia="zh-CN"/>
        </w:rPr>
        <w:t xml:space="preserve"> According to measurement results in </w:t>
      </w:r>
      <w:r>
        <w:rPr>
          <w:rFonts w:eastAsiaTheme="minorEastAsia"/>
          <w:lang w:val="en-GB" w:eastAsia="zh-CN"/>
        </w:rPr>
        <w:fldChar w:fldCharType="begin"/>
      </w:r>
      <w:r>
        <w:rPr>
          <w:rFonts w:eastAsiaTheme="minorEastAsia"/>
          <w:lang w:val="en-GB" w:eastAsia="zh-CN"/>
        </w:rPr>
        <w:instrText xml:space="preserve"> REF _Ref157331342 \r \h </w:instrText>
      </w:r>
      <w:r>
        <w:rPr>
          <w:rFonts w:eastAsiaTheme="minorEastAsia"/>
          <w:lang w:val="en-GB" w:eastAsia="zh-CN"/>
        </w:rPr>
      </w:r>
      <w:r>
        <w:rPr>
          <w:rFonts w:eastAsiaTheme="minorEastAsia"/>
          <w:lang w:val="en-GB" w:eastAsia="zh-CN"/>
        </w:rPr>
        <w:fldChar w:fldCharType="separate"/>
      </w:r>
      <w:r w:rsidR="001410A0">
        <w:rPr>
          <w:rFonts w:eastAsiaTheme="minorEastAsia"/>
          <w:lang w:val="en-GB" w:eastAsia="zh-CN"/>
        </w:rPr>
        <w:t>[8]</w:t>
      </w:r>
      <w:r>
        <w:rPr>
          <w:rFonts w:eastAsiaTheme="minorEastAsia"/>
          <w:lang w:val="en-GB" w:eastAsia="zh-CN"/>
        </w:rPr>
        <w:fldChar w:fldCharType="end"/>
      </w:r>
      <w:r w:rsidRPr="002C791E">
        <w:rPr>
          <w:rFonts w:eastAsiaTheme="minorEastAsia"/>
          <w:lang w:val="en-GB" w:eastAsia="zh-CN"/>
        </w:rPr>
        <w:t xml:space="preserve">, </w:t>
      </w:r>
      <w:r>
        <w:rPr>
          <w:rFonts w:eastAsia="ＭＳ 明朝"/>
          <w:lang w:val="en-GB" w:eastAsia="ja-JP"/>
        </w:rPr>
        <w:t xml:space="preserve">the relevant RCS in </w:t>
      </w:r>
      <w:r w:rsidRPr="004C54A3">
        <w:rPr>
          <w:rFonts w:eastAsia="ＭＳ 明朝"/>
          <w:lang w:val="en-GB" w:eastAsia="ja-JP"/>
        </w:rPr>
        <w:t>the front of the car</w:t>
      </w:r>
      <w:r>
        <w:rPr>
          <w:rFonts w:eastAsia="ＭＳ 明朝"/>
          <w:lang w:val="en-GB" w:eastAsia="ja-JP"/>
        </w:rPr>
        <w:t xml:space="preserve"> is about </w:t>
      </w:r>
      <m:oMath>
        <m:r>
          <m:rPr>
            <m:sty m:val="p"/>
          </m:rPr>
          <w:rPr>
            <w:rFonts w:ascii="Cambria Math" w:hAnsi="Cambria Math"/>
            <w:lang w:val="en-GB"/>
          </w:rPr>
          <m:t>10</m:t>
        </m:r>
        <m:sSup>
          <m:sSupPr>
            <m:ctrlPr>
              <w:rPr>
                <w:rFonts w:ascii="Cambria Math" w:eastAsia="ＭＳ 明朝" w:hAnsi="Cambria Math"/>
                <w:lang w:val="en-GB"/>
              </w:rPr>
            </m:ctrlPr>
          </m:sSupPr>
          <m:e>
            <m:r>
              <w:rPr>
                <w:rFonts w:ascii="Cambria Math" w:hAnsi="Cambria Math"/>
                <w:lang w:val="en-GB"/>
              </w:rPr>
              <m:t>m</m:t>
            </m:r>
          </m:e>
          <m:sup>
            <m:r>
              <m:rPr>
                <m:sty m:val="p"/>
              </m:rPr>
              <w:rPr>
                <w:rFonts w:ascii="Cambria Math" w:hAnsi="Cambria Math"/>
                <w:lang w:val="en-GB"/>
              </w:rPr>
              <m:t>2</m:t>
            </m:r>
          </m:sup>
        </m:sSup>
      </m:oMath>
      <w:r w:rsidRPr="00076564">
        <w:rPr>
          <w:rFonts w:eastAsia="ＭＳ 明朝" w:hint="eastAsia"/>
          <w:lang w:val="en-GB" w:eastAsia="ja-JP"/>
        </w:rPr>
        <w:t xml:space="preserve"> </w:t>
      </w:r>
      <w:r>
        <w:rPr>
          <w:rFonts w:eastAsia="ＭＳ 明朝" w:hint="eastAsia"/>
          <w:lang w:val="en-GB" w:eastAsia="ja-JP"/>
        </w:rPr>
        <w:t>i</w:t>
      </w:r>
      <w:r>
        <w:rPr>
          <w:rFonts w:eastAsia="ＭＳ 明朝"/>
          <w:lang w:val="en-GB" w:eastAsia="ja-JP"/>
        </w:rPr>
        <w:t xml:space="preserve">n </w:t>
      </w:r>
      <w:r w:rsidRPr="004C54A3">
        <w:rPr>
          <w:rFonts w:eastAsia="ＭＳ 明朝"/>
          <w:lang w:val="en-GB" w:eastAsia="ja-JP"/>
        </w:rPr>
        <w:t xml:space="preserve">the </w:t>
      </w:r>
      <w:r>
        <w:rPr>
          <w:rFonts w:eastAsia="ＭＳ 明朝"/>
          <w:lang w:val="en-GB" w:eastAsia="ja-JP"/>
        </w:rPr>
        <w:t>10</w:t>
      </w:r>
      <w:r w:rsidRPr="004C54A3">
        <w:rPr>
          <w:rFonts w:eastAsia="ＭＳ 明朝"/>
          <w:lang w:val="en-GB" w:eastAsia="ja-JP"/>
        </w:rPr>
        <w:t>GHz frequency band</w:t>
      </w:r>
      <w:r>
        <w:rPr>
          <w:rFonts w:eastAsia="ＭＳ 明朝"/>
          <w:lang w:val="en-GB" w:eastAsia="ja-JP"/>
        </w:rPr>
        <w:t>.</w:t>
      </w:r>
      <w:r w:rsidRPr="00076564">
        <w:rPr>
          <w:rFonts w:eastAsia="ＭＳ 明朝"/>
          <w:lang w:val="en-GB" w:eastAsia="ja-JP"/>
        </w:rPr>
        <w:t xml:space="preserve"> </w:t>
      </w:r>
      <w:r>
        <w:rPr>
          <w:rFonts w:eastAsia="ＭＳ 明朝"/>
          <w:lang w:val="en-GB" w:eastAsia="ja-JP"/>
        </w:rPr>
        <w:t xml:space="preserve">Considering the </w:t>
      </w:r>
      <w:r w:rsidRPr="00E82236">
        <w:rPr>
          <w:rFonts w:eastAsia="ＭＳ 明朝"/>
          <w:lang w:val="en-GB" w:eastAsia="ja-JP"/>
        </w:rPr>
        <w:t>RCS is inversely proportional to the square of the wavelength</w:t>
      </w:r>
      <w:r>
        <w:rPr>
          <w:rFonts w:eastAsia="ＭＳ 明朝"/>
          <w:lang w:val="en-GB" w:eastAsia="ja-JP"/>
        </w:rPr>
        <w:t xml:space="preserve">, thus, </w:t>
      </w:r>
      <w:r w:rsidRPr="004C54A3">
        <w:rPr>
          <w:rFonts w:eastAsia="ＭＳ 明朝"/>
          <w:lang w:val="en-GB" w:eastAsia="ja-JP"/>
        </w:rPr>
        <w:t xml:space="preserve">the RCS </w:t>
      </w:r>
      <w:r>
        <w:rPr>
          <w:rFonts w:eastAsia="ＭＳ 明朝"/>
          <w:lang w:val="en-GB" w:eastAsia="ja-JP"/>
        </w:rPr>
        <w:t>in</w:t>
      </w:r>
      <w:r w:rsidRPr="004C54A3">
        <w:rPr>
          <w:rFonts w:eastAsia="ＭＳ 明朝"/>
          <w:lang w:val="en-GB" w:eastAsia="ja-JP"/>
        </w:rPr>
        <w:t xml:space="preserve"> the front of the car</w:t>
      </w:r>
      <w:r>
        <w:rPr>
          <w:rFonts w:eastAsia="ＭＳ 明朝"/>
          <w:lang w:val="en-GB" w:eastAsia="ja-JP"/>
        </w:rPr>
        <w:t>,</w:t>
      </w:r>
      <w:r w:rsidRPr="004C54A3">
        <w:rPr>
          <w:rFonts w:eastAsia="ＭＳ 明朝"/>
          <w:lang w:val="en-GB" w:eastAsia="ja-JP"/>
        </w:rPr>
        <w:t xml:space="preserve"> </w:t>
      </w:r>
      <w:r>
        <w:rPr>
          <w:rFonts w:eastAsia="ＭＳ 明朝"/>
          <w:lang w:val="en-GB" w:eastAsia="ja-JP"/>
        </w:rPr>
        <w:t>in</w:t>
      </w:r>
      <w:r w:rsidRPr="004C54A3">
        <w:rPr>
          <w:rFonts w:eastAsia="ＭＳ 明朝"/>
          <w:lang w:val="en-GB" w:eastAsia="ja-JP"/>
        </w:rPr>
        <w:t xml:space="preserve"> the 4GHz frequency band</w:t>
      </w:r>
      <w:r>
        <w:rPr>
          <w:rFonts w:eastAsia="ＭＳ 明朝"/>
          <w:lang w:val="en-GB" w:eastAsia="ja-JP"/>
        </w:rPr>
        <w:t xml:space="preserve"> of</w:t>
      </w:r>
      <w:r w:rsidRPr="0088195A">
        <w:rPr>
          <w:rFonts w:eastAsia="ＭＳ 明朝"/>
          <w:lang w:val="en-GB" w:eastAsia="ja-JP"/>
        </w:rPr>
        <w:t xml:space="preserve"> the </w:t>
      </w:r>
      <w:proofErr w:type="spellStart"/>
      <w:r>
        <w:rPr>
          <w:rFonts w:eastAsia="ＭＳ 明朝"/>
          <w:lang w:val="en-GB" w:eastAsia="ja-JP"/>
        </w:rPr>
        <w:t>UMi</w:t>
      </w:r>
      <w:proofErr w:type="spellEnd"/>
      <w:r w:rsidRPr="0088195A">
        <w:rPr>
          <w:rFonts w:eastAsia="ＭＳ 明朝"/>
          <w:lang w:val="en-GB" w:eastAsia="ja-JP"/>
        </w:rPr>
        <w:t xml:space="preserve"> LOS</w:t>
      </w:r>
      <w:r>
        <w:rPr>
          <w:rFonts w:eastAsia="ＭＳ 明朝"/>
          <w:lang w:val="en-GB" w:eastAsia="ja-JP"/>
        </w:rPr>
        <w:t xml:space="preserve"> </w:t>
      </w:r>
      <w:r w:rsidRPr="0088195A">
        <w:rPr>
          <w:rFonts w:eastAsia="ＭＳ 明朝"/>
          <w:lang w:val="en-GB" w:eastAsia="ja-JP"/>
        </w:rPr>
        <w:t xml:space="preserve">scenario, </w:t>
      </w:r>
      <w:r w:rsidRPr="004C54A3">
        <w:rPr>
          <w:rFonts w:eastAsia="ＭＳ 明朝"/>
          <w:lang w:val="en-GB" w:eastAsia="ja-JP"/>
        </w:rPr>
        <w:t xml:space="preserve">is </w:t>
      </w:r>
      <w:r>
        <w:rPr>
          <w:rFonts w:eastAsia="ＭＳ 明朝"/>
          <w:lang w:val="en-GB" w:eastAsia="ja-JP"/>
        </w:rPr>
        <w:t>approximated to</w:t>
      </w:r>
      <w:r w:rsidRPr="004C54A3">
        <w:rPr>
          <w:rFonts w:eastAsia="ＭＳ 明朝"/>
          <w:lang w:val="en-GB" w:eastAsia="ja-JP"/>
        </w:rPr>
        <w:t xml:space="preserve"> </w:t>
      </w:r>
      <m:oMath>
        <m:r>
          <m:rPr>
            <m:sty m:val="p"/>
          </m:rPr>
          <w:rPr>
            <w:rFonts w:ascii="Cambria Math" w:hAnsi="Cambria Math"/>
            <w:lang w:val="en-GB"/>
          </w:rPr>
          <m:t>1.6</m:t>
        </m:r>
        <m:sSup>
          <m:sSupPr>
            <m:ctrlPr>
              <w:rPr>
                <w:rFonts w:ascii="Cambria Math" w:eastAsia="ＭＳ 明朝" w:hAnsi="Cambria Math"/>
                <w:lang w:val="en-GB"/>
              </w:rPr>
            </m:ctrlPr>
          </m:sSupPr>
          <m:e>
            <m:r>
              <w:rPr>
                <w:rFonts w:ascii="Cambria Math" w:hAnsi="Cambria Math"/>
                <w:lang w:val="en-GB"/>
              </w:rPr>
              <m:t>m</m:t>
            </m:r>
          </m:e>
          <m:sup>
            <m:r>
              <m:rPr>
                <m:sty m:val="p"/>
              </m:rPr>
              <w:rPr>
                <w:rFonts w:ascii="Cambria Math" w:hAnsi="Cambria Math"/>
                <w:lang w:val="en-GB"/>
              </w:rPr>
              <m:t>2</m:t>
            </m:r>
          </m:sup>
        </m:sSup>
      </m:oMath>
      <w:r>
        <w:rPr>
          <w:rFonts w:eastAsia="ＭＳ 明朝"/>
          <w:lang w:val="en-GB" w:eastAsia="ja-JP"/>
        </w:rPr>
        <w:t xml:space="preserve">, i.e., by </w:t>
      </w:r>
      <m:oMath>
        <m:r>
          <m:rPr>
            <m:sty m:val="p"/>
          </m:rPr>
          <w:rPr>
            <w:rFonts w:ascii="Cambria Math" w:hAnsi="Cambria Math"/>
            <w:lang w:val="en-GB"/>
          </w:rPr>
          <m:t>10</m:t>
        </m:r>
        <m:d>
          <m:dPr>
            <m:begChr m:val="["/>
            <m:endChr m:val="]"/>
            <m:ctrlPr>
              <w:rPr>
                <w:rFonts w:ascii="Cambria Math" w:hAnsi="Cambria Math"/>
                <w:lang w:val="en-GB"/>
              </w:rPr>
            </m:ctrlPr>
          </m:dPr>
          <m:e>
            <m:sSup>
              <m:sSupPr>
                <m:ctrlPr>
                  <w:rPr>
                    <w:rFonts w:ascii="Cambria Math" w:eastAsia="ＭＳ 明朝" w:hAnsi="Cambria Math"/>
                    <w:lang w:val="en-GB"/>
                  </w:rPr>
                </m:ctrlPr>
              </m:sSupPr>
              <m:e>
                <m:r>
                  <w:rPr>
                    <w:rFonts w:ascii="Cambria Math" w:hAnsi="Cambria Math"/>
                    <w:lang w:val="en-GB"/>
                  </w:rPr>
                  <m:t>m</m:t>
                </m:r>
              </m:e>
              <m:sup>
                <m:r>
                  <m:rPr>
                    <m:sty m:val="p"/>
                  </m:rPr>
                  <w:rPr>
                    <w:rFonts w:ascii="Cambria Math" w:hAnsi="Cambria Math"/>
                    <w:lang w:val="en-GB"/>
                  </w:rPr>
                  <m:t>2</m:t>
                </m:r>
              </m:sup>
            </m:sSup>
          </m:e>
        </m:d>
        <m:r>
          <w:rPr>
            <w:rFonts w:ascii="Cambria Math" w:eastAsia="ＭＳ 明朝" w:hAnsi="Cambria Math"/>
            <w:lang w:val="en-GB"/>
          </w:rPr>
          <m:t>/</m:t>
        </m:r>
        <m:sSup>
          <m:sSupPr>
            <m:ctrlPr>
              <w:rPr>
                <w:rFonts w:ascii="Cambria Math" w:eastAsia="ＭＳ 明朝" w:hAnsi="Cambria Math"/>
                <w:i/>
                <w:lang w:val="en-GB"/>
              </w:rPr>
            </m:ctrlPr>
          </m:sSupPr>
          <m:e>
            <m:d>
              <m:dPr>
                <m:ctrlPr>
                  <w:rPr>
                    <w:rFonts w:ascii="Cambria Math" w:eastAsia="ＭＳ 明朝" w:hAnsi="Cambria Math"/>
                    <w:i/>
                    <w:lang w:val="en-GB"/>
                  </w:rPr>
                </m:ctrlPr>
              </m:dPr>
              <m:e>
                <m:r>
                  <w:rPr>
                    <w:rFonts w:ascii="Cambria Math" w:eastAsia="ＭＳ 明朝" w:hAnsi="Cambria Math"/>
                    <w:lang w:val="en-GB"/>
                  </w:rPr>
                  <m:t>10/4</m:t>
                </m:r>
              </m:e>
            </m:d>
          </m:e>
          <m:sup>
            <m:r>
              <w:rPr>
                <w:rFonts w:ascii="Cambria Math" w:eastAsia="ＭＳ 明朝" w:hAnsi="Cambria Math"/>
                <w:lang w:val="en-GB"/>
              </w:rPr>
              <m:t>2</m:t>
            </m:r>
          </m:sup>
        </m:sSup>
        <m:r>
          <w:rPr>
            <w:rFonts w:ascii="Cambria Math" w:eastAsia="ＭＳ 明朝" w:hAnsi="Cambria Math"/>
            <w:lang w:val="en-GB"/>
          </w:rPr>
          <m:t>=1.6</m:t>
        </m:r>
        <m:sSup>
          <m:sSupPr>
            <m:ctrlPr>
              <w:rPr>
                <w:rFonts w:ascii="Cambria Math" w:eastAsia="ＭＳ 明朝" w:hAnsi="Cambria Math"/>
                <w:lang w:val="en-GB"/>
              </w:rPr>
            </m:ctrlPr>
          </m:sSupPr>
          <m:e>
            <m:r>
              <w:rPr>
                <w:rFonts w:ascii="Cambria Math" w:hAnsi="Cambria Math"/>
                <w:lang w:val="en-GB"/>
              </w:rPr>
              <m:t>m</m:t>
            </m:r>
          </m:e>
          <m:sup>
            <m:r>
              <m:rPr>
                <m:sty m:val="p"/>
              </m:rPr>
              <w:rPr>
                <w:rFonts w:ascii="Cambria Math" w:hAnsi="Cambria Math"/>
                <w:lang w:val="en-GB"/>
              </w:rPr>
              <m:t>2</m:t>
            </m:r>
          </m:sup>
        </m:sSup>
      </m:oMath>
      <w:r w:rsidRPr="00E578AD">
        <w:rPr>
          <w:rFonts w:eastAsia="ＭＳ 明朝" w:hint="eastAsia"/>
          <w:lang w:val="en-GB" w:eastAsia="ja-JP"/>
        </w:rPr>
        <w:t>.</w:t>
      </w:r>
    </w:p>
    <w:bookmarkStart w:id="112" w:name="_Ref157862698"/>
    <w:p w14:paraId="00CFC1AD" w14:textId="0CE07B24" w:rsidR="0081068E" w:rsidRDefault="0081068E" w:rsidP="0081068E">
      <w:pPr>
        <w:overflowPunct w:val="0"/>
        <w:rPr>
          <w:rFonts w:eastAsia="ＭＳ 明朝"/>
          <w:lang w:val="en-GB" w:eastAsia="ja-JP"/>
        </w:rPr>
      </w:pPr>
      <w:r>
        <w:rPr>
          <w:rFonts w:eastAsia="ＭＳ 明朝"/>
          <w:lang w:val="en-GB" w:eastAsia="ja-JP"/>
        </w:rPr>
        <w:fldChar w:fldCharType="begin"/>
      </w:r>
      <w:r>
        <w:rPr>
          <w:rFonts w:eastAsia="ＭＳ 明朝"/>
          <w:lang w:val="en-GB" w:eastAsia="ja-JP"/>
        </w:rPr>
        <w:instrText xml:space="preserve"> REF _Ref142576349 \h </w:instrText>
      </w:r>
      <w:r>
        <w:rPr>
          <w:rFonts w:eastAsia="ＭＳ 明朝"/>
          <w:lang w:val="en-GB" w:eastAsia="ja-JP"/>
        </w:rPr>
      </w:r>
      <w:r>
        <w:rPr>
          <w:rFonts w:eastAsia="ＭＳ 明朝"/>
          <w:lang w:val="en-GB" w:eastAsia="ja-JP"/>
        </w:rPr>
        <w:fldChar w:fldCharType="separate"/>
      </w:r>
      <w:r w:rsidR="001410A0">
        <w:t xml:space="preserve">Figure </w:t>
      </w:r>
      <w:r w:rsidR="001410A0">
        <w:rPr>
          <w:noProof/>
        </w:rPr>
        <w:t>14</w:t>
      </w:r>
      <w:r>
        <w:rPr>
          <w:rFonts w:eastAsia="ＭＳ 明朝"/>
          <w:lang w:val="en-GB" w:eastAsia="ja-JP"/>
        </w:rPr>
        <w:fldChar w:fldCharType="end"/>
      </w:r>
      <w:r>
        <w:rPr>
          <w:rFonts w:eastAsia="ＭＳ 明朝"/>
          <w:lang w:val="en-GB" w:eastAsia="ja-JP"/>
        </w:rPr>
        <w:t xml:space="preserve"> </w:t>
      </w:r>
      <w:r w:rsidRPr="00320F32">
        <w:rPr>
          <w:rFonts w:eastAsia="ＭＳ 明朝"/>
          <w:lang w:val="en-GB" w:eastAsia="ja-JP"/>
        </w:rPr>
        <w:t>and</w:t>
      </w:r>
      <w:r>
        <w:rPr>
          <w:rFonts w:eastAsia="ＭＳ 明朝"/>
          <w:lang w:val="en-GB" w:eastAsia="ja-JP"/>
        </w:rPr>
        <w:t xml:space="preserve"> </w:t>
      </w:r>
      <w:r>
        <w:rPr>
          <w:rFonts w:eastAsia="ＭＳ 明朝"/>
          <w:lang w:val="en-GB" w:eastAsia="ja-JP"/>
        </w:rPr>
        <w:fldChar w:fldCharType="begin"/>
      </w:r>
      <w:r>
        <w:rPr>
          <w:rFonts w:eastAsia="ＭＳ 明朝"/>
          <w:lang w:val="en-GB" w:eastAsia="ja-JP"/>
        </w:rPr>
        <w:instrText xml:space="preserve"> REF _Ref142922826 \h </w:instrText>
      </w:r>
      <w:r>
        <w:rPr>
          <w:rFonts w:eastAsia="ＭＳ 明朝"/>
          <w:lang w:val="en-GB" w:eastAsia="ja-JP"/>
        </w:rPr>
      </w:r>
      <w:r>
        <w:rPr>
          <w:rFonts w:eastAsia="ＭＳ 明朝"/>
          <w:lang w:val="en-GB" w:eastAsia="ja-JP"/>
        </w:rPr>
        <w:fldChar w:fldCharType="separate"/>
      </w:r>
      <w:r w:rsidR="001410A0">
        <w:t xml:space="preserve">Figure </w:t>
      </w:r>
      <w:r w:rsidR="001410A0">
        <w:rPr>
          <w:noProof/>
        </w:rPr>
        <w:t>15</w:t>
      </w:r>
      <w:r>
        <w:rPr>
          <w:rFonts w:eastAsia="ＭＳ 明朝"/>
          <w:lang w:val="en-GB" w:eastAsia="ja-JP"/>
        </w:rPr>
        <w:fldChar w:fldCharType="end"/>
      </w:r>
      <w:r>
        <w:rPr>
          <w:rFonts w:eastAsia="ＭＳ 明朝"/>
          <w:lang w:val="en-GB" w:eastAsia="ja-JP"/>
        </w:rPr>
        <w:t xml:space="preserve"> </w:t>
      </w:r>
      <w:r w:rsidRPr="002C791E">
        <w:rPr>
          <w:rFonts w:eastAsia="ＭＳ 明朝"/>
          <w:lang w:val="en-GB" w:eastAsia="ja-JP"/>
        </w:rPr>
        <w:t>depicts the pathloss in dB as a function of distance between the target and the test device</w:t>
      </w:r>
      <w:r>
        <w:rPr>
          <w:rFonts w:eastAsia="ＭＳ 明朝"/>
          <w:lang w:val="en-GB" w:eastAsia="ja-JP"/>
        </w:rPr>
        <w:t xml:space="preserve">, where </w:t>
      </w:r>
      <w:r w:rsidRPr="005D3CE0">
        <w:t xml:space="preserve">the measured results and </w:t>
      </w:r>
      <w:r w:rsidRPr="00F6040B">
        <w:rPr>
          <w:lang w:val="en-GB"/>
        </w:rPr>
        <w:t>empirical formula</w:t>
      </w:r>
      <w:r>
        <w:t xml:space="preserve"> are compared</w:t>
      </w:r>
      <w:r w:rsidRPr="002C791E">
        <w:rPr>
          <w:rFonts w:eastAsia="ＭＳ 明朝"/>
          <w:lang w:val="en-GB" w:eastAsia="ja-JP"/>
        </w:rPr>
        <w:t xml:space="preserve"> in the scenario of InH LOS</w:t>
      </w:r>
      <w:r>
        <w:rPr>
          <w:rFonts w:eastAsia="ＭＳ 明朝"/>
          <w:lang w:val="en-GB" w:eastAsia="ja-JP"/>
        </w:rPr>
        <w:t xml:space="preserve"> and </w:t>
      </w:r>
      <w:proofErr w:type="spellStart"/>
      <w:r>
        <w:rPr>
          <w:rFonts w:eastAsia="ＭＳ 明朝"/>
          <w:lang w:val="en-GB" w:eastAsia="ja-JP"/>
        </w:rPr>
        <w:t>UMi</w:t>
      </w:r>
      <w:proofErr w:type="spellEnd"/>
      <w:r>
        <w:rPr>
          <w:rFonts w:eastAsia="ＭＳ 明朝"/>
          <w:lang w:val="en-GB" w:eastAsia="ja-JP"/>
        </w:rPr>
        <w:t xml:space="preserve"> LOS, respectively. </w:t>
      </w:r>
      <w:r w:rsidR="001326D7">
        <w:fldChar w:fldCharType="begin"/>
      </w:r>
      <w:r w:rsidR="001326D7">
        <w:rPr>
          <w:rFonts w:eastAsia="ＭＳ 明朝"/>
          <w:lang w:val="en-GB" w:eastAsia="ja-JP"/>
        </w:rPr>
        <w:instrText xml:space="preserve"> REF _Ref157865853 \h </w:instrText>
      </w:r>
      <w:r w:rsidR="001326D7">
        <w:fldChar w:fldCharType="separate"/>
      </w:r>
      <w:r w:rsidR="001410A0" w:rsidRPr="001F6EAE">
        <w:t xml:space="preserve">Eq. </w:t>
      </w:r>
      <w:r w:rsidR="001410A0">
        <w:rPr>
          <w:noProof/>
        </w:rPr>
        <w:t>2</w:t>
      </w:r>
      <w:r w:rsidR="001326D7">
        <w:fldChar w:fldCharType="end"/>
      </w:r>
      <w:r w:rsidR="001326D7">
        <w:t xml:space="preserve"> </w:t>
      </w:r>
      <w:r w:rsidRPr="00FD5B9F">
        <w:rPr>
          <w:rFonts w:eastAsia="ＭＳ 明朝"/>
          <w:lang w:val="en-GB" w:eastAsia="ja-JP"/>
        </w:rPr>
        <w:t xml:space="preserve">is utilized in calculating the pathloss of the theoretical model, </w:t>
      </w:r>
      <w:r>
        <w:rPr>
          <w:rFonts w:eastAsia="ＭＳ 明朝"/>
          <w:lang w:val="en-GB" w:eastAsia="ja-JP"/>
        </w:rPr>
        <w:t xml:space="preserve">where </w:t>
      </w:r>
      <m:oMath>
        <m:r>
          <w:rPr>
            <w:rFonts w:ascii="Cambria Math" w:eastAsia="ＭＳ 明朝" w:hAnsi="Cambria Math"/>
            <w:lang w:eastAsia="ja-JP"/>
          </w:rPr>
          <m:t>PL</m:t>
        </m:r>
        <m:d>
          <m:dPr>
            <m:ctrlPr>
              <w:rPr>
                <w:rFonts w:ascii="Cambria Math" w:eastAsia="ＭＳ 明朝" w:hAnsi="Cambria Math"/>
                <w:lang w:eastAsia="ja-JP"/>
              </w:rPr>
            </m:ctrlPr>
          </m:dPr>
          <m:e>
            <m:sSub>
              <m:sSubPr>
                <m:ctrlPr>
                  <w:rPr>
                    <w:rFonts w:ascii="Cambria Math" w:eastAsia="ＭＳ 明朝" w:hAnsi="Cambria Math"/>
                    <w:lang w:eastAsia="ja-JP"/>
                  </w:rPr>
                </m:ctrlPr>
              </m:sSubPr>
              <m:e>
                <m:r>
                  <w:rPr>
                    <w:rFonts w:ascii="Cambria Math" w:eastAsia="ＭＳ 明朝" w:hAnsi="Cambria Math"/>
                    <w:lang w:eastAsia="ja-JP"/>
                  </w:rPr>
                  <m:t>d</m:t>
                </m:r>
              </m:e>
              <m:sub>
                <m:r>
                  <m:rPr>
                    <m:sty m:val="p"/>
                  </m:rPr>
                  <w:rPr>
                    <w:rFonts w:ascii="Cambria Math" w:eastAsia="ＭＳ 明朝" w:hAnsi="Cambria Math"/>
                    <w:lang w:eastAsia="ja-JP"/>
                  </w:rPr>
                  <m:t>1</m:t>
                </m:r>
              </m:sub>
            </m:sSub>
          </m:e>
        </m:d>
      </m:oMath>
      <w:r>
        <w:rPr>
          <w:rFonts w:eastAsiaTheme="minorEastAsia" w:hint="eastAsia"/>
          <w:lang w:eastAsia="zh-CN"/>
        </w:rPr>
        <w:t xml:space="preserve"> </w:t>
      </w:r>
      <w:r>
        <w:rPr>
          <w:rFonts w:eastAsiaTheme="minorEastAsia"/>
          <w:lang w:eastAsia="zh-CN"/>
        </w:rPr>
        <w:t xml:space="preserve">and </w:t>
      </w:r>
      <m:oMath>
        <m:r>
          <w:rPr>
            <w:rFonts w:ascii="Cambria Math" w:eastAsia="ＭＳ 明朝" w:hAnsi="Cambria Math"/>
            <w:lang w:eastAsia="ja-JP"/>
          </w:rPr>
          <m:t>PL</m:t>
        </m:r>
        <m:d>
          <m:dPr>
            <m:ctrlPr>
              <w:rPr>
                <w:rFonts w:ascii="Cambria Math" w:eastAsia="ＭＳ 明朝" w:hAnsi="Cambria Math"/>
                <w:lang w:eastAsia="ja-JP"/>
              </w:rPr>
            </m:ctrlPr>
          </m:dPr>
          <m:e>
            <m:sSub>
              <m:sSubPr>
                <m:ctrlPr>
                  <w:rPr>
                    <w:rFonts w:ascii="Cambria Math" w:eastAsia="ＭＳ 明朝" w:hAnsi="Cambria Math"/>
                    <w:lang w:eastAsia="ja-JP"/>
                  </w:rPr>
                </m:ctrlPr>
              </m:sSubPr>
              <m:e>
                <m:r>
                  <w:rPr>
                    <w:rFonts w:ascii="Cambria Math" w:eastAsia="ＭＳ 明朝" w:hAnsi="Cambria Math"/>
                    <w:lang w:eastAsia="ja-JP"/>
                  </w:rPr>
                  <m:t>d</m:t>
                </m:r>
              </m:e>
              <m:sub>
                <m:r>
                  <m:rPr>
                    <m:sty m:val="p"/>
                  </m:rPr>
                  <w:rPr>
                    <w:rFonts w:ascii="Cambria Math" w:eastAsia="ＭＳ 明朝" w:hAnsi="Cambria Math"/>
                    <w:lang w:eastAsia="ja-JP"/>
                  </w:rPr>
                  <m:t>2</m:t>
                </m:r>
              </m:sub>
            </m:sSub>
          </m:e>
        </m:d>
      </m:oMath>
      <w:r>
        <w:rPr>
          <w:rFonts w:eastAsiaTheme="minorEastAsia" w:hint="eastAsia"/>
          <w:lang w:eastAsia="zh-CN"/>
        </w:rPr>
        <w:t xml:space="preserve"> </w:t>
      </w:r>
      <w:r w:rsidRPr="006243AF">
        <w:rPr>
          <w:rFonts w:eastAsiaTheme="minorEastAsia"/>
          <w:lang w:eastAsia="zh-CN"/>
        </w:rPr>
        <w:t xml:space="preserve">utilize the </w:t>
      </w:r>
      <w:r>
        <w:rPr>
          <w:rFonts w:eastAsiaTheme="minorEastAsia"/>
          <w:lang w:eastAsia="zh-CN"/>
        </w:rPr>
        <w:t xml:space="preserve">pathloss </w:t>
      </w:r>
      <w:r w:rsidRPr="006243AF">
        <w:rPr>
          <w:rFonts w:eastAsiaTheme="minorEastAsia"/>
          <w:lang w:eastAsia="zh-CN"/>
        </w:rPr>
        <w:t xml:space="preserve">formulas </w:t>
      </w:r>
      <w:r>
        <w:rPr>
          <w:rFonts w:eastAsiaTheme="minorEastAsia"/>
          <w:lang w:eastAsia="zh-CN"/>
        </w:rPr>
        <w:t>of</w:t>
      </w:r>
      <w:r w:rsidRPr="006243AF">
        <w:rPr>
          <w:rFonts w:eastAsiaTheme="minorEastAsia"/>
          <w:lang w:eastAsia="zh-CN"/>
        </w:rPr>
        <w:t xml:space="preserve"> the corresponding scenarios</w:t>
      </w:r>
      <w:r w:rsidRPr="00FD5B9F">
        <w:rPr>
          <w:rFonts w:eastAsia="ＭＳ 明朝"/>
          <w:lang w:val="en-GB" w:eastAsia="ja-JP"/>
        </w:rPr>
        <w:t xml:space="preserve"> as outlined in TR38.901, </w:t>
      </w:r>
      <w:r>
        <w:rPr>
          <w:rFonts w:eastAsia="ＭＳ 明朝"/>
          <w:lang w:val="en-GB" w:eastAsia="ja-JP"/>
        </w:rPr>
        <w:t xml:space="preserve">and </w:t>
      </w:r>
      <w:r w:rsidRPr="00FD5B9F">
        <w:rPr>
          <w:rFonts w:eastAsia="ＭＳ 明朝"/>
          <w:lang w:val="en-GB" w:eastAsia="ja-JP"/>
        </w:rPr>
        <w:t xml:space="preserve">the </w:t>
      </w:r>
      <w:r>
        <w:rPr>
          <w:rFonts w:eastAsia="ＭＳ 明朝"/>
          <w:lang w:val="en-GB" w:eastAsia="ja-JP"/>
        </w:rPr>
        <w:t xml:space="preserve">specific </w:t>
      </w:r>
      <w:r w:rsidRPr="00FD5B9F">
        <w:rPr>
          <w:rFonts w:eastAsia="ＭＳ 明朝"/>
          <w:lang w:val="en-GB" w:eastAsia="ja-JP"/>
        </w:rPr>
        <w:t>value assumed for RCS is consistent with those mentioned above.</w:t>
      </w:r>
      <w:bookmarkEnd w:id="112"/>
      <w:r>
        <w:rPr>
          <w:rFonts w:eastAsia="ＭＳ 明朝"/>
          <w:lang w:val="en-GB" w:eastAsia="ja-JP"/>
        </w:rPr>
        <w:t xml:space="preserve">  </w:t>
      </w:r>
    </w:p>
    <w:p w14:paraId="3D45C4E4" w14:textId="67C43E9A" w:rsidR="0081068E" w:rsidRDefault="0081068E" w:rsidP="0081068E">
      <w:r>
        <w:rPr>
          <w:rFonts w:eastAsia="ＭＳ 明朝"/>
          <w:lang w:val="en-GB" w:eastAsia="ja-JP"/>
        </w:rPr>
        <w:t xml:space="preserve">As observed </w:t>
      </w:r>
      <w:r w:rsidRPr="002C791E">
        <w:t xml:space="preserve">in </w:t>
      </w:r>
      <w:r>
        <w:rPr>
          <w:rFonts w:eastAsia="ＭＳ 明朝"/>
          <w:lang w:val="en-GB" w:eastAsia="ja-JP"/>
        </w:rPr>
        <w:fldChar w:fldCharType="begin"/>
      </w:r>
      <w:r>
        <w:rPr>
          <w:rFonts w:eastAsia="ＭＳ 明朝"/>
          <w:lang w:val="en-GB" w:eastAsia="ja-JP"/>
        </w:rPr>
        <w:instrText xml:space="preserve"> REF _Ref142576349 \h </w:instrText>
      </w:r>
      <w:r>
        <w:rPr>
          <w:rFonts w:eastAsia="ＭＳ 明朝"/>
          <w:lang w:val="en-GB" w:eastAsia="ja-JP"/>
        </w:rPr>
      </w:r>
      <w:r>
        <w:rPr>
          <w:rFonts w:eastAsia="ＭＳ 明朝"/>
          <w:lang w:val="en-GB" w:eastAsia="ja-JP"/>
        </w:rPr>
        <w:fldChar w:fldCharType="separate"/>
      </w:r>
      <w:r w:rsidR="001410A0">
        <w:t xml:space="preserve">Figure </w:t>
      </w:r>
      <w:r w:rsidR="001410A0">
        <w:rPr>
          <w:noProof/>
        </w:rPr>
        <w:t>14</w:t>
      </w:r>
      <w:r>
        <w:rPr>
          <w:rFonts w:eastAsia="ＭＳ 明朝"/>
          <w:lang w:val="en-GB" w:eastAsia="ja-JP"/>
        </w:rPr>
        <w:fldChar w:fldCharType="end"/>
      </w:r>
      <w:r>
        <w:rPr>
          <w:rFonts w:eastAsia="ＭＳ 明朝"/>
          <w:lang w:val="en-GB" w:eastAsia="ja-JP"/>
        </w:rPr>
        <w:t xml:space="preserve"> for I</w:t>
      </w:r>
      <w:r w:rsidRPr="002C791E">
        <w:rPr>
          <w:rFonts w:eastAsia="ＭＳ 明朝"/>
          <w:lang w:val="en-GB" w:eastAsia="ja-JP"/>
        </w:rPr>
        <w:t>nH LO</w:t>
      </w:r>
      <w:r w:rsidRPr="002C791E">
        <w:t>S scenario,</w:t>
      </w:r>
      <w:r w:rsidRPr="00735F43">
        <w:rPr>
          <w:rFonts w:eastAsia="ＭＳ 明朝" w:hint="eastAsia"/>
          <w:lang w:val="en-GB" w:eastAsia="ja-JP"/>
        </w:rPr>
        <w:t xml:space="preserve"> </w:t>
      </w:r>
      <w:r>
        <w:t>t</w:t>
      </w:r>
      <w:r w:rsidRPr="002C791E">
        <w:t xml:space="preserve">he green solid curve </w:t>
      </w:r>
      <w:r w:rsidRPr="005D3CE0">
        <w:t>correspond</w:t>
      </w:r>
      <w:r>
        <w:t xml:space="preserve">ing to maximum RCS value </w:t>
      </w:r>
      <w:r w:rsidRPr="002C791E">
        <w:t>fits well with the bottom edge of the red scatterplot</w:t>
      </w:r>
      <w:r>
        <w:t>, which depicts</w:t>
      </w:r>
      <w:r w:rsidRPr="005D3CE0">
        <w:t xml:space="preserve"> the measured pathloss of sensing channel</w:t>
      </w:r>
      <w:r>
        <w:t>.</w:t>
      </w:r>
      <w:r w:rsidRPr="000C3304">
        <w:t xml:space="preserve"> </w:t>
      </w:r>
      <w:r w:rsidRPr="005D3CE0">
        <w:t xml:space="preserve">Moreover, most of the scatters lie below the blue solid curve, which corresponds to the case of </w:t>
      </w:r>
      <w:r>
        <w:t>average</w:t>
      </w:r>
      <w:r w:rsidRPr="005D3CE0">
        <w:t xml:space="preserve"> RCS.</w:t>
      </w:r>
      <w:r>
        <w:t xml:space="preserve"> Accordingly, </w:t>
      </w:r>
      <w:r w:rsidRPr="00F6040B">
        <w:t xml:space="preserve">with </w:t>
      </w:r>
      <m:oMath>
        <m:sSub>
          <m:sSubPr>
            <m:ctrlPr>
              <w:rPr>
                <w:rFonts w:ascii="Cambria Math" w:hAnsi="Cambria Math"/>
                <w:lang w:val="en-GB"/>
              </w:rPr>
            </m:ctrlPr>
          </m:sSubPr>
          <m:e>
            <m:r>
              <w:rPr>
                <w:rFonts w:ascii="Cambria Math" w:hAnsi="Cambria Math"/>
                <w:lang w:val="en-GB"/>
              </w:rPr>
              <m:t>σ</m:t>
            </m:r>
          </m:e>
          <m:sub>
            <m:r>
              <m:rPr>
                <m:sty m:val="p"/>
              </m:rPr>
              <w:rPr>
                <w:rFonts w:ascii="Cambria Math" w:hAnsi="Cambria Math"/>
                <w:lang w:val="en-GB"/>
              </w:rPr>
              <m:t>InH</m:t>
            </m:r>
          </m:sub>
        </m:sSub>
        <m:r>
          <m:rPr>
            <m:sty m:val="p"/>
          </m:rPr>
          <w:rPr>
            <w:rFonts w:ascii="Cambria Math" w:hAnsi="Cambria Math"/>
            <w:lang w:val="en-GB"/>
          </w:rPr>
          <m:t>=1.7</m:t>
        </m:r>
        <m:sSup>
          <m:sSupPr>
            <m:ctrlPr>
              <w:rPr>
                <w:rFonts w:ascii="Cambria Math" w:hAnsi="Cambria Math"/>
                <w:lang w:val="en-GB"/>
              </w:rPr>
            </m:ctrlPr>
          </m:sSupPr>
          <m:e>
            <m:r>
              <w:rPr>
                <w:rFonts w:ascii="Cambria Math" w:hAnsi="Cambria Math"/>
                <w:lang w:val="en-GB"/>
              </w:rPr>
              <m:t>m</m:t>
            </m:r>
          </m:e>
          <m:sup>
            <m:r>
              <m:rPr>
                <m:sty m:val="p"/>
              </m:rPr>
              <w:rPr>
                <w:rFonts w:ascii="Cambria Math" w:hAnsi="Cambria Math"/>
                <w:lang w:val="en-GB"/>
              </w:rPr>
              <m:t>2</m:t>
            </m:r>
          </m:sup>
        </m:sSup>
      </m:oMath>
      <w:r w:rsidRPr="00F6040B">
        <w:rPr>
          <w:rFonts w:hint="eastAsia"/>
          <w:lang w:val="en-GB"/>
        </w:rPr>
        <w:t xml:space="preserve"> </w:t>
      </w:r>
      <w:r w:rsidRPr="00F6040B">
        <w:rPr>
          <w:lang w:val="en-GB"/>
        </w:rPr>
        <w:t>as the maximum RCS</w:t>
      </w:r>
      <w:r w:rsidRPr="00F6040B">
        <w:rPr>
          <w:rFonts w:hint="eastAsia"/>
          <w:lang w:val="en-GB"/>
        </w:rPr>
        <w:t>,</w:t>
      </w:r>
      <w:r w:rsidRPr="00F6040B">
        <w:rPr>
          <w:lang w:val="en-GB"/>
        </w:rPr>
        <w:t xml:space="preserve"> </w:t>
      </w:r>
      <w:bookmarkStart w:id="113" w:name="_Ref142923013"/>
      <w:r w:rsidRPr="00F6040B">
        <w:rPr>
          <w:rFonts w:hint="eastAsia"/>
          <w:lang w:val="en-GB"/>
        </w:rPr>
        <w:t>,</w:t>
      </w:r>
      <w:r w:rsidRPr="00F6040B">
        <w:rPr>
          <w:lang w:val="en-GB"/>
        </w:rPr>
        <w:t xml:space="preserve"> the gap of pathloss between the empirical formula and the experiment results is fairly small, while </w:t>
      </w:r>
      <w:r w:rsidRPr="00F6040B">
        <w:t xml:space="preserve">with </w:t>
      </w:r>
      <m:oMath>
        <m:sSub>
          <m:sSubPr>
            <m:ctrlPr>
              <w:rPr>
                <w:rFonts w:ascii="Cambria Math" w:hAnsi="Cambria Math"/>
                <w:lang w:val="en-GB"/>
              </w:rPr>
            </m:ctrlPr>
          </m:sSubPr>
          <m:e>
            <m:r>
              <w:rPr>
                <w:rFonts w:ascii="Cambria Math" w:hAnsi="Cambria Math"/>
                <w:lang w:val="en-GB"/>
              </w:rPr>
              <m:t>σ</m:t>
            </m:r>
          </m:e>
          <m:sub>
            <m:r>
              <m:rPr>
                <m:sty m:val="p"/>
              </m:rPr>
              <w:rPr>
                <w:rFonts w:ascii="Cambria Math" w:hAnsi="Cambria Math"/>
                <w:lang w:val="en-GB"/>
              </w:rPr>
              <m:t>InH</m:t>
            </m:r>
          </m:sub>
        </m:sSub>
        <m:r>
          <m:rPr>
            <m:sty m:val="p"/>
          </m:rPr>
          <w:rPr>
            <w:rFonts w:ascii="Cambria Math" w:hAnsi="Cambria Math"/>
            <w:lang w:val="en-GB"/>
          </w:rPr>
          <m:t>=0.07</m:t>
        </m:r>
        <m:sSup>
          <m:sSupPr>
            <m:ctrlPr>
              <w:rPr>
                <w:rFonts w:ascii="Cambria Math" w:hAnsi="Cambria Math"/>
                <w:lang w:val="en-GB"/>
              </w:rPr>
            </m:ctrlPr>
          </m:sSupPr>
          <m:e>
            <m:r>
              <w:rPr>
                <w:rFonts w:ascii="Cambria Math" w:hAnsi="Cambria Math"/>
                <w:lang w:val="en-GB"/>
              </w:rPr>
              <m:t>m</m:t>
            </m:r>
          </m:e>
          <m:sup>
            <m:r>
              <m:rPr>
                <m:sty m:val="p"/>
              </m:rPr>
              <w:rPr>
                <w:rFonts w:ascii="Cambria Math" w:hAnsi="Cambria Math"/>
                <w:lang w:val="en-GB"/>
              </w:rPr>
              <m:t>2</m:t>
            </m:r>
          </m:sup>
        </m:sSup>
      </m:oMath>
      <w:r w:rsidRPr="00F6040B">
        <w:rPr>
          <w:rFonts w:hint="eastAsia"/>
          <w:lang w:val="en-GB"/>
        </w:rPr>
        <w:t xml:space="preserve"> </w:t>
      </w:r>
      <w:r w:rsidRPr="00F6040B">
        <w:rPr>
          <w:lang w:val="en-GB"/>
        </w:rPr>
        <w:t>as the average RCS</w:t>
      </w:r>
      <w:r w:rsidRPr="00F6040B">
        <w:rPr>
          <w:rFonts w:hint="eastAsia"/>
          <w:lang w:val="en-GB"/>
        </w:rPr>
        <w:t>,</w:t>
      </w:r>
      <w:r w:rsidRPr="00F6040B">
        <w:rPr>
          <w:lang w:val="en-GB"/>
        </w:rPr>
        <w:t xml:space="preserve"> the gap of pathloss between the empirical formula and the experiment results is</w:t>
      </w:r>
      <w:r>
        <w:rPr>
          <w:lang w:val="en-GB"/>
        </w:rPr>
        <w:t xml:space="preserve"> about</w:t>
      </w:r>
      <w:r w:rsidRPr="009C474D">
        <w:rPr>
          <w:lang w:val="en-GB"/>
        </w:rPr>
        <w:t xml:space="preserve"> </w:t>
      </w:r>
      <w:r>
        <w:rPr>
          <w:lang w:val="en-GB"/>
        </w:rPr>
        <w:t>0</w:t>
      </w:r>
      <w:r w:rsidRPr="009C474D">
        <w:rPr>
          <w:lang w:val="en-GB"/>
        </w:rPr>
        <w:t>dB</w:t>
      </w:r>
      <w:r>
        <w:rPr>
          <w:lang w:val="en-GB"/>
        </w:rPr>
        <w:t xml:space="preserve"> and -7dB in the short range and the long range, respectively</w:t>
      </w:r>
      <w:r w:rsidRPr="009C474D">
        <w:t>.</w:t>
      </w:r>
      <w:bookmarkEnd w:id="113"/>
      <w:r>
        <w:t xml:space="preserve"> In addition, due to the instability of the triangular corner reflector during its moving, we confirm that the extracted test samples distribute with a relatively large variation (about 15dB). </w:t>
      </w:r>
    </w:p>
    <w:p w14:paraId="389F3DC4" w14:textId="77777777" w:rsidR="0081068E" w:rsidRPr="003B06B2" w:rsidRDefault="0081068E" w:rsidP="0081068E">
      <w:pPr>
        <w:overflowPunct w:val="0"/>
        <w:jc w:val="center"/>
        <w:rPr>
          <w:rFonts w:eastAsia="ＭＳ 明朝"/>
          <w:sz w:val="21"/>
          <w:szCs w:val="28"/>
          <w:lang w:eastAsia="ja-JP"/>
        </w:rPr>
      </w:pPr>
      <w:r w:rsidRPr="00D519AE">
        <w:rPr>
          <w:rFonts w:eastAsia="SimSun"/>
          <w:noProof/>
          <w:sz w:val="24"/>
          <w:lang w:eastAsia="zh-CN"/>
        </w:rPr>
        <w:drawing>
          <wp:inline distT="0" distB="0" distL="0" distR="0" wp14:anchorId="7344B320" wp14:editId="2D98D0BB">
            <wp:extent cx="3373120" cy="2621868"/>
            <wp:effectExtent l="0" t="0" r="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377644" cy="2625385"/>
                    </a:xfrm>
                    <a:prstGeom prst="rect">
                      <a:avLst/>
                    </a:prstGeom>
                    <a:noFill/>
                    <a:ln>
                      <a:noFill/>
                    </a:ln>
                  </pic:spPr>
                </pic:pic>
              </a:graphicData>
            </a:graphic>
          </wp:inline>
        </w:drawing>
      </w:r>
    </w:p>
    <w:p w14:paraId="50114C76" w14:textId="152CA681" w:rsidR="0081068E" w:rsidRDefault="0081068E" w:rsidP="0081068E">
      <w:pPr>
        <w:pStyle w:val="a7"/>
        <w:jc w:val="center"/>
        <w:rPr>
          <w:rFonts w:eastAsia="ＭＳ 明朝"/>
          <w:lang w:eastAsia="ja-JP"/>
        </w:rPr>
      </w:pPr>
      <w:bookmarkStart w:id="114" w:name="_Ref142576349"/>
      <w:r>
        <w:t xml:space="preserve">Figure </w:t>
      </w:r>
      <w:r>
        <w:fldChar w:fldCharType="begin"/>
      </w:r>
      <w:r>
        <w:instrText xml:space="preserve"> SEQ Figure \* ARABIC </w:instrText>
      </w:r>
      <w:r>
        <w:fldChar w:fldCharType="separate"/>
      </w:r>
      <w:r w:rsidR="001410A0">
        <w:rPr>
          <w:noProof/>
        </w:rPr>
        <w:t>14</w:t>
      </w:r>
      <w:r>
        <w:fldChar w:fldCharType="end"/>
      </w:r>
      <w:bookmarkEnd w:id="114"/>
      <w:r>
        <w:t>:</w:t>
      </w:r>
      <w:r>
        <w:rPr>
          <w:rFonts w:eastAsia="ＭＳ 明朝"/>
          <w:lang w:eastAsia="ja-JP"/>
        </w:rPr>
        <w:t xml:space="preserve"> Experiment results of sensing pathloss in the scenario of InH LOS.</w:t>
      </w:r>
    </w:p>
    <w:p w14:paraId="42AF36EA" w14:textId="3B50AC5E" w:rsidR="0081068E" w:rsidRDefault="0081068E" w:rsidP="0081068E">
      <w:pPr>
        <w:rPr>
          <w:rFonts w:eastAsia="ＭＳ 明朝"/>
          <w:lang w:val="en-GB" w:eastAsia="ja-JP"/>
        </w:rPr>
      </w:pPr>
      <w:r>
        <w:rPr>
          <w:rFonts w:eastAsia="ＭＳ 明朝"/>
          <w:lang w:val="en-GB" w:eastAsia="ja-JP"/>
        </w:rPr>
        <w:t xml:space="preserve">For </w:t>
      </w:r>
      <w:proofErr w:type="spellStart"/>
      <w:r>
        <w:rPr>
          <w:rFonts w:eastAsia="ＭＳ 明朝"/>
          <w:lang w:val="en-GB" w:eastAsia="ja-JP"/>
        </w:rPr>
        <w:t>UMi</w:t>
      </w:r>
      <w:proofErr w:type="spellEnd"/>
      <w:r>
        <w:rPr>
          <w:rFonts w:eastAsia="ＭＳ 明朝"/>
          <w:lang w:val="en-GB" w:eastAsia="ja-JP"/>
        </w:rPr>
        <w:t xml:space="preserve"> LOS scenario shown in </w:t>
      </w:r>
      <w:r w:rsidRPr="00015843">
        <w:t xml:space="preserve"> </w:t>
      </w:r>
      <w:r>
        <w:rPr>
          <w:rFonts w:eastAsia="ＭＳ 明朝"/>
          <w:lang w:val="en-GB" w:eastAsia="ja-JP"/>
        </w:rPr>
        <w:fldChar w:fldCharType="begin"/>
      </w:r>
      <w:r>
        <w:rPr>
          <w:rFonts w:eastAsia="ＭＳ 明朝"/>
          <w:lang w:val="en-GB" w:eastAsia="ja-JP"/>
        </w:rPr>
        <w:instrText xml:space="preserve"> REF _Ref142922826 \h </w:instrText>
      </w:r>
      <w:r>
        <w:rPr>
          <w:rFonts w:eastAsia="ＭＳ 明朝"/>
          <w:lang w:val="en-GB" w:eastAsia="ja-JP"/>
        </w:rPr>
      </w:r>
      <w:r>
        <w:rPr>
          <w:rFonts w:eastAsia="ＭＳ 明朝"/>
          <w:lang w:val="en-GB" w:eastAsia="ja-JP"/>
        </w:rPr>
        <w:fldChar w:fldCharType="separate"/>
      </w:r>
      <w:r w:rsidR="001410A0">
        <w:t xml:space="preserve">Figure </w:t>
      </w:r>
      <w:r w:rsidR="001410A0">
        <w:rPr>
          <w:noProof/>
        </w:rPr>
        <w:t>15</w:t>
      </w:r>
      <w:r>
        <w:rPr>
          <w:rFonts w:eastAsia="ＭＳ 明朝"/>
          <w:lang w:val="en-GB" w:eastAsia="ja-JP"/>
        </w:rPr>
        <w:fldChar w:fldCharType="end"/>
      </w:r>
      <w:r w:rsidRPr="00015843">
        <w:t>,</w:t>
      </w:r>
      <w:r>
        <w:t xml:space="preserve"> </w:t>
      </w:r>
      <w:r w:rsidRPr="00F6040B">
        <w:rPr>
          <w:rFonts w:eastAsia="ＭＳ 明朝"/>
          <w:lang w:val="en-GB" w:eastAsia="ja-JP"/>
        </w:rPr>
        <w:t xml:space="preserve">with </w:t>
      </w:r>
      <m:oMath>
        <m:sSub>
          <m:sSubPr>
            <m:ctrlPr>
              <w:rPr>
                <w:rFonts w:ascii="Cambria Math" w:eastAsia="ＭＳ 明朝" w:hAnsi="Cambria Math"/>
                <w:lang w:val="en-GB" w:eastAsia="ja-JP"/>
              </w:rPr>
            </m:ctrlPr>
          </m:sSubPr>
          <m:e>
            <m:r>
              <w:rPr>
                <w:rFonts w:ascii="Cambria Math" w:eastAsia="ＭＳ 明朝" w:hAnsi="Cambria Math"/>
                <w:lang w:val="en-GB" w:eastAsia="ja-JP"/>
              </w:rPr>
              <m:t>σ</m:t>
            </m:r>
          </m:e>
          <m:sub>
            <m:r>
              <m:rPr>
                <m:sty m:val="p"/>
              </m:rPr>
              <w:rPr>
                <w:rFonts w:ascii="Cambria Math" w:eastAsia="ＭＳ 明朝" w:hAnsi="Cambria Math"/>
                <w:lang w:val="en-GB" w:eastAsia="ja-JP"/>
              </w:rPr>
              <m:t>UMi</m:t>
            </m:r>
          </m:sub>
        </m:sSub>
        <m:r>
          <m:rPr>
            <m:sty m:val="p"/>
          </m:rPr>
          <w:rPr>
            <w:rFonts w:ascii="Cambria Math" w:eastAsia="ＭＳ 明朝" w:hAnsi="Cambria Math"/>
            <w:lang w:val="en-GB" w:eastAsia="ja-JP"/>
          </w:rPr>
          <m:t>=1.6</m:t>
        </m:r>
        <m:sSup>
          <m:sSupPr>
            <m:ctrlPr>
              <w:rPr>
                <w:rFonts w:ascii="Cambria Math" w:eastAsia="ＭＳ 明朝" w:hAnsi="Cambria Math"/>
                <w:lang w:val="en-GB" w:eastAsia="ja-JP"/>
              </w:rPr>
            </m:ctrlPr>
          </m:sSupPr>
          <m:e>
            <m:r>
              <w:rPr>
                <w:rFonts w:ascii="Cambria Math" w:eastAsia="ＭＳ 明朝" w:hAnsi="Cambria Math"/>
                <w:lang w:val="en-GB" w:eastAsia="ja-JP"/>
              </w:rPr>
              <m:t>m</m:t>
            </m:r>
          </m:e>
          <m:sup>
            <m:r>
              <m:rPr>
                <m:sty m:val="p"/>
              </m:rPr>
              <w:rPr>
                <w:rFonts w:ascii="Cambria Math" w:eastAsia="ＭＳ 明朝" w:hAnsi="Cambria Math"/>
                <w:lang w:val="en-GB" w:eastAsia="ja-JP"/>
              </w:rPr>
              <m:t>2</m:t>
            </m:r>
          </m:sup>
        </m:sSup>
      </m:oMath>
      <w:r w:rsidRPr="00F6040B">
        <w:rPr>
          <w:rFonts w:eastAsia="ＭＳ 明朝" w:hint="eastAsia"/>
          <w:lang w:val="en-GB" w:eastAsia="ja-JP"/>
        </w:rPr>
        <w:t>,</w:t>
      </w:r>
      <w:r w:rsidRPr="00F6040B">
        <w:rPr>
          <w:rFonts w:eastAsia="ＭＳ 明朝"/>
          <w:lang w:val="en-GB" w:eastAsia="ja-JP"/>
        </w:rPr>
        <w:t xml:space="preserve"> the gap of pathloss between the empirical formula and the experiment results is about 0dB and -7dB at the short range and the long range, respectively.</w:t>
      </w:r>
      <w:r w:rsidRPr="006A66C8">
        <w:rPr>
          <w:rFonts w:eastAsia="ＭＳ 明朝"/>
          <w:lang w:val="en-GB" w:eastAsia="ja-JP"/>
        </w:rPr>
        <w:t xml:space="preserve"> </w:t>
      </w:r>
      <w:r>
        <w:rPr>
          <w:rFonts w:eastAsia="ＭＳ 明朝"/>
          <w:lang w:val="en-GB" w:eastAsia="ja-JP"/>
        </w:rPr>
        <w:t>In addition, two confirmations are made as follows:</w:t>
      </w:r>
    </w:p>
    <w:p w14:paraId="56DA8600" w14:textId="77777777" w:rsidR="0081068E" w:rsidRDefault="0081068E" w:rsidP="0081068E">
      <w:pPr>
        <w:pStyle w:val="af4"/>
        <w:numPr>
          <w:ilvl w:val="0"/>
          <w:numId w:val="17"/>
        </w:numPr>
        <w:overflowPunct w:val="0"/>
        <w:ind w:firstLineChars="0"/>
        <w:rPr>
          <w:rFonts w:ascii="Times New Roman" w:eastAsia="ＭＳ 明朝" w:hAnsi="Times New Roman"/>
          <w:kern w:val="0"/>
          <w:sz w:val="20"/>
          <w:szCs w:val="24"/>
          <w:lang w:val="en-GB" w:eastAsia="ja-JP"/>
        </w:rPr>
      </w:pPr>
      <w:r w:rsidRPr="00EA15FA">
        <w:rPr>
          <w:rFonts w:ascii="Times New Roman" w:eastAsia="ＭＳ 明朝" w:hAnsi="Times New Roman"/>
          <w:kern w:val="0"/>
          <w:sz w:val="20"/>
          <w:szCs w:val="24"/>
          <w:lang w:val="en-GB" w:eastAsia="ja-JP"/>
        </w:rPr>
        <w:t xml:space="preserve">Due to the relative stability of the car surface during its moving, the extracted test samples distribute with a relatively small variation </w:t>
      </w:r>
      <w:r>
        <w:rPr>
          <w:rFonts w:ascii="Times New Roman" w:eastAsia="ＭＳ 明朝" w:hAnsi="Times New Roman"/>
          <w:kern w:val="0"/>
          <w:sz w:val="20"/>
          <w:szCs w:val="24"/>
          <w:lang w:val="en-GB" w:eastAsia="ja-JP"/>
        </w:rPr>
        <w:t>(less than</w:t>
      </w:r>
      <w:r w:rsidRPr="00EA15FA">
        <w:rPr>
          <w:rFonts w:ascii="Times New Roman" w:eastAsia="ＭＳ 明朝" w:hAnsi="Times New Roman"/>
          <w:kern w:val="0"/>
          <w:sz w:val="20"/>
          <w:szCs w:val="24"/>
          <w:lang w:val="en-GB" w:eastAsia="ja-JP"/>
        </w:rPr>
        <w:t xml:space="preserve"> 5dB</w:t>
      </w:r>
      <w:r>
        <w:rPr>
          <w:rFonts w:ascii="Times New Roman" w:eastAsia="ＭＳ 明朝" w:hAnsi="Times New Roman"/>
          <w:kern w:val="0"/>
          <w:sz w:val="20"/>
          <w:szCs w:val="24"/>
          <w:lang w:val="en-GB" w:eastAsia="ja-JP"/>
        </w:rPr>
        <w:t>)</w:t>
      </w:r>
      <w:r w:rsidRPr="00EA15FA">
        <w:rPr>
          <w:rFonts w:ascii="Times New Roman" w:eastAsia="ＭＳ 明朝" w:hAnsi="Times New Roman"/>
          <w:kern w:val="0"/>
          <w:sz w:val="20"/>
          <w:szCs w:val="24"/>
          <w:lang w:val="en-GB" w:eastAsia="ja-JP"/>
        </w:rPr>
        <w:t>.</w:t>
      </w:r>
    </w:p>
    <w:p w14:paraId="1853836C" w14:textId="77777777" w:rsidR="0081068E" w:rsidRPr="00320F32" w:rsidRDefault="0081068E" w:rsidP="0081068E">
      <w:pPr>
        <w:pStyle w:val="af4"/>
        <w:numPr>
          <w:ilvl w:val="0"/>
          <w:numId w:val="17"/>
        </w:numPr>
        <w:overflowPunct w:val="0"/>
        <w:ind w:firstLineChars="0"/>
        <w:rPr>
          <w:rFonts w:eastAsia="ＭＳ 明朝"/>
          <w:lang w:val="en-GB" w:eastAsia="ja-JP"/>
        </w:rPr>
      </w:pPr>
      <w:r>
        <w:rPr>
          <w:rFonts w:ascii="Times New Roman" w:eastAsia="ＭＳ 明朝" w:hAnsi="Times New Roman"/>
          <w:kern w:val="0"/>
          <w:sz w:val="20"/>
          <w:szCs w:val="24"/>
          <w:lang w:val="en-GB" w:eastAsia="ja-JP"/>
        </w:rPr>
        <w:t>Two-step pathloss b</w:t>
      </w:r>
      <w:r w:rsidRPr="00F6040B">
        <w:rPr>
          <w:rFonts w:ascii="Times New Roman" w:eastAsia="ＭＳ 明朝" w:hAnsi="Times New Roman"/>
          <w:kern w:val="0"/>
          <w:sz w:val="20"/>
          <w:szCs w:val="24"/>
          <w:lang w:val="en-GB" w:eastAsia="ja-JP"/>
        </w:rPr>
        <w:t>ehaves with a turn-point at the range of 53m.</w:t>
      </w:r>
    </w:p>
    <w:p w14:paraId="56E57C68" w14:textId="77777777" w:rsidR="0081068E" w:rsidRPr="003B06B2" w:rsidRDefault="0081068E" w:rsidP="0081068E">
      <w:pPr>
        <w:overflowPunct w:val="0"/>
        <w:jc w:val="center"/>
        <w:rPr>
          <w:rFonts w:eastAsia="ＭＳ 明朝"/>
          <w:sz w:val="21"/>
          <w:szCs w:val="28"/>
          <w:lang w:eastAsia="ja-JP"/>
        </w:rPr>
      </w:pPr>
      <w:r w:rsidRPr="00720831">
        <w:rPr>
          <w:rFonts w:eastAsia="SimSun"/>
          <w:noProof/>
          <w:sz w:val="24"/>
          <w:lang w:eastAsia="zh-CN"/>
        </w:rPr>
        <w:lastRenderedPageBreak/>
        <w:drawing>
          <wp:inline distT="0" distB="0" distL="0" distR="0" wp14:anchorId="5A8C6462" wp14:editId="56F3E442">
            <wp:extent cx="3345180" cy="2600151"/>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353001" cy="2606230"/>
                    </a:xfrm>
                    <a:prstGeom prst="rect">
                      <a:avLst/>
                    </a:prstGeom>
                    <a:noFill/>
                    <a:ln>
                      <a:noFill/>
                    </a:ln>
                  </pic:spPr>
                </pic:pic>
              </a:graphicData>
            </a:graphic>
          </wp:inline>
        </w:drawing>
      </w:r>
    </w:p>
    <w:p w14:paraId="3CE28822" w14:textId="53A7EC9A" w:rsidR="0081068E" w:rsidRDefault="0081068E" w:rsidP="0081068E">
      <w:pPr>
        <w:pStyle w:val="a7"/>
        <w:jc w:val="center"/>
        <w:rPr>
          <w:rFonts w:eastAsia="ＭＳ 明朝"/>
          <w:lang w:eastAsia="ja-JP"/>
        </w:rPr>
      </w:pPr>
      <w:bookmarkStart w:id="115" w:name="_Ref142922826"/>
      <w:bookmarkStart w:id="116" w:name="_Ref157607262"/>
      <w:r>
        <w:t xml:space="preserve">Figure </w:t>
      </w:r>
      <w:r>
        <w:fldChar w:fldCharType="begin"/>
      </w:r>
      <w:r>
        <w:instrText xml:space="preserve"> SEQ Figure \* ARABIC </w:instrText>
      </w:r>
      <w:r>
        <w:fldChar w:fldCharType="separate"/>
      </w:r>
      <w:r w:rsidR="001410A0">
        <w:rPr>
          <w:noProof/>
        </w:rPr>
        <w:t>15</w:t>
      </w:r>
      <w:r>
        <w:fldChar w:fldCharType="end"/>
      </w:r>
      <w:bookmarkEnd w:id="115"/>
      <w:r>
        <w:t>:</w:t>
      </w:r>
      <w:r>
        <w:rPr>
          <w:rFonts w:eastAsia="ＭＳ 明朝"/>
          <w:lang w:eastAsia="ja-JP"/>
        </w:rPr>
        <w:t xml:space="preserve"> Experiment results of sensing pathloss in the scenario of </w:t>
      </w:r>
      <w:proofErr w:type="spellStart"/>
      <w:r>
        <w:rPr>
          <w:rFonts w:eastAsia="ＭＳ 明朝"/>
          <w:lang w:eastAsia="ja-JP"/>
        </w:rPr>
        <w:t>UMi</w:t>
      </w:r>
      <w:proofErr w:type="spellEnd"/>
      <w:r>
        <w:rPr>
          <w:rFonts w:eastAsia="ＭＳ 明朝"/>
          <w:lang w:eastAsia="ja-JP"/>
        </w:rPr>
        <w:t xml:space="preserve"> LOS.</w:t>
      </w:r>
      <w:bookmarkEnd w:id="116"/>
    </w:p>
    <w:p w14:paraId="308C92D7" w14:textId="4CA83E1C" w:rsidR="0081068E" w:rsidRDefault="0081068E" w:rsidP="0081068E">
      <w:pPr>
        <w:overflowPunct w:val="0"/>
        <w:rPr>
          <w:rFonts w:eastAsiaTheme="minorEastAsia"/>
          <w:lang w:eastAsia="zh-CN"/>
        </w:rPr>
      </w:pPr>
      <w:r w:rsidRPr="005F3031">
        <w:t xml:space="preserve">Due to </w:t>
      </w:r>
      <w:r w:rsidR="00E775D5">
        <w:t xml:space="preserve">the </w:t>
      </w:r>
      <w:r w:rsidRPr="005F3031">
        <w:t xml:space="preserve">differences </w:t>
      </w:r>
      <w:r>
        <w:t>in</w:t>
      </w:r>
      <w:r w:rsidRPr="005F3031">
        <w:t xml:space="preserve"> </w:t>
      </w:r>
      <w:r w:rsidR="00E775D5">
        <w:t xml:space="preserve">the </w:t>
      </w:r>
      <w:r w:rsidRPr="005F3031">
        <w:t>scenario</w:t>
      </w:r>
      <w:r>
        <w:t xml:space="preserve"> configurations deployed between our experiment</w:t>
      </w:r>
      <w:r w:rsidRPr="005F3031">
        <w:t xml:space="preserve"> and </w:t>
      </w:r>
      <w:r>
        <w:t>TR38.</w:t>
      </w:r>
      <w:r w:rsidRPr="005F3031">
        <w:t xml:space="preserve">901, there is some deviation between </w:t>
      </w:r>
      <w:r w:rsidRPr="00F6040B">
        <w:rPr>
          <w:lang w:val="en-GB"/>
        </w:rPr>
        <w:t>empirical formula</w:t>
      </w:r>
      <w:r w:rsidRPr="005F3031">
        <w:t xml:space="preserve"> and </w:t>
      </w:r>
      <w:r>
        <w:t xml:space="preserve">measurement results as observed </w:t>
      </w:r>
      <w:r w:rsidRPr="00212E59">
        <w:rPr>
          <w:rFonts w:eastAsiaTheme="minorEastAsia"/>
          <w:lang w:val="en-GB" w:eastAsia="zh-CN"/>
        </w:rPr>
        <w:t xml:space="preserve">in </w:t>
      </w:r>
      <w:r>
        <w:rPr>
          <w:rFonts w:eastAsia="ＭＳ 明朝"/>
          <w:lang w:val="en-GB" w:eastAsia="ja-JP"/>
        </w:rPr>
        <w:fldChar w:fldCharType="begin"/>
      </w:r>
      <w:r>
        <w:rPr>
          <w:rFonts w:eastAsia="ＭＳ 明朝"/>
          <w:lang w:val="en-GB" w:eastAsia="ja-JP"/>
        </w:rPr>
        <w:instrText xml:space="preserve"> REF _Ref142576349 \h </w:instrText>
      </w:r>
      <w:r>
        <w:rPr>
          <w:rFonts w:eastAsia="ＭＳ 明朝"/>
          <w:lang w:val="en-GB" w:eastAsia="ja-JP"/>
        </w:rPr>
      </w:r>
      <w:r>
        <w:rPr>
          <w:rFonts w:eastAsia="ＭＳ 明朝"/>
          <w:lang w:val="en-GB" w:eastAsia="ja-JP"/>
        </w:rPr>
        <w:fldChar w:fldCharType="separate"/>
      </w:r>
      <w:r w:rsidR="001410A0">
        <w:t xml:space="preserve">Figure </w:t>
      </w:r>
      <w:r w:rsidR="001410A0">
        <w:rPr>
          <w:noProof/>
        </w:rPr>
        <w:t>14</w:t>
      </w:r>
      <w:r>
        <w:rPr>
          <w:rFonts w:eastAsia="ＭＳ 明朝"/>
          <w:lang w:val="en-GB" w:eastAsia="ja-JP"/>
        </w:rPr>
        <w:fldChar w:fldCharType="end"/>
      </w:r>
      <w:r>
        <w:rPr>
          <w:rFonts w:eastAsiaTheme="minorEastAsia"/>
          <w:lang w:val="en-GB" w:eastAsia="zh-CN"/>
        </w:rPr>
        <w:t xml:space="preserve"> </w:t>
      </w:r>
      <w:r>
        <w:rPr>
          <w:rFonts w:eastAsiaTheme="minorEastAsia" w:hint="eastAsia"/>
          <w:lang w:val="en-GB" w:eastAsia="zh-CN"/>
        </w:rPr>
        <w:t>and</w:t>
      </w:r>
      <w:r>
        <w:rPr>
          <w:rFonts w:eastAsiaTheme="minorEastAsia"/>
          <w:lang w:val="en-GB" w:eastAsia="zh-CN"/>
        </w:rPr>
        <w:t xml:space="preserve"> </w:t>
      </w:r>
      <w:r>
        <w:rPr>
          <w:rFonts w:eastAsia="ＭＳ 明朝"/>
          <w:lang w:val="en-GB" w:eastAsia="ja-JP"/>
        </w:rPr>
        <w:fldChar w:fldCharType="begin"/>
      </w:r>
      <w:r>
        <w:rPr>
          <w:rFonts w:eastAsia="ＭＳ 明朝"/>
          <w:lang w:val="en-GB" w:eastAsia="ja-JP"/>
        </w:rPr>
        <w:instrText xml:space="preserve"> REF _Ref142922826 \h </w:instrText>
      </w:r>
      <w:r>
        <w:rPr>
          <w:rFonts w:eastAsia="ＭＳ 明朝"/>
          <w:lang w:val="en-GB" w:eastAsia="ja-JP"/>
        </w:rPr>
      </w:r>
      <w:r>
        <w:rPr>
          <w:rFonts w:eastAsia="ＭＳ 明朝"/>
          <w:lang w:val="en-GB" w:eastAsia="ja-JP"/>
        </w:rPr>
        <w:fldChar w:fldCharType="separate"/>
      </w:r>
      <w:r w:rsidR="001410A0">
        <w:t xml:space="preserve">Figure </w:t>
      </w:r>
      <w:r w:rsidR="001410A0">
        <w:rPr>
          <w:noProof/>
        </w:rPr>
        <w:t>15</w:t>
      </w:r>
      <w:r>
        <w:rPr>
          <w:rFonts w:eastAsia="ＭＳ 明朝"/>
          <w:lang w:val="en-GB" w:eastAsia="ja-JP"/>
        </w:rPr>
        <w:fldChar w:fldCharType="end"/>
      </w:r>
      <w:r w:rsidRPr="005F3031">
        <w:t xml:space="preserve">. </w:t>
      </w:r>
      <w:r>
        <w:t xml:space="preserve">Considering the </w:t>
      </w:r>
      <w:r w:rsidRPr="00F725D1">
        <w:rPr>
          <w:rFonts w:eastAsia="ＭＳ 明朝"/>
          <w:lang w:val="en-GB" w:eastAsia="ja-JP"/>
        </w:rPr>
        <w:t>unavoidable</w:t>
      </w:r>
      <w:r>
        <w:rPr>
          <w:rFonts w:eastAsia="ＭＳ 明朝"/>
          <w:lang w:val="en-GB" w:eastAsia="ja-JP"/>
        </w:rPr>
        <w:t xml:space="preserve"> </w:t>
      </w:r>
      <w:r w:rsidRPr="00212E59">
        <w:rPr>
          <w:rFonts w:eastAsia="ＭＳ 明朝"/>
          <w:lang w:val="en-GB" w:eastAsia="ja-JP"/>
        </w:rPr>
        <w:t>direction</w:t>
      </w:r>
      <w:r>
        <w:rPr>
          <w:rFonts w:eastAsia="ＭＳ 明朝"/>
          <w:lang w:val="en-GB" w:eastAsia="ja-JP"/>
        </w:rPr>
        <w:t xml:space="preserve"> </w:t>
      </w:r>
      <w:r w:rsidRPr="00212E59">
        <w:rPr>
          <w:rFonts w:eastAsia="ＭＳ 明朝"/>
          <w:lang w:val="en-GB" w:eastAsia="ja-JP"/>
        </w:rPr>
        <w:t>jitter</w:t>
      </w:r>
      <w:r>
        <w:rPr>
          <w:rFonts w:eastAsia="ＭＳ 明朝"/>
          <w:lang w:val="en-GB" w:eastAsia="ja-JP"/>
        </w:rPr>
        <w:t xml:space="preserve"> of the </w:t>
      </w:r>
      <w:r>
        <w:rPr>
          <w:rFonts w:eastAsia="ＭＳ 明朝"/>
          <w:lang w:eastAsia="ja-JP"/>
        </w:rPr>
        <w:t>sensing target during its movement,</w:t>
      </w:r>
      <w:r w:rsidRPr="00212E59">
        <w:rPr>
          <w:rFonts w:eastAsia="ＭＳ 明朝"/>
          <w:lang w:val="en-GB" w:eastAsia="ja-JP"/>
        </w:rPr>
        <w:t xml:space="preserve"> </w:t>
      </w:r>
      <w:r w:rsidRPr="00F725D1">
        <w:rPr>
          <w:rFonts w:eastAsia="ＭＳ 明朝"/>
          <w:lang w:val="en-GB" w:eastAsia="ja-JP"/>
        </w:rPr>
        <w:t xml:space="preserve">the fitting relation between the measurement results and </w:t>
      </w:r>
      <w:r w:rsidRPr="00F6040B">
        <w:rPr>
          <w:lang w:val="en-GB"/>
        </w:rPr>
        <w:t>empirical formula</w:t>
      </w:r>
      <w:r w:rsidRPr="00F725D1">
        <w:rPr>
          <w:rFonts w:eastAsia="ＭＳ 明朝"/>
          <w:lang w:val="en-GB" w:eastAsia="ja-JP"/>
        </w:rPr>
        <w:t xml:space="preserve"> is reasonable</w:t>
      </w:r>
      <w:r>
        <w:rPr>
          <w:rFonts w:eastAsia="ＭＳ 明朝"/>
          <w:lang w:val="en-GB" w:eastAsia="ja-JP"/>
        </w:rPr>
        <w:t xml:space="preserve">. </w:t>
      </w:r>
      <w:r>
        <w:t xml:space="preserve">In general, </w:t>
      </w:r>
      <w:r w:rsidRPr="00212E59">
        <w:rPr>
          <w:rFonts w:eastAsiaTheme="minorEastAsia"/>
          <w:lang w:val="en-GB" w:eastAsia="zh-CN"/>
        </w:rPr>
        <w:t xml:space="preserve">it </w:t>
      </w:r>
      <w:r>
        <w:rPr>
          <w:rFonts w:eastAsiaTheme="minorEastAsia"/>
          <w:lang w:val="en-GB" w:eastAsia="zh-CN"/>
        </w:rPr>
        <w:t xml:space="preserve">can be </w:t>
      </w:r>
      <w:r w:rsidRPr="00987C1E">
        <w:rPr>
          <w:rFonts w:eastAsiaTheme="minorEastAsia"/>
          <w:lang w:val="en-GB" w:eastAsia="zh-CN"/>
        </w:rPr>
        <w:t>convinced</w:t>
      </w:r>
      <w:r w:rsidRPr="00212E59">
        <w:rPr>
          <w:rFonts w:eastAsiaTheme="minorEastAsia"/>
          <w:lang w:val="en-GB" w:eastAsia="zh-CN"/>
        </w:rPr>
        <w:t xml:space="preserve"> that</w:t>
      </w:r>
      <w:r>
        <w:rPr>
          <w:rFonts w:eastAsiaTheme="minorEastAsia"/>
          <w:lang w:val="en-GB" w:eastAsia="zh-CN"/>
        </w:rPr>
        <w:t xml:space="preserve"> </w:t>
      </w:r>
      <w:r w:rsidRPr="00212E59">
        <w:rPr>
          <w:rFonts w:eastAsiaTheme="minorEastAsia"/>
          <w:lang w:val="en-GB" w:eastAsia="zh-CN"/>
        </w:rPr>
        <w:t xml:space="preserve">the theoretical model </w:t>
      </w:r>
      <w:r>
        <w:rPr>
          <w:rFonts w:eastAsiaTheme="minorEastAsia"/>
          <w:lang w:val="en-GB" w:eastAsia="zh-CN"/>
        </w:rPr>
        <w:t xml:space="preserve">of </w:t>
      </w:r>
      <w:r w:rsidRPr="00212E59">
        <w:rPr>
          <w:rFonts w:eastAsiaTheme="minorEastAsia"/>
          <w:lang w:val="en-GB" w:eastAsia="zh-CN"/>
        </w:rPr>
        <w:t>Eq. 1</w:t>
      </w:r>
      <w:r>
        <w:rPr>
          <w:rFonts w:eastAsiaTheme="minorEastAsia"/>
          <w:lang w:val="en-GB" w:eastAsia="zh-CN"/>
        </w:rPr>
        <w:t xml:space="preserve"> </w:t>
      </w:r>
      <w:r w:rsidRPr="00212E59">
        <w:rPr>
          <w:rFonts w:eastAsiaTheme="minorEastAsia"/>
          <w:lang w:val="en-GB" w:eastAsia="zh-CN"/>
        </w:rPr>
        <w:t>can effectively</w:t>
      </w:r>
      <w:r>
        <w:rPr>
          <w:rFonts w:eastAsiaTheme="minorEastAsia"/>
          <w:lang w:val="en-GB" w:eastAsia="zh-CN"/>
        </w:rPr>
        <w:t xml:space="preserve"> </w:t>
      </w:r>
      <w:proofErr w:type="gramStart"/>
      <w:r>
        <w:rPr>
          <w:rFonts w:eastAsiaTheme="minorEastAsia"/>
          <w:lang w:val="en-GB" w:eastAsia="zh-CN"/>
        </w:rPr>
        <w:t>characterize</w:t>
      </w:r>
      <w:proofErr w:type="gramEnd"/>
      <w:r w:rsidRPr="00212E59">
        <w:rPr>
          <w:rFonts w:eastAsiaTheme="minorEastAsia"/>
          <w:lang w:val="en-GB" w:eastAsia="zh-CN"/>
        </w:rPr>
        <w:t xml:space="preserve"> the pathloss of the sensing channel and </w:t>
      </w:r>
      <w:r>
        <w:rPr>
          <w:rFonts w:eastAsiaTheme="minorEastAsia"/>
          <w:lang w:val="en-GB" w:eastAsia="zh-CN"/>
        </w:rPr>
        <w:t xml:space="preserve">is </w:t>
      </w:r>
      <w:r w:rsidRPr="00026BA4">
        <w:rPr>
          <w:rFonts w:eastAsiaTheme="minorEastAsia"/>
          <w:lang w:val="en-GB" w:eastAsia="zh-CN"/>
        </w:rPr>
        <w:t>valid</w:t>
      </w:r>
      <w:r>
        <w:rPr>
          <w:rFonts w:eastAsiaTheme="minorEastAsia"/>
          <w:lang w:val="en-GB" w:eastAsia="zh-CN"/>
        </w:rPr>
        <w:t xml:space="preserve"> for</w:t>
      </w:r>
      <w:r w:rsidRPr="00212E59">
        <w:rPr>
          <w:rFonts w:eastAsiaTheme="minorEastAsia"/>
          <w:lang w:val="en-GB" w:eastAsia="zh-CN"/>
        </w:rPr>
        <w:t xml:space="preserve"> different scenarios.</w:t>
      </w:r>
      <w:r>
        <w:rPr>
          <w:rFonts w:eastAsiaTheme="minorEastAsia"/>
          <w:lang w:val="en-GB" w:eastAsia="zh-CN"/>
        </w:rPr>
        <w:t xml:space="preserve"> </w:t>
      </w:r>
      <w:r w:rsidRPr="00AF5EFB">
        <w:rPr>
          <w:rFonts w:eastAsiaTheme="minorEastAsia"/>
          <w:lang w:eastAsia="zh-CN"/>
        </w:rPr>
        <w:t xml:space="preserve">In the future, based on the </w:t>
      </w:r>
      <w:r>
        <w:rPr>
          <w:rFonts w:eastAsiaTheme="minorEastAsia"/>
          <w:lang w:eastAsia="zh-CN"/>
        </w:rPr>
        <w:t>study</w:t>
      </w:r>
      <w:r w:rsidRPr="00AF5EFB">
        <w:rPr>
          <w:rFonts w:eastAsiaTheme="minorEastAsia"/>
          <w:lang w:eastAsia="zh-CN"/>
        </w:rPr>
        <w:t xml:space="preserve"> and </w:t>
      </w:r>
      <w:r>
        <w:rPr>
          <w:rFonts w:eastAsiaTheme="minorEastAsia"/>
          <w:lang w:eastAsia="zh-CN"/>
        </w:rPr>
        <w:t>measurement</w:t>
      </w:r>
      <w:r w:rsidRPr="00AF5EFB">
        <w:rPr>
          <w:rFonts w:eastAsiaTheme="minorEastAsia"/>
          <w:lang w:eastAsia="zh-CN"/>
        </w:rPr>
        <w:t xml:space="preserve"> results of RAN1,</w:t>
      </w:r>
      <w:r>
        <w:rPr>
          <w:rFonts w:eastAsiaTheme="minorEastAsia"/>
          <w:lang w:eastAsia="zh-CN"/>
        </w:rPr>
        <w:t xml:space="preserve"> </w:t>
      </w:r>
      <w:r w:rsidRPr="00AF5EFB">
        <w:rPr>
          <w:rFonts w:eastAsiaTheme="minorEastAsia"/>
          <w:lang w:eastAsia="zh-CN"/>
        </w:rPr>
        <w:t>an adjustment factor</w:t>
      </w:r>
      <w:r w:rsidR="00E775D5">
        <w:rPr>
          <w:rFonts w:eastAsiaTheme="minor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m:t>
            </m:r>
          </m:e>
          <m:sub>
            <m:r>
              <m:rPr>
                <m:sty m:val="p"/>
              </m:rPr>
              <w:rPr>
                <w:rFonts w:ascii="Cambria Math" w:eastAsiaTheme="minorEastAsia" w:hAnsi="Cambria Math"/>
                <w:lang w:eastAsia="zh-CN"/>
              </w:rPr>
              <m:t>adj</m:t>
            </m:r>
          </m:sub>
        </m:sSub>
      </m:oMath>
      <w:r w:rsidR="00E775D5">
        <w:rPr>
          <w:rFonts w:eastAsia="ＭＳ 明朝" w:hint="eastAsia"/>
          <w:lang w:eastAsia="ja-JP"/>
        </w:rPr>
        <w:t xml:space="preserve"> </w:t>
      </w:r>
      <w:r>
        <w:rPr>
          <w:rFonts w:eastAsiaTheme="minorEastAsia"/>
          <w:lang w:eastAsia="zh-CN"/>
        </w:rPr>
        <w:t xml:space="preserve">can be introduced </w:t>
      </w:r>
      <w:r w:rsidRPr="00AF5EFB">
        <w:rPr>
          <w:rFonts w:eastAsiaTheme="minorEastAsia"/>
          <w:lang w:eastAsia="zh-CN"/>
        </w:rPr>
        <w:t>in pathloss as</w:t>
      </w:r>
      <w:r w:rsidR="00E775D5">
        <w:rPr>
          <w:rFonts w:eastAsiaTheme="minor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PL</m:t>
            </m:r>
          </m:e>
          <m:sub>
            <m:r>
              <m:rPr>
                <m:sty m:val="p"/>
              </m:rPr>
              <w:rPr>
                <w:rFonts w:ascii="Cambria Math" w:eastAsiaTheme="minorEastAsia" w:hAnsi="Cambria Math"/>
                <w:lang w:eastAsia="zh-CN"/>
              </w:rPr>
              <m:t>sen</m:t>
            </m:r>
          </m:sub>
        </m:sSub>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3D</m:t>
                </m:r>
              </m:sub>
            </m:sSub>
          </m:e>
        </m:d>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PL</m:t>
            </m:r>
          </m:e>
          <m:sub>
            <m:r>
              <m:rPr>
                <m:sty m:val="p"/>
              </m:rPr>
              <w:rPr>
                <w:rFonts w:ascii="Cambria Math" w:eastAsiaTheme="minorEastAsia" w:hAnsi="Cambria Math"/>
                <w:lang w:eastAsia="zh-CN"/>
              </w:rPr>
              <m:t>com</m:t>
            </m:r>
          </m:sub>
        </m:sSub>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3D</m:t>
                </m:r>
              </m:sub>
            </m:sSub>
          </m:e>
        </m:d>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m:t>
            </m:r>
          </m:e>
          <m:sub>
            <m:r>
              <m:rPr>
                <m:sty m:val="p"/>
              </m:rPr>
              <w:rPr>
                <w:rFonts w:ascii="Cambria Math" w:eastAsiaTheme="minorEastAsia" w:hAnsi="Cambria Math"/>
                <w:lang w:eastAsia="zh-CN"/>
              </w:rPr>
              <m:t>adj</m:t>
            </m:r>
          </m:sub>
        </m:sSub>
      </m:oMath>
      <w:r w:rsidR="00E775D5">
        <w:rPr>
          <w:rFonts w:eastAsiaTheme="minorEastAsia"/>
          <w:lang w:eastAsia="zh-CN"/>
        </w:rPr>
        <w:t xml:space="preserve"> </w:t>
      </w:r>
      <w:r w:rsidRPr="00AF5EFB">
        <w:rPr>
          <w:rFonts w:eastAsiaTheme="minorEastAsia"/>
          <w:lang w:eastAsia="zh-CN"/>
        </w:rPr>
        <w:t xml:space="preserve">to better match the actual channel, especially for </w:t>
      </w:r>
      <w:r>
        <w:rPr>
          <w:rFonts w:eastAsiaTheme="minorEastAsia"/>
          <w:lang w:eastAsia="zh-CN"/>
        </w:rPr>
        <w:t xml:space="preserve">the </w:t>
      </w:r>
      <w:r w:rsidRPr="00AF5EFB">
        <w:rPr>
          <w:rFonts w:eastAsiaTheme="minorEastAsia"/>
          <w:lang w:eastAsia="zh-CN"/>
        </w:rPr>
        <w:t xml:space="preserve">newly introduced </w:t>
      </w:r>
      <w:r>
        <w:rPr>
          <w:rFonts w:eastAsiaTheme="minorEastAsia"/>
          <w:lang w:eastAsia="zh-CN"/>
        </w:rPr>
        <w:t>use case with specific scenario configurations</w:t>
      </w:r>
      <w:r w:rsidRPr="00AF5EFB">
        <w:rPr>
          <w:rFonts w:eastAsiaTheme="minorEastAsia"/>
          <w:lang w:eastAsia="zh-CN"/>
        </w:rPr>
        <w:t>.</w:t>
      </w:r>
    </w:p>
    <w:p w14:paraId="1FED84B1" w14:textId="77777777" w:rsidR="0037637A" w:rsidRPr="0081068E" w:rsidRDefault="0037637A" w:rsidP="0081068E">
      <w:pPr>
        <w:overflowPunct w:val="0"/>
        <w:rPr>
          <w:rFonts w:eastAsiaTheme="minorEastAsia"/>
          <w:lang w:eastAsia="zh-CN"/>
        </w:rPr>
      </w:pPr>
    </w:p>
    <w:p w14:paraId="5555DE79" w14:textId="6643307D" w:rsidR="00C335C8" w:rsidRPr="001E4457" w:rsidRDefault="00C335C8" w:rsidP="001E4457">
      <w:pPr>
        <w:pStyle w:val="title1"/>
        <w:rPr>
          <w:rFonts w:eastAsia="ＭＳ 明朝"/>
          <w:lang w:eastAsia="ja-JP"/>
        </w:rPr>
      </w:pPr>
      <w:bookmarkStart w:id="117" w:name="OLE_LINK3"/>
      <w:r w:rsidRPr="001E4457">
        <w:rPr>
          <w:rFonts w:eastAsia="ＭＳ 明朝"/>
          <w:lang w:eastAsia="ja-JP"/>
        </w:rPr>
        <w:t>Annex</w:t>
      </w:r>
      <w:r w:rsidR="005E00E6" w:rsidRPr="001E4457">
        <w:rPr>
          <w:rFonts w:eastAsia="ＭＳ 明朝"/>
          <w:lang w:eastAsia="ja-JP"/>
        </w:rPr>
        <w:t>-2</w:t>
      </w:r>
      <w:r w:rsidRPr="001E4457">
        <w:rPr>
          <w:rFonts w:eastAsia="ＭＳ 明朝"/>
          <w:lang w:eastAsia="ja-JP"/>
        </w:rPr>
        <w:t xml:space="preserve">: </w:t>
      </w:r>
      <w:r w:rsidR="0057082B">
        <w:rPr>
          <w:rFonts w:eastAsia="ＭＳ 明朝"/>
          <w:lang w:eastAsia="ja-JP"/>
        </w:rPr>
        <w:t xml:space="preserve">Common </w:t>
      </w:r>
      <w:r w:rsidRPr="001E4457">
        <w:rPr>
          <w:rFonts w:eastAsia="ＭＳ 明朝"/>
          <w:lang w:eastAsia="ja-JP"/>
        </w:rPr>
        <w:t>Doppler Equation</w:t>
      </w:r>
    </w:p>
    <w:bookmarkEnd w:id="117"/>
    <w:p w14:paraId="557713A1" w14:textId="7EF97B37" w:rsidR="00DE4173" w:rsidRPr="00DE4173" w:rsidRDefault="0083588D" w:rsidP="00585344">
      <w:pPr>
        <w:overflowPunct w:val="0"/>
        <w:rPr>
          <w:rFonts w:ascii="Cambria Math"/>
          <w:i/>
          <w:sz w:val="21"/>
          <w:szCs w:val="28"/>
          <w:lang w:eastAsia="ja-JP"/>
        </w:rPr>
      </w:pPr>
      <w:r w:rsidRPr="0083588D">
        <w:rPr>
          <w:rFonts w:eastAsia="ＭＳ 明朝"/>
          <w:lang w:eastAsia="ja-JP"/>
        </w:rPr>
        <w:t>The Doppler shift generally depends on the time evolution of the channel as it is defined as the derivative of the channels phase over time</w:t>
      </w:r>
      <w:r w:rsidR="009E6084">
        <w:rPr>
          <w:rFonts w:eastAsia="ＭＳ 明朝"/>
          <w:lang w:eastAsia="ja-JP"/>
        </w:rPr>
        <w:t>. For different scenario</w:t>
      </w:r>
      <w:r w:rsidR="00263242">
        <w:rPr>
          <w:rFonts w:eastAsia="ＭＳ 明朝"/>
          <w:lang w:eastAsia="ja-JP"/>
        </w:rPr>
        <w:t>s,</w:t>
      </w:r>
      <w:r w:rsidR="00707A83">
        <w:rPr>
          <w:rFonts w:eastAsia="ＭＳ 明朝"/>
          <w:lang w:eastAsia="ja-JP"/>
        </w:rPr>
        <w:t xml:space="preserve"> t</w:t>
      </w:r>
      <w:r w:rsidR="004C4422" w:rsidRPr="009B0555">
        <w:rPr>
          <w:rFonts w:eastAsia="ＭＳ 明朝"/>
          <w:lang w:eastAsia="ja-JP"/>
        </w:rPr>
        <w:t xml:space="preserve">he formula for Doppler </w:t>
      </w:r>
      <w:r w:rsidR="00707A83">
        <w:rPr>
          <w:rFonts w:eastAsia="ＭＳ 明朝"/>
          <w:lang w:eastAsia="ja-JP"/>
        </w:rPr>
        <w:t xml:space="preserve">component in </w:t>
      </w:r>
      <w:r w:rsidR="00707A83" w:rsidRPr="00597374">
        <w:rPr>
          <w:rFonts w:eastAsia="ＭＳ 明朝"/>
          <w:lang w:eastAsia="ja-JP"/>
        </w:rPr>
        <w:t>response</w:t>
      </w:r>
      <w:r w:rsidR="00707A83" w:rsidRPr="009B0555">
        <w:rPr>
          <w:rFonts w:eastAsia="ＭＳ 明朝"/>
          <w:lang w:eastAsia="ja-JP"/>
        </w:rPr>
        <w:t xml:space="preserve"> </w:t>
      </w:r>
      <w:r w:rsidR="00707A83">
        <w:rPr>
          <w:rFonts w:eastAsia="ＭＳ 明朝"/>
          <w:lang w:eastAsia="ja-JP"/>
        </w:rPr>
        <w:t xml:space="preserve">of </w:t>
      </w:r>
      <w:r w:rsidR="00707A83" w:rsidRPr="00597374">
        <w:rPr>
          <w:rFonts w:eastAsia="ＭＳ 明朝"/>
          <w:lang w:eastAsia="ja-JP"/>
        </w:rPr>
        <w:t xml:space="preserve">sensing channel </w:t>
      </w:r>
      <w:r w:rsidR="004C4422" w:rsidRPr="009B0555">
        <w:rPr>
          <w:rFonts w:eastAsia="ＭＳ 明朝"/>
          <w:lang w:eastAsia="ja-JP"/>
        </w:rPr>
        <w:t>can be unified</w:t>
      </w:r>
      <w:r w:rsidR="00707A83">
        <w:rPr>
          <w:rFonts w:eastAsia="ＭＳ 明朝"/>
          <w:lang w:eastAsia="ja-JP"/>
        </w:rPr>
        <w:t xml:space="preserve">. Hence, we define </w:t>
      </w:r>
      <w:r w:rsidR="00707A83" w:rsidRPr="00E93CF8">
        <w:rPr>
          <w:rFonts w:eastAsia="ＭＳ 明朝"/>
          <w:lang w:eastAsia="ja-JP"/>
        </w:rPr>
        <w:t xml:space="preserve">a common </w:t>
      </w:r>
      <w:r w:rsidR="00DE4173">
        <w:rPr>
          <w:rFonts w:eastAsia="ＭＳ 明朝"/>
          <w:lang w:eastAsia="ja-JP"/>
        </w:rPr>
        <w:t>formula</w:t>
      </w:r>
      <w:r w:rsidR="00707A83" w:rsidRPr="00E93CF8">
        <w:rPr>
          <w:rFonts w:eastAsia="ＭＳ 明朝"/>
          <w:lang w:eastAsia="ja-JP"/>
        </w:rPr>
        <w:t xml:space="preserve"> for Doppler</w:t>
      </w:r>
      <w:r w:rsidR="00707A83">
        <w:rPr>
          <w:rFonts w:eastAsia="ＭＳ 明朝"/>
          <w:lang w:eastAsia="ja-JP"/>
        </w:rPr>
        <w:t xml:space="preserve">, </w:t>
      </w:r>
      <w:r w:rsidR="00707A83">
        <w:rPr>
          <w:lang w:eastAsia="zh-CN"/>
        </w:rPr>
        <w:t xml:space="preserve">depicted </w:t>
      </w:r>
      <w:r w:rsidR="00707A83" w:rsidRPr="007A3936">
        <w:rPr>
          <w:lang w:eastAsia="zh-CN"/>
        </w:rPr>
        <w:t>as</w:t>
      </w:r>
      <w:r w:rsidR="00DE4173">
        <w:rPr>
          <w:rFonts w:ascii="Cambria Math" w:eastAsia="ＭＳ 明朝" w:hint="eastAsia"/>
          <w:i/>
          <w:sz w:val="21"/>
          <w:szCs w:val="28"/>
          <w:lang w:eastAsia="ja-JP"/>
        </w:rPr>
        <w:t xml:space="preserve"> </w:t>
      </w:r>
      <m:oMath>
        <m:func>
          <m:funcPr>
            <m:ctrlPr>
              <w:rPr>
                <w:rFonts w:ascii="Cambria Math" w:hAnsi="Cambria Math"/>
                <w:i/>
                <w:sz w:val="21"/>
                <w:szCs w:val="28"/>
              </w:rPr>
            </m:ctrlPr>
          </m:funcPr>
          <m:fName>
            <m:r>
              <m:rPr>
                <m:sty m:val="p"/>
              </m:rPr>
              <w:rPr>
                <w:rFonts w:ascii="Cambria Math"/>
                <w:sz w:val="21"/>
                <w:szCs w:val="28"/>
              </w:rPr>
              <m:t>exp</m:t>
            </m:r>
          </m:fName>
          <m:e>
            <m:d>
              <m:dPr>
                <m:ctrlPr>
                  <w:rPr>
                    <w:rFonts w:ascii="Cambria Math" w:hAnsi="Cambria Math"/>
                    <w:i/>
                    <w:sz w:val="21"/>
                    <w:szCs w:val="28"/>
                  </w:rPr>
                </m:ctrlPr>
              </m:dPr>
              <m:e>
                <m:f>
                  <m:fPr>
                    <m:ctrlPr>
                      <w:rPr>
                        <w:rFonts w:ascii="Cambria Math" w:hAnsi="Cambria Math"/>
                        <w:i/>
                        <w:sz w:val="21"/>
                        <w:szCs w:val="28"/>
                      </w:rPr>
                    </m:ctrlPr>
                  </m:fPr>
                  <m:num>
                    <m:r>
                      <w:rPr>
                        <w:rFonts w:ascii="Cambria Math"/>
                        <w:sz w:val="21"/>
                        <w:szCs w:val="28"/>
                      </w:rPr>
                      <m:t>j2π</m:t>
                    </m:r>
                  </m:num>
                  <m:den>
                    <m:sSub>
                      <m:sSubPr>
                        <m:ctrlPr>
                          <w:rPr>
                            <w:rFonts w:ascii="Cambria Math" w:hAnsi="Cambria Math"/>
                            <w:i/>
                            <w:sz w:val="21"/>
                            <w:szCs w:val="28"/>
                          </w:rPr>
                        </m:ctrlPr>
                      </m:sSubPr>
                      <m:e>
                        <m:r>
                          <w:rPr>
                            <w:rFonts w:ascii="Cambria Math"/>
                            <w:sz w:val="21"/>
                            <w:szCs w:val="28"/>
                          </w:rPr>
                          <m:t>λ</m:t>
                        </m:r>
                      </m:e>
                      <m:sub>
                        <m:r>
                          <w:rPr>
                            <w:rFonts w:ascii="Cambria Math"/>
                            <w:sz w:val="21"/>
                            <w:szCs w:val="28"/>
                          </w:rPr>
                          <m:t>0</m:t>
                        </m:r>
                      </m:sub>
                    </m:sSub>
                  </m:den>
                </m:f>
                <m:r>
                  <w:rPr>
                    <w:rFonts w:ascii="Cambria Math"/>
                    <w:color w:val="000000" w:themeColor="text1"/>
                    <w:sz w:val="21"/>
                    <w:szCs w:val="28"/>
                  </w:rPr>
                  <m:t>f(t)</m:t>
                </m:r>
              </m:e>
            </m:d>
          </m:e>
        </m:func>
      </m:oMath>
      <w:r w:rsidR="00DE4173" w:rsidRPr="00DE4173">
        <w:rPr>
          <w:rFonts w:ascii="Cambria Math" w:eastAsia="ＭＳ 明朝" w:hint="eastAsia"/>
          <w:iCs/>
          <w:sz w:val="21"/>
          <w:szCs w:val="28"/>
          <w:lang w:eastAsia="ja-JP"/>
        </w:rPr>
        <w:t>.</w:t>
      </w:r>
    </w:p>
    <w:p w14:paraId="57ECA390" w14:textId="77777777" w:rsidR="00DE4173" w:rsidRDefault="007A3936" w:rsidP="00DE4173">
      <w:pPr>
        <w:overflowPunct w:val="0"/>
        <w:rPr>
          <w:rFonts w:eastAsiaTheme="minorEastAsia"/>
          <w:szCs w:val="20"/>
          <w:lang w:eastAsia="zh-CN"/>
        </w:rPr>
      </w:pPr>
      <w:r w:rsidRPr="007A3936">
        <w:rPr>
          <w:rFonts w:eastAsiaTheme="minorEastAsia"/>
          <w:szCs w:val="20"/>
          <w:lang w:eastAsia="zh-CN"/>
        </w:rPr>
        <w:t>Ta</w:t>
      </w:r>
      <w:r>
        <w:rPr>
          <w:rFonts w:eastAsiaTheme="minorEastAsia"/>
          <w:szCs w:val="20"/>
          <w:lang w:eastAsia="zh-CN"/>
        </w:rPr>
        <w:t xml:space="preserve">king the LOS path in TR38.901 as an example, the </w:t>
      </w:r>
      <w:r w:rsidRPr="00597374">
        <w:rPr>
          <w:rFonts w:eastAsia="ＭＳ 明朝"/>
          <w:lang w:eastAsia="ja-JP"/>
        </w:rPr>
        <w:t>response</w:t>
      </w:r>
      <w:r>
        <w:rPr>
          <w:rFonts w:eastAsia="ＭＳ 明朝"/>
          <w:lang w:eastAsia="ja-JP"/>
        </w:rPr>
        <w:t xml:space="preserve"> can be expressed as</w:t>
      </w:r>
    </w:p>
    <w:p w14:paraId="6BC2ED9F" w14:textId="0169EE6E" w:rsidR="00FC3D45" w:rsidRPr="00DE4173" w:rsidRDefault="00000000" w:rsidP="00DE4173">
      <w:pPr>
        <w:overflowPunct w:val="0"/>
        <w:rPr>
          <w:rFonts w:eastAsiaTheme="minorEastAsia"/>
          <w:szCs w:val="20"/>
          <w:lang w:eastAsia="zh-CN"/>
        </w:rPr>
      </w:pPr>
      <m:oMathPara>
        <m:oMath>
          <m:sSubSup>
            <m:sSubSupPr>
              <m:ctrlPr>
                <w:rPr>
                  <w:rFonts w:ascii="Cambria Math" w:hAnsi="Cambria Math"/>
                  <w:szCs w:val="20"/>
                </w:rPr>
              </m:ctrlPr>
            </m:sSubSupPr>
            <m:e>
              <m:r>
                <w:rPr>
                  <w:rFonts w:ascii="Cambria Math" w:hAnsi="Cambria Math"/>
                  <w:szCs w:val="20"/>
                </w:rPr>
                <m:t>H</m:t>
              </m:r>
            </m:e>
            <m:sub>
              <m:r>
                <w:rPr>
                  <w:rFonts w:ascii="Cambria Math" w:hAnsi="Cambria Math"/>
                  <w:szCs w:val="20"/>
                </w:rPr>
                <m:t>u,s</m:t>
              </m:r>
            </m:sub>
            <m:sup>
              <m:r>
                <w:rPr>
                  <w:rFonts w:ascii="Cambria Math" w:hAnsi="Cambria Math"/>
                  <w:szCs w:val="20"/>
                </w:rPr>
                <m:t>LOS</m:t>
              </m:r>
            </m:sup>
          </m:sSubSup>
          <m:d>
            <m:dPr>
              <m:ctrlPr>
                <w:rPr>
                  <w:rFonts w:ascii="Cambria Math" w:hAnsi="Cambria Math"/>
                  <w:i/>
                  <w:szCs w:val="20"/>
                </w:rPr>
              </m:ctrlPr>
            </m:dPr>
            <m:e>
              <m:r>
                <w:rPr>
                  <w:rFonts w:ascii="Cambria Math" w:hAnsi="Cambria Math"/>
                  <w:szCs w:val="20"/>
                </w:rPr>
                <m:t>t</m:t>
              </m:r>
            </m:e>
          </m:d>
          <m:r>
            <w:rPr>
              <w:rFonts w:ascii="Cambria Math" w:hAnsi="Cambria Math"/>
              <w:szCs w:val="20"/>
            </w:rPr>
            <m:t>=</m:t>
          </m:r>
          <m:sSup>
            <m:sSupPr>
              <m:ctrlPr>
                <w:rPr>
                  <w:rFonts w:ascii="Cambria Math" w:eastAsia="SimSun" w:hAnsi="Cambria Math"/>
                  <w:i/>
                  <w:szCs w:val="20"/>
                </w:rPr>
              </m:ctrlPr>
            </m:sSupPr>
            <m:e>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rx,u,θ</m:t>
                            </m:r>
                          </m:sub>
                        </m:sSub>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rPr>
                                  <m:t>LOS,ZOA</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ϕ</m:t>
                                </m:r>
                              </m:e>
                              <m:sub>
                                <m:r>
                                  <w:rPr>
                                    <w:rFonts w:ascii="Cambria Math" w:hAnsi="Cambria Math"/>
                                    <w:szCs w:val="20"/>
                                  </w:rPr>
                                  <m:t>LOS,AOA</m:t>
                                </m:r>
                              </m:sub>
                            </m:sSub>
                          </m:e>
                        </m:d>
                      </m:e>
                    </m:m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rx,u,ϕ</m:t>
                            </m:r>
                          </m:sub>
                        </m:sSub>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rPr>
                                  <m:t>LOS,ZOA</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ϕ</m:t>
                                </m:r>
                              </m:e>
                              <m:sub>
                                <m:r>
                                  <w:rPr>
                                    <w:rFonts w:ascii="Cambria Math" w:hAnsi="Cambria Math"/>
                                    <w:szCs w:val="20"/>
                                  </w:rPr>
                                  <m:t>LOS,AOA</m:t>
                                </m:r>
                              </m:sub>
                            </m:sSub>
                          </m:e>
                        </m:d>
                      </m:e>
                    </m:mr>
                  </m:m>
                </m:e>
              </m:d>
            </m:e>
            <m:sup>
              <m:r>
                <w:rPr>
                  <w:rFonts w:ascii="Cambria Math" w:eastAsia="SimSun" w:hAnsi="Cambria Math"/>
                  <w:szCs w:val="20"/>
                </w:rPr>
                <m:t>T</m:t>
              </m:r>
            </m:sup>
          </m:sSup>
          <m:d>
            <m:dPr>
              <m:begChr m:val="["/>
              <m:endChr m:val="]"/>
              <m:ctrlPr>
                <w:rPr>
                  <w:rFonts w:ascii="Cambria Math" w:eastAsia="SimSun" w:hAnsi="Cambria Math"/>
                  <w:iCs/>
                  <w:szCs w:val="20"/>
                </w:rPr>
              </m:ctrlPr>
            </m:dPr>
            <m:e>
              <m:m>
                <m:mPr>
                  <m:mcs>
                    <m:mc>
                      <m:mcPr>
                        <m:count m:val="2"/>
                        <m:mcJc m:val="center"/>
                      </m:mcPr>
                    </m:mc>
                  </m:mcs>
                  <m:ctrlPr>
                    <w:rPr>
                      <w:rFonts w:ascii="Cambria Math" w:eastAsia="SimSun" w:hAnsi="Cambria Math"/>
                      <w:i/>
                      <w:szCs w:val="20"/>
                    </w:rPr>
                  </m:ctrlPr>
                </m:mPr>
                <m:mr>
                  <m:e>
                    <m:r>
                      <w:rPr>
                        <w:rFonts w:ascii="Cambria Math" w:eastAsia="SimSun" w:hAnsi="Cambria Math"/>
                        <w:szCs w:val="20"/>
                      </w:rPr>
                      <m:t>1</m:t>
                    </m:r>
                  </m:e>
                  <m:e>
                    <m:r>
                      <w:rPr>
                        <w:rFonts w:ascii="Cambria Math" w:eastAsia="SimSun" w:hAnsi="Cambria Math"/>
                        <w:szCs w:val="20"/>
                      </w:rPr>
                      <m:t>0</m:t>
                    </m:r>
                  </m:e>
                </m:mr>
                <m:mr>
                  <m:e>
                    <m:r>
                      <w:rPr>
                        <w:rFonts w:ascii="Cambria Math" w:eastAsia="SimSun" w:hAnsi="Cambria Math"/>
                        <w:szCs w:val="20"/>
                      </w:rPr>
                      <m:t>0</m:t>
                    </m:r>
                  </m:e>
                  <m:e>
                    <m:r>
                      <w:rPr>
                        <w:rFonts w:ascii="Cambria Math" w:eastAsia="SimSun" w:hAnsi="Cambria Math"/>
                        <w:szCs w:val="20"/>
                      </w:rPr>
                      <m:t>-1</m:t>
                    </m:r>
                  </m:e>
                </m:mr>
              </m:m>
              <m:ctrlPr>
                <w:rPr>
                  <w:rFonts w:ascii="Cambria Math" w:eastAsia="SimSun" w:hAnsi="Cambria Math"/>
                  <w:i/>
                  <w:szCs w:val="20"/>
                </w:rPr>
              </m:ctrlPr>
            </m:e>
          </m:d>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tx,s,θ</m:t>
                        </m:r>
                      </m:sub>
                    </m:sSub>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rPr>
                              <m:t>LOS,ZOD</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ϕ</m:t>
                            </m:r>
                          </m:e>
                          <m:sub>
                            <m:r>
                              <w:rPr>
                                <w:rFonts w:ascii="Cambria Math" w:hAnsi="Cambria Math"/>
                                <w:szCs w:val="20"/>
                              </w:rPr>
                              <m:t>LOS,AOD</m:t>
                            </m:r>
                          </m:sub>
                        </m:sSub>
                      </m:e>
                    </m:d>
                  </m:e>
                </m:m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tx,s,ϕ</m:t>
                        </m:r>
                      </m:sub>
                    </m:sSub>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rPr>
                              <m:t>LOS,ZOD</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ϕ</m:t>
                            </m:r>
                          </m:e>
                          <m:sub>
                            <m:r>
                              <w:rPr>
                                <w:rFonts w:ascii="Cambria Math" w:hAnsi="Cambria Math"/>
                                <w:szCs w:val="20"/>
                              </w:rPr>
                              <m:t>LOS,AOD</m:t>
                            </m:r>
                          </m:sub>
                        </m:sSub>
                      </m:e>
                    </m:d>
                  </m:e>
                </m:mr>
              </m:m>
            </m:e>
          </m:d>
          <m:func>
            <m:funcPr>
              <m:ctrlPr>
                <w:rPr>
                  <w:rFonts w:ascii="Cambria Math" w:hAnsi="Cambria Math"/>
                  <w:szCs w:val="20"/>
                </w:rPr>
              </m:ctrlPr>
            </m:funcPr>
            <m:fName>
              <m:r>
                <m:rPr>
                  <m:sty m:val="p"/>
                </m:rPr>
                <w:rPr>
                  <w:rFonts w:ascii="Cambria Math" w:hAnsi="Cambria Math"/>
                  <w:szCs w:val="20"/>
                </w:rPr>
                <m:t>exp</m:t>
              </m:r>
            </m:fName>
            <m:e>
              <m:d>
                <m:dPr>
                  <m:ctrlPr>
                    <w:rPr>
                      <w:rFonts w:ascii="Cambria Math" w:hAnsi="Cambria Math"/>
                      <w:i/>
                      <w:szCs w:val="20"/>
                    </w:rPr>
                  </m:ctrlPr>
                </m:dPr>
                <m:e>
                  <m:f>
                    <m:fPr>
                      <m:ctrlPr>
                        <w:rPr>
                          <w:rFonts w:ascii="Cambria Math" w:hAnsi="Cambria Math"/>
                          <w:i/>
                          <w:szCs w:val="20"/>
                        </w:rPr>
                      </m:ctrlPr>
                    </m:fPr>
                    <m:num>
                      <m:r>
                        <w:rPr>
                          <w:rFonts w:ascii="Cambria Math" w:hAnsi="Cambria Math"/>
                          <w:szCs w:val="20"/>
                        </w:rPr>
                        <m:t>-j2π</m:t>
                      </m:r>
                      <m:sSub>
                        <m:sSubPr>
                          <m:ctrlPr>
                            <w:rPr>
                              <w:rFonts w:ascii="Cambria Math" w:hAnsi="Cambria Math"/>
                              <w:i/>
                              <w:szCs w:val="20"/>
                            </w:rPr>
                          </m:ctrlPr>
                        </m:sSubPr>
                        <m:e>
                          <m:r>
                            <w:rPr>
                              <w:rFonts w:ascii="Cambria Math" w:hAnsi="Cambria Math"/>
                              <w:szCs w:val="20"/>
                            </w:rPr>
                            <m:t>d</m:t>
                          </m:r>
                        </m:e>
                        <m:sub>
                          <m:r>
                            <w:rPr>
                              <w:rFonts w:ascii="Cambria Math" w:hAnsi="Cambria Math"/>
                              <w:szCs w:val="20"/>
                            </w:rPr>
                            <m:t>3D</m:t>
                          </m:r>
                        </m:sub>
                      </m:sSub>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e>
              </m:d>
            </m:e>
          </m:func>
        </m:oMath>
      </m:oMathPara>
    </w:p>
    <w:p w14:paraId="70D98556" w14:textId="68FC24F6" w:rsidR="007A3936" w:rsidRDefault="00000000" w:rsidP="00E93CF8">
      <w:pPr>
        <w:snapToGrid w:val="0"/>
        <w:spacing w:line="360" w:lineRule="auto"/>
        <w:jc w:val="center"/>
        <w:rPr>
          <w:rFonts w:eastAsiaTheme="minorEastAsia"/>
          <w:szCs w:val="20"/>
          <w:lang w:eastAsia="zh-CN"/>
        </w:rPr>
      </w:pPr>
      <m:oMathPara>
        <m:oMath>
          <m:func>
            <m:funcPr>
              <m:ctrlPr>
                <w:rPr>
                  <w:rFonts w:ascii="Cambria Math" w:hAnsi="Cambria Math"/>
                  <w:szCs w:val="20"/>
                </w:rPr>
              </m:ctrlPr>
            </m:funcPr>
            <m:fName>
              <m:r>
                <m:rPr>
                  <m:sty m:val="p"/>
                </m:rPr>
                <w:rPr>
                  <w:rFonts w:ascii="Cambria Math" w:hAnsi="Cambria Math"/>
                  <w:szCs w:val="20"/>
                </w:rPr>
                <m:t>exp</m:t>
              </m:r>
            </m:fName>
            <m:e>
              <m:d>
                <m:dPr>
                  <m:ctrlPr>
                    <w:rPr>
                      <w:rFonts w:ascii="Cambria Math" w:hAnsi="Cambria Math"/>
                      <w:i/>
                      <w:szCs w:val="20"/>
                    </w:rPr>
                  </m:ctrlPr>
                </m:dPr>
                <m:e>
                  <m:f>
                    <m:fPr>
                      <m:ctrlPr>
                        <w:rPr>
                          <w:rFonts w:ascii="Cambria Math" w:hAnsi="Cambria Math"/>
                          <w:i/>
                          <w:szCs w:val="20"/>
                        </w:rPr>
                      </m:ctrlPr>
                    </m:fPr>
                    <m:num>
                      <m:r>
                        <w:rPr>
                          <w:rFonts w:ascii="Cambria Math" w:hAnsi="Cambria Math"/>
                          <w:szCs w:val="20"/>
                        </w:rPr>
                        <m:t>j2π</m:t>
                      </m:r>
                      <m:d>
                        <m:dPr>
                          <m:ctrlPr>
                            <w:rPr>
                              <w:rFonts w:ascii="Cambria Math" w:hAnsi="Cambria Math"/>
                              <w:i/>
                              <w:szCs w:val="20"/>
                            </w:rPr>
                          </m:ctrlPr>
                        </m:dPr>
                        <m:e>
                          <m:sSubSup>
                            <m:sSubSupPr>
                              <m:ctrlPr>
                                <w:rPr>
                                  <w:rFonts w:ascii="Cambria Math" w:hAnsi="Cambria Math"/>
                                  <w:i/>
                                  <w:szCs w:val="20"/>
                                </w:rPr>
                              </m:ctrlPr>
                            </m:sSubSupPr>
                            <m:e>
                              <m:acc>
                                <m:accPr>
                                  <m:ctrlPr>
                                    <w:rPr>
                                      <w:rFonts w:ascii="Cambria Math" w:hAnsi="Cambria Math"/>
                                      <w:i/>
                                      <w:szCs w:val="20"/>
                                    </w:rPr>
                                  </m:ctrlPr>
                                </m:accPr>
                                <m:e>
                                  <m:r>
                                    <w:rPr>
                                      <w:rFonts w:ascii="Cambria Math" w:hAnsi="Cambria Math"/>
                                      <w:szCs w:val="20"/>
                                    </w:rPr>
                                    <m:t>r</m:t>
                                  </m:r>
                                </m:e>
                              </m:acc>
                            </m:e>
                            <m:sub>
                              <m:r>
                                <w:rPr>
                                  <w:rFonts w:ascii="Cambria Math" w:hAnsi="Cambria Math"/>
                                  <w:szCs w:val="20"/>
                                </w:rPr>
                                <m:t>rx,LOS</m:t>
                              </m:r>
                            </m:sub>
                            <m:sup>
                              <m:r>
                                <w:rPr>
                                  <w:rFonts w:ascii="Cambria Math" w:hAnsi="Cambria Math"/>
                                  <w:szCs w:val="20"/>
                                </w:rPr>
                                <m:t>T</m:t>
                              </m:r>
                            </m:sup>
                          </m:sSubSup>
                          <m:r>
                            <w:rPr>
                              <w:rFonts w:ascii="Cambria Math" w:hAnsi="Cambria Math"/>
                              <w:szCs w:val="20"/>
                            </w:rPr>
                            <m:t>∙</m:t>
                          </m:r>
                          <m:sSub>
                            <m:sSubPr>
                              <m:ctrlPr>
                                <w:rPr>
                                  <w:rFonts w:ascii="Cambria Math" w:hAnsi="Cambria Math"/>
                                  <w:i/>
                                  <w:szCs w:val="20"/>
                                </w:rPr>
                              </m:ctrlPr>
                            </m:sSubPr>
                            <m:e>
                              <m:acc>
                                <m:accPr>
                                  <m:chr m:val="̅"/>
                                  <m:ctrlPr>
                                    <w:rPr>
                                      <w:rFonts w:ascii="Cambria Math" w:hAnsi="Cambria Math"/>
                                      <w:i/>
                                      <w:szCs w:val="20"/>
                                    </w:rPr>
                                  </m:ctrlPr>
                                </m:accPr>
                                <m:e>
                                  <m:r>
                                    <w:rPr>
                                      <w:rFonts w:ascii="Cambria Math" w:hAnsi="Cambria Math"/>
                                      <w:szCs w:val="20"/>
                                    </w:rPr>
                                    <m:t>d</m:t>
                                  </m:r>
                                </m:e>
                              </m:acc>
                            </m:e>
                            <m:sub>
                              <m:r>
                                <w:rPr>
                                  <w:rFonts w:ascii="Cambria Math" w:hAnsi="Cambria Math"/>
                                  <w:szCs w:val="20"/>
                                </w:rPr>
                                <m:t>rx,u</m:t>
                              </m:r>
                            </m:sub>
                          </m:sSub>
                        </m:e>
                      </m:d>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e>
              </m:d>
            </m:e>
          </m:func>
          <m:func>
            <m:funcPr>
              <m:ctrlPr>
                <w:rPr>
                  <w:rFonts w:ascii="Cambria Math" w:hAnsi="Cambria Math"/>
                  <w:szCs w:val="20"/>
                </w:rPr>
              </m:ctrlPr>
            </m:funcPr>
            <m:fName>
              <m:r>
                <m:rPr>
                  <m:sty m:val="p"/>
                </m:rPr>
                <w:rPr>
                  <w:rFonts w:ascii="Cambria Math" w:hAnsi="Cambria Math"/>
                  <w:szCs w:val="20"/>
                </w:rPr>
                <m:t>exp</m:t>
              </m:r>
            </m:fName>
            <m:e>
              <m:d>
                <m:dPr>
                  <m:ctrlPr>
                    <w:rPr>
                      <w:rFonts w:ascii="Cambria Math" w:hAnsi="Cambria Math"/>
                      <w:i/>
                      <w:szCs w:val="20"/>
                    </w:rPr>
                  </m:ctrlPr>
                </m:dPr>
                <m:e>
                  <m:f>
                    <m:fPr>
                      <m:ctrlPr>
                        <w:rPr>
                          <w:rFonts w:ascii="Cambria Math" w:hAnsi="Cambria Math"/>
                          <w:i/>
                          <w:szCs w:val="20"/>
                        </w:rPr>
                      </m:ctrlPr>
                    </m:fPr>
                    <m:num>
                      <m:r>
                        <w:rPr>
                          <w:rFonts w:ascii="Cambria Math" w:hAnsi="Cambria Math"/>
                          <w:szCs w:val="20"/>
                        </w:rPr>
                        <m:t>j2π</m:t>
                      </m:r>
                      <m:d>
                        <m:dPr>
                          <m:ctrlPr>
                            <w:rPr>
                              <w:rFonts w:ascii="Cambria Math" w:hAnsi="Cambria Math"/>
                              <w:i/>
                              <w:szCs w:val="20"/>
                            </w:rPr>
                          </m:ctrlPr>
                        </m:dPr>
                        <m:e>
                          <m:sSubSup>
                            <m:sSubSupPr>
                              <m:ctrlPr>
                                <w:rPr>
                                  <w:rFonts w:ascii="Cambria Math" w:hAnsi="Cambria Math"/>
                                  <w:i/>
                                  <w:szCs w:val="20"/>
                                </w:rPr>
                              </m:ctrlPr>
                            </m:sSubSupPr>
                            <m:e>
                              <m:acc>
                                <m:accPr>
                                  <m:ctrlPr>
                                    <w:rPr>
                                      <w:rFonts w:ascii="Cambria Math" w:hAnsi="Cambria Math"/>
                                      <w:i/>
                                      <w:szCs w:val="20"/>
                                    </w:rPr>
                                  </m:ctrlPr>
                                </m:accPr>
                                <m:e>
                                  <m:r>
                                    <w:rPr>
                                      <w:rFonts w:ascii="Cambria Math" w:hAnsi="Cambria Math"/>
                                      <w:szCs w:val="20"/>
                                    </w:rPr>
                                    <m:t>r</m:t>
                                  </m:r>
                                </m:e>
                              </m:acc>
                            </m:e>
                            <m:sub>
                              <m:r>
                                <w:rPr>
                                  <w:rFonts w:ascii="Cambria Math" w:hAnsi="Cambria Math"/>
                                  <w:szCs w:val="20"/>
                                </w:rPr>
                                <m:t>tx,LOS</m:t>
                              </m:r>
                            </m:sub>
                            <m:sup>
                              <m:r>
                                <w:rPr>
                                  <w:rFonts w:ascii="Cambria Math" w:hAnsi="Cambria Math"/>
                                  <w:szCs w:val="20"/>
                                </w:rPr>
                                <m:t>T</m:t>
                              </m:r>
                            </m:sup>
                          </m:sSubSup>
                          <m:r>
                            <w:rPr>
                              <w:rFonts w:ascii="Cambria Math" w:hAnsi="Cambria Math"/>
                              <w:szCs w:val="20"/>
                            </w:rPr>
                            <m:t>∙</m:t>
                          </m:r>
                          <m:sSub>
                            <m:sSubPr>
                              <m:ctrlPr>
                                <w:rPr>
                                  <w:rFonts w:ascii="Cambria Math" w:hAnsi="Cambria Math"/>
                                  <w:i/>
                                  <w:szCs w:val="20"/>
                                </w:rPr>
                              </m:ctrlPr>
                            </m:sSubPr>
                            <m:e>
                              <m:acc>
                                <m:accPr>
                                  <m:chr m:val="̅"/>
                                  <m:ctrlPr>
                                    <w:rPr>
                                      <w:rFonts w:ascii="Cambria Math" w:hAnsi="Cambria Math"/>
                                      <w:i/>
                                      <w:szCs w:val="20"/>
                                    </w:rPr>
                                  </m:ctrlPr>
                                </m:accPr>
                                <m:e>
                                  <m:r>
                                    <w:rPr>
                                      <w:rFonts w:ascii="Cambria Math" w:hAnsi="Cambria Math"/>
                                      <w:szCs w:val="20"/>
                                    </w:rPr>
                                    <m:t>d</m:t>
                                  </m:r>
                                </m:e>
                              </m:acc>
                            </m:e>
                            <m:sub>
                              <m:r>
                                <w:rPr>
                                  <w:rFonts w:ascii="Cambria Math" w:hAnsi="Cambria Math"/>
                                  <w:szCs w:val="20"/>
                                </w:rPr>
                                <m:t>tx,s</m:t>
                              </m:r>
                            </m:sub>
                          </m:sSub>
                        </m:e>
                      </m:d>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e>
              </m:d>
            </m:e>
          </m:func>
          <m:func>
            <m:funcPr>
              <m:ctrlPr>
                <w:rPr>
                  <w:rFonts w:ascii="Cambria Math" w:hAnsi="Cambria Math"/>
                  <w:i/>
                  <w:sz w:val="21"/>
                  <w:szCs w:val="28"/>
                </w:rPr>
              </m:ctrlPr>
            </m:funcPr>
            <m:fName>
              <m:r>
                <m:rPr>
                  <m:sty m:val="p"/>
                </m:rPr>
                <w:rPr>
                  <w:rFonts w:ascii="Cambria Math"/>
                  <w:sz w:val="21"/>
                  <w:szCs w:val="28"/>
                </w:rPr>
                <m:t>exp</m:t>
              </m:r>
            </m:fName>
            <m:e>
              <m:d>
                <m:dPr>
                  <m:ctrlPr>
                    <w:rPr>
                      <w:rFonts w:ascii="Cambria Math" w:hAnsi="Cambria Math"/>
                      <w:i/>
                      <w:sz w:val="21"/>
                      <w:szCs w:val="28"/>
                    </w:rPr>
                  </m:ctrlPr>
                </m:dPr>
                <m:e>
                  <m:f>
                    <m:fPr>
                      <m:ctrlPr>
                        <w:rPr>
                          <w:rFonts w:ascii="Cambria Math" w:hAnsi="Cambria Math"/>
                          <w:i/>
                          <w:sz w:val="21"/>
                          <w:szCs w:val="28"/>
                        </w:rPr>
                      </m:ctrlPr>
                    </m:fPr>
                    <m:num>
                      <m:r>
                        <w:rPr>
                          <w:rFonts w:ascii="Cambria Math"/>
                          <w:sz w:val="21"/>
                          <w:szCs w:val="28"/>
                        </w:rPr>
                        <m:t>j2π</m:t>
                      </m:r>
                    </m:num>
                    <m:den>
                      <m:sSub>
                        <m:sSubPr>
                          <m:ctrlPr>
                            <w:rPr>
                              <w:rFonts w:ascii="Cambria Math" w:hAnsi="Cambria Math"/>
                              <w:i/>
                              <w:sz w:val="21"/>
                              <w:szCs w:val="28"/>
                            </w:rPr>
                          </m:ctrlPr>
                        </m:sSubPr>
                        <m:e>
                          <m:r>
                            <w:rPr>
                              <w:rFonts w:ascii="Cambria Math"/>
                              <w:sz w:val="21"/>
                              <w:szCs w:val="28"/>
                            </w:rPr>
                            <m:t>λ</m:t>
                          </m:r>
                        </m:e>
                        <m:sub>
                          <m:r>
                            <w:rPr>
                              <w:rFonts w:ascii="Cambria Math"/>
                              <w:sz w:val="21"/>
                              <w:szCs w:val="28"/>
                            </w:rPr>
                            <m:t>0</m:t>
                          </m:r>
                        </m:sub>
                      </m:sSub>
                    </m:den>
                  </m:f>
                  <m:r>
                    <w:rPr>
                      <w:rFonts w:ascii="Cambria Math"/>
                      <w:color w:val="000000" w:themeColor="text1"/>
                      <w:sz w:val="21"/>
                      <w:szCs w:val="28"/>
                    </w:rPr>
                    <m:t>f(t)</m:t>
                  </m:r>
                </m:e>
              </m:d>
            </m:e>
          </m:func>
        </m:oMath>
      </m:oMathPara>
    </w:p>
    <w:p w14:paraId="4DB2EEBA" w14:textId="59DCB68B" w:rsidR="00F12B03" w:rsidRPr="00E93CF8" w:rsidRDefault="00F12B03" w:rsidP="00F12B03">
      <w:pPr>
        <w:pStyle w:val="a7"/>
        <w:jc w:val="right"/>
        <w:rPr>
          <w:sz w:val="15"/>
          <w:szCs w:val="16"/>
        </w:rPr>
      </w:pPr>
      <w:bookmarkStart w:id="118" w:name="_Ref157862578"/>
      <w:r>
        <w:t xml:space="preserve">Eq. </w:t>
      </w:r>
      <w:r>
        <w:fldChar w:fldCharType="begin"/>
      </w:r>
      <w:r>
        <w:instrText xml:space="preserve"> SEQ Eq. \* ARABIC </w:instrText>
      </w:r>
      <w:r>
        <w:fldChar w:fldCharType="separate"/>
      </w:r>
      <w:r w:rsidR="001410A0">
        <w:rPr>
          <w:noProof/>
        </w:rPr>
        <w:t>3</w:t>
      </w:r>
      <w:r>
        <w:fldChar w:fldCharType="end"/>
      </w:r>
      <w:bookmarkEnd w:id="118"/>
    </w:p>
    <w:p w14:paraId="0646DD27" w14:textId="60DB62D8" w:rsidR="003941DA" w:rsidRPr="00E93CF8" w:rsidRDefault="00F12B03" w:rsidP="00E93CF8">
      <w:pPr>
        <w:overflowPunct w:val="0"/>
        <w:rPr>
          <w:rFonts w:eastAsiaTheme="minorEastAsia"/>
          <w:lang w:eastAsia="zh-CN"/>
        </w:rPr>
      </w:pPr>
      <w:r>
        <w:rPr>
          <w:rFonts w:eastAsiaTheme="minorEastAsia"/>
          <w:lang w:eastAsia="zh-CN"/>
        </w:rPr>
        <w:t>w</w:t>
      </w:r>
      <w:r w:rsidR="007A3936" w:rsidRPr="00E93CF8">
        <w:rPr>
          <w:rFonts w:eastAsiaTheme="minorEastAsia"/>
          <w:lang w:eastAsia="zh-CN"/>
        </w:rPr>
        <w:t>here</w:t>
      </w:r>
      <w:r w:rsidR="007A3936">
        <w:rPr>
          <w:rFonts w:eastAsiaTheme="minorEastAsia"/>
          <w:lang w:eastAsia="zh-CN"/>
        </w:rPr>
        <w:t xml:space="preserve"> </w:t>
      </w:r>
      <m:oMath>
        <m:r>
          <w:rPr>
            <w:rFonts w:ascii="Cambria Math"/>
            <w:sz w:val="21"/>
            <w:szCs w:val="28"/>
          </w:rPr>
          <m:t>f(t)=</m:t>
        </m:r>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rx,LOS</m:t>
            </m:r>
          </m:sub>
          <m:sup>
            <m:r>
              <w:rPr>
                <w:rFonts w:ascii="Cambria Math"/>
              </w:rPr>
              <m:t>T</m:t>
            </m:r>
          </m:sup>
        </m:sSubSup>
        <m:r>
          <w:rPr>
            <w:rFonts w:ascii="Cambria Math" w:eastAsia="ＭＳ 明朝" w:hAnsi="Cambria Math" w:cs="ＭＳ 明朝"/>
          </w:rPr>
          <m:t>⋅</m:t>
        </m:r>
        <m:acc>
          <m:accPr>
            <m:chr m:val="̄"/>
            <m:ctrlPr>
              <w:rPr>
                <w:rFonts w:ascii="Cambria Math" w:hAnsi="Cambria Math"/>
                <w:i/>
              </w:rPr>
            </m:ctrlPr>
          </m:accPr>
          <m:e>
            <m:r>
              <w:rPr>
                <w:rFonts w:ascii="Cambria Math"/>
              </w:rPr>
              <m:t>v</m:t>
            </m:r>
          </m:e>
        </m:acc>
        <m:r>
          <w:rPr>
            <w:rFonts w:ascii="Cambria Math" w:eastAsia="ＭＳ 明朝" w:hAnsi="Cambria Math" w:cs="ＭＳ 明朝"/>
          </w:rPr>
          <m:t>⋅</m:t>
        </m:r>
        <m:r>
          <w:rPr>
            <w:rFonts w:ascii="Cambria Math"/>
          </w:rPr>
          <m:t>t</m:t>
        </m:r>
      </m:oMath>
      <w:r w:rsidR="00DE4173">
        <w:rPr>
          <w:rFonts w:eastAsia="ＭＳ 明朝"/>
          <w:lang w:eastAsia="ja-JP"/>
        </w:rPr>
        <w:t xml:space="preserve">, and </w:t>
      </w:r>
      <m:oMath>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rx,LOS</m:t>
            </m:r>
          </m:sub>
          <m:sup>
            <m:r>
              <w:rPr>
                <w:rFonts w:ascii="Cambria Math"/>
              </w:rPr>
              <m:t>T</m:t>
            </m:r>
          </m:sup>
        </m:sSubSup>
      </m:oMath>
      <w:r w:rsidR="00DE4173">
        <w:rPr>
          <w:rFonts w:eastAsia="ＭＳ 明朝" w:hint="eastAsia"/>
          <w:lang w:eastAsia="ja-JP"/>
        </w:rPr>
        <w:t xml:space="preserve"> </w:t>
      </w:r>
      <w:r w:rsidR="00DE4173">
        <w:rPr>
          <w:rFonts w:eastAsia="ＭＳ 明朝"/>
          <w:lang w:eastAsia="ja-JP"/>
        </w:rPr>
        <w:t xml:space="preserve">is the </w:t>
      </w:r>
      <w:r w:rsidR="00DE4173" w:rsidRPr="00147F39">
        <w:t xml:space="preserve">spherical </w:t>
      </w:r>
      <w:r w:rsidR="00DE4173">
        <w:t xml:space="preserve">receive </w:t>
      </w:r>
      <w:r w:rsidR="00DE4173" w:rsidRPr="00147F39">
        <w:t>unit vector</w:t>
      </w:r>
      <w:r w:rsidR="00DE4173">
        <w:rPr>
          <w:rFonts w:eastAsia="ＭＳ 明朝"/>
          <w:lang w:eastAsia="ja-JP"/>
        </w:rPr>
        <w:t xml:space="preserve">, </w:t>
      </w:r>
      <m:oMath>
        <m:acc>
          <m:accPr>
            <m:chr m:val="̄"/>
            <m:ctrlPr>
              <w:rPr>
                <w:rFonts w:ascii="Cambria Math" w:hAnsi="Cambria Math"/>
                <w:i/>
              </w:rPr>
            </m:ctrlPr>
          </m:accPr>
          <m:e>
            <m:r>
              <w:rPr>
                <w:rFonts w:ascii="Cambria Math"/>
              </w:rPr>
              <m:t>v</m:t>
            </m:r>
          </m:e>
        </m:acc>
      </m:oMath>
      <w:r w:rsidR="00DE4173">
        <w:rPr>
          <w:rFonts w:eastAsia="ＭＳ 明朝" w:hint="eastAsia"/>
          <w:lang w:eastAsia="ja-JP"/>
        </w:rPr>
        <w:t xml:space="preserve"> </w:t>
      </w:r>
      <w:r w:rsidR="00DE4173">
        <w:rPr>
          <w:rFonts w:eastAsia="ＭＳ 明朝"/>
          <w:lang w:eastAsia="ja-JP"/>
        </w:rPr>
        <w:t xml:space="preserve">is the vector of velocity and </w:t>
      </w:r>
      <m:oMath>
        <m:r>
          <w:rPr>
            <w:rFonts w:ascii="Cambria Math" w:eastAsia="ＭＳ 明朝" w:hAnsi="Cambria Math"/>
            <w:lang w:eastAsia="ja-JP"/>
          </w:rPr>
          <m:t>t</m:t>
        </m:r>
      </m:oMath>
      <w:r w:rsidR="00DE4173">
        <w:rPr>
          <w:rFonts w:eastAsia="ＭＳ 明朝"/>
          <w:lang w:eastAsia="ja-JP"/>
        </w:rPr>
        <w:t xml:space="preserve"> is the traveling time</w:t>
      </w:r>
      <w:r w:rsidR="007A3936">
        <w:rPr>
          <w:rFonts w:eastAsiaTheme="minorEastAsia" w:hint="eastAsia"/>
          <w:lang w:eastAsia="zh-CN"/>
        </w:rPr>
        <w:t>.</w:t>
      </w:r>
      <w:r w:rsidR="007A3936">
        <w:rPr>
          <w:rFonts w:eastAsiaTheme="minorEastAsia"/>
          <w:lang w:eastAsia="zh-CN"/>
        </w:rPr>
        <w:t xml:space="preserve"> </w:t>
      </w:r>
      <w:r w:rsidR="007A3936">
        <w:rPr>
          <w:rFonts w:eastAsiaTheme="minorEastAsia"/>
          <w:szCs w:val="20"/>
          <w:lang w:eastAsia="zh-CN"/>
        </w:rPr>
        <w:t>The</w:t>
      </w:r>
      <w:r w:rsidR="007A3936" w:rsidRPr="00585344">
        <w:rPr>
          <w:rFonts w:eastAsiaTheme="minorEastAsia"/>
          <w:szCs w:val="20"/>
          <w:lang w:eastAsia="zh-CN"/>
        </w:rPr>
        <w:t>n</w:t>
      </w:r>
      <w:r w:rsidR="007A3936">
        <w:rPr>
          <w:rFonts w:eastAsiaTheme="minorEastAsia"/>
          <w:szCs w:val="20"/>
          <w:lang w:eastAsia="zh-CN"/>
        </w:rPr>
        <w:t xml:space="preserve">, </w:t>
      </w:r>
      <w:r w:rsidR="007A3936" w:rsidRPr="002C791E">
        <w:rPr>
          <w:rFonts w:eastAsia="ＭＳ 明朝"/>
          <w:lang w:eastAsia="ja-JP"/>
        </w:rPr>
        <w:t>the common equation for Doppler can be specified</w:t>
      </w:r>
      <w:r w:rsidR="007A3936" w:rsidRPr="00585344">
        <w:rPr>
          <w:rFonts w:eastAsia="ＭＳ 明朝"/>
          <w:lang w:eastAsia="ja-JP"/>
        </w:rPr>
        <w:t xml:space="preserve"> for different scenarios, as shown in </w:t>
      </w:r>
      <w:r w:rsidR="006E32D1">
        <w:fldChar w:fldCharType="begin"/>
      </w:r>
      <w:r w:rsidR="006E32D1">
        <w:rPr>
          <w:rFonts w:eastAsia="ＭＳ 明朝"/>
          <w:lang w:eastAsia="ja-JP"/>
        </w:rPr>
        <w:instrText xml:space="preserve"> REF _Ref157617061 \h </w:instrText>
      </w:r>
      <w:r w:rsidR="006E32D1">
        <w:fldChar w:fldCharType="separate"/>
      </w:r>
      <w:r w:rsidR="001410A0">
        <w:t xml:space="preserve">Table </w:t>
      </w:r>
      <w:r w:rsidR="001410A0">
        <w:rPr>
          <w:noProof/>
        </w:rPr>
        <w:t>6</w:t>
      </w:r>
      <w:r w:rsidR="006E32D1">
        <w:fldChar w:fldCharType="end"/>
      </w:r>
      <w:r w:rsidR="007A3936">
        <w:t>.</w:t>
      </w:r>
    </w:p>
    <w:p w14:paraId="7871FD84" w14:textId="0D9BB819" w:rsidR="001C22D3" w:rsidRPr="001C22D3" w:rsidRDefault="006E32D1" w:rsidP="00A23B69">
      <w:pPr>
        <w:pStyle w:val="a7"/>
        <w:jc w:val="center"/>
        <w:rPr>
          <w:rFonts w:eastAsia="ＭＳ 明朝"/>
          <w:iCs/>
          <w:lang w:eastAsia="ja-JP"/>
        </w:rPr>
      </w:pPr>
      <w:bookmarkStart w:id="119" w:name="_Ref157617061"/>
      <w:bookmarkStart w:id="120" w:name="_Ref157866372"/>
      <w:r>
        <w:t xml:space="preserve">Table </w:t>
      </w:r>
      <w:r>
        <w:fldChar w:fldCharType="begin"/>
      </w:r>
      <w:r>
        <w:instrText xml:space="preserve"> SEQ Table \* ARABIC </w:instrText>
      </w:r>
      <w:r>
        <w:fldChar w:fldCharType="separate"/>
      </w:r>
      <w:r w:rsidR="001410A0">
        <w:rPr>
          <w:noProof/>
        </w:rPr>
        <w:t>6</w:t>
      </w:r>
      <w:r>
        <w:fldChar w:fldCharType="end"/>
      </w:r>
      <w:bookmarkEnd w:id="119"/>
      <w:r w:rsidR="001C22D3">
        <w:t>:</w:t>
      </w:r>
      <w:r w:rsidR="001C22D3" w:rsidRPr="003A6C52">
        <w:rPr>
          <w:rFonts w:eastAsia="ＭＳ 明朝"/>
          <w:lang w:val="en-US" w:eastAsia="ja-JP"/>
        </w:rPr>
        <w:t xml:space="preserve"> </w:t>
      </w:r>
      <w:r w:rsidR="001C22D3" w:rsidRPr="001C22D3">
        <w:rPr>
          <w:rFonts w:eastAsia="ＭＳ 明朝"/>
          <w:lang w:eastAsia="ja-JP"/>
        </w:rPr>
        <w:t>Doppler</w:t>
      </w:r>
      <w:r w:rsidR="001C22D3" w:rsidRPr="00E93CF8">
        <w:rPr>
          <w:rFonts w:eastAsia="ＭＳ 明朝"/>
          <w:lang w:val="en-US" w:eastAsia="ja-JP"/>
        </w:rPr>
        <w:t xml:space="preserve"> </w:t>
      </w:r>
      <w:r w:rsidR="001C22D3" w:rsidRPr="00E93CF8">
        <w:rPr>
          <w:rFonts w:eastAsia="ＭＳ 明朝"/>
          <w:lang w:eastAsia="ja-JP"/>
        </w:rPr>
        <w:t>equation</w:t>
      </w:r>
      <w:r w:rsidR="001C22D3">
        <w:rPr>
          <w:rFonts w:eastAsia="ＭＳ 明朝"/>
          <w:lang w:eastAsia="ja-JP"/>
        </w:rPr>
        <w:t>s for different scenarios.</w:t>
      </w:r>
      <w:bookmarkEnd w:id="120"/>
    </w:p>
    <w:tbl>
      <w:tblPr>
        <w:tblStyle w:val="aa"/>
        <w:tblW w:w="9077" w:type="dxa"/>
        <w:jc w:val="center"/>
        <w:tblLook w:val="04A0" w:firstRow="1" w:lastRow="0" w:firstColumn="1" w:lastColumn="0" w:noHBand="0" w:noVBand="1"/>
      </w:tblPr>
      <w:tblGrid>
        <w:gridCol w:w="872"/>
        <w:gridCol w:w="1318"/>
        <w:gridCol w:w="2963"/>
        <w:gridCol w:w="3924"/>
      </w:tblGrid>
      <w:tr w:rsidR="00A35AAC" w14:paraId="17312272" w14:textId="77777777" w:rsidTr="00BD2788">
        <w:trPr>
          <w:jc w:val="center"/>
        </w:trPr>
        <w:tc>
          <w:tcPr>
            <w:tcW w:w="1686" w:type="dxa"/>
            <w:gridSpan w:val="2"/>
          </w:tcPr>
          <w:p w14:paraId="421600FA" w14:textId="02628CE0" w:rsidR="004E7813" w:rsidRPr="00E93CF8" w:rsidRDefault="009E6084" w:rsidP="009B0555">
            <w:pPr>
              <w:overflowPunct w:val="0"/>
              <w:rPr>
                <w:rFonts w:eastAsiaTheme="minorEastAsia"/>
                <w:lang w:eastAsia="zh-CN"/>
              </w:rPr>
            </w:pPr>
            <w:r>
              <w:rPr>
                <w:rFonts w:eastAsiaTheme="minorEastAsia"/>
                <w:lang w:eastAsia="zh-CN"/>
              </w:rPr>
              <w:t>Scenario</w:t>
            </w:r>
          </w:p>
        </w:tc>
        <w:tc>
          <w:tcPr>
            <w:tcW w:w="3206" w:type="dxa"/>
          </w:tcPr>
          <w:p w14:paraId="7FD894D0" w14:textId="63BD17A7" w:rsidR="004E7813" w:rsidRPr="00E93CF8" w:rsidRDefault="004E7813" w:rsidP="00E93CF8">
            <w:pPr>
              <w:overflowPunct w:val="0"/>
              <w:jc w:val="center"/>
              <w:rPr>
                <w:rFonts w:eastAsiaTheme="minorEastAsia"/>
                <w:lang w:eastAsia="zh-CN"/>
              </w:rPr>
            </w:pPr>
            <m:oMath>
              <m:r>
                <w:rPr>
                  <w:rFonts w:ascii="Cambria Math"/>
                  <w:sz w:val="21"/>
                  <w:szCs w:val="28"/>
                </w:rPr>
                <m:t>f(t)</m:t>
              </m:r>
            </m:oMath>
            <w:r>
              <w:rPr>
                <w:rFonts w:eastAsiaTheme="minorEastAsia" w:hint="eastAsia"/>
                <w:sz w:val="21"/>
                <w:szCs w:val="28"/>
                <w:lang w:eastAsia="zh-CN"/>
              </w:rPr>
              <w:t xml:space="preserve"> </w:t>
            </w:r>
            <w:r>
              <w:rPr>
                <w:rFonts w:eastAsiaTheme="minorEastAsia"/>
                <w:sz w:val="21"/>
                <w:szCs w:val="28"/>
                <w:lang w:eastAsia="zh-CN"/>
              </w:rPr>
              <w:t>formula</w:t>
            </w:r>
          </w:p>
        </w:tc>
        <w:tc>
          <w:tcPr>
            <w:tcW w:w="4185" w:type="dxa"/>
          </w:tcPr>
          <w:p w14:paraId="61305B73" w14:textId="5866EE80" w:rsidR="004E7813" w:rsidRPr="00C82E1C" w:rsidRDefault="004E7813" w:rsidP="009B0555">
            <w:pPr>
              <w:overflowPunct w:val="0"/>
              <w:rPr>
                <w:rFonts w:eastAsia="ＭＳ 明朝"/>
                <w:lang w:eastAsia="ja-JP"/>
              </w:rPr>
            </w:pPr>
            <w:r w:rsidRPr="00C82E1C">
              <w:rPr>
                <w:rFonts w:eastAsia="ＭＳ 明朝"/>
                <w:lang w:eastAsia="ja-JP"/>
              </w:rPr>
              <w:t xml:space="preserve">Doppler </w:t>
            </w:r>
            <w:r>
              <w:rPr>
                <w:rFonts w:eastAsia="ＭＳ 明朝"/>
                <w:lang w:eastAsia="ja-JP"/>
              </w:rPr>
              <w:t xml:space="preserve">component in </w:t>
            </w:r>
            <w:r w:rsidRPr="00597374">
              <w:rPr>
                <w:rFonts w:eastAsia="ＭＳ 明朝"/>
                <w:lang w:eastAsia="ja-JP"/>
              </w:rPr>
              <w:t>sensing channel response</w:t>
            </w:r>
          </w:p>
        </w:tc>
      </w:tr>
      <w:tr w:rsidR="00BD2788" w14:paraId="65534CCE" w14:textId="77777777" w:rsidTr="00BD2788">
        <w:trPr>
          <w:jc w:val="center"/>
        </w:trPr>
        <w:tc>
          <w:tcPr>
            <w:tcW w:w="310" w:type="dxa"/>
            <w:vMerge w:val="restart"/>
          </w:tcPr>
          <w:p w14:paraId="0BE663DA" w14:textId="77777777" w:rsidR="00BD2788" w:rsidRDefault="00BD2788" w:rsidP="009B0555">
            <w:pPr>
              <w:overflowPunct w:val="0"/>
              <w:rPr>
                <w:rFonts w:eastAsia="ＭＳ 明朝"/>
                <w:lang w:eastAsia="ja-JP"/>
              </w:rPr>
            </w:pPr>
          </w:p>
          <w:p w14:paraId="053F7A40" w14:textId="77777777" w:rsidR="00BD2788" w:rsidRDefault="00BD2788" w:rsidP="009B0555">
            <w:pPr>
              <w:overflowPunct w:val="0"/>
              <w:rPr>
                <w:rFonts w:eastAsia="ＭＳ 明朝"/>
                <w:lang w:eastAsia="ja-JP"/>
              </w:rPr>
            </w:pPr>
          </w:p>
          <w:p w14:paraId="44F5286C" w14:textId="77777777" w:rsidR="00BD2788" w:rsidRDefault="00BD2788" w:rsidP="009B0555">
            <w:pPr>
              <w:overflowPunct w:val="0"/>
              <w:rPr>
                <w:rFonts w:eastAsia="ＭＳ 明朝"/>
                <w:lang w:eastAsia="ja-JP"/>
              </w:rPr>
            </w:pPr>
          </w:p>
          <w:p w14:paraId="3D35EBC0" w14:textId="77777777" w:rsidR="00BD2788" w:rsidRDefault="00BD2788" w:rsidP="009B0555">
            <w:pPr>
              <w:overflowPunct w:val="0"/>
              <w:rPr>
                <w:rFonts w:eastAsia="ＭＳ 明朝"/>
                <w:lang w:eastAsia="ja-JP"/>
              </w:rPr>
            </w:pPr>
          </w:p>
          <w:p w14:paraId="583B0957" w14:textId="77777777" w:rsidR="00BD2788" w:rsidRDefault="00BD2788" w:rsidP="009B0555">
            <w:pPr>
              <w:overflowPunct w:val="0"/>
              <w:rPr>
                <w:rFonts w:eastAsia="ＭＳ 明朝"/>
                <w:lang w:eastAsia="ja-JP"/>
              </w:rPr>
            </w:pPr>
          </w:p>
          <w:p w14:paraId="5DF17230" w14:textId="77777777" w:rsidR="00BD2788" w:rsidRDefault="00BD2788" w:rsidP="009B0555">
            <w:pPr>
              <w:overflowPunct w:val="0"/>
              <w:rPr>
                <w:rFonts w:eastAsia="ＭＳ 明朝"/>
                <w:lang w:eastAsia="ja-JP"/>
              </w:rPr>
            </w:pPr>
          </w:p>
          <w:p w14:paraId="000550B5" w14:textId="77777777" w:rsidR="00BD2788" w:rsidRDefault="00BD2788" w:rsidP="009B0555">
            <w:pPr>
              <w:overflowPunct w:val="0"/>
              <w:rPr>
                <w:rFonts w:eastAsia="ＭＳ 明朝"/>
                <w:lang w:eastAsia="ja-JP"/>
              </w:rPr>
            </w:pPr>
          </w:p>
          <w:p w14:paraId="530336D2" w14:textId="12B68B29" w:rsidR="00BD2788" w:rsidRPr="00C82E1C" w:rsidRDefault="00BD2788" w:rsidP="009B0555">
            <w:pPr>
              <w:overflowPunct w:val="0"/>
              <w:rPr>
                <w:rFonts w:eastAsia="ＭＳ 明朝"/>
                <w:lang w:eastAsia="ja-JP"/>
              </w:rPr>
            </w:pPr>
            <w:r>
              <w:rPr>
                <w:rFonts w:eastAsia="ＭＳ 明朝" w:hint="eastAsia"/>
                <w:lang w:eastAsia="ja-JP"/>
              </w:rPr>
              <w:t>M</w:t>
            </w:r>
            <w:r>
              <w:rPr>
                <w:rFonts w:eastAsia="ＭＳ 明朝"/>
                <w:lang w:eastAsia="ja-JP"/>
              </w:rPr>
              <w:t>acro-Doppler</w:t>
            </w:r>
          </w:p>
        </w:tc>
        <w:tc>
          <w:tcPr>
            <w:tcW w:w="1376" w:type="dxa"/>
          </w:tcPr>
          <w:p w14:paraId="1DAE298E" w14:textId="77777777" w:rsidR="00BD2788" w:rsidRDefault="00BD2788" w:rsidP="00F108B4">
            <w:pPr>
              <w:overflowPunct w:val="0"/>
              <w:rPr>
                <w:rFonts w:eastAsia="ＭＳ 明朝"/>
                <w:lang w:eastAsia="ja-JP"/>
              </w:rPr>
            </w:pPr>
            <w:r>
              <w:rPr>
                <w:rFonts w:eastAsia="ＭＳ 明朝"/>
                <w:lang w:eastAsia="ja-JP"/>
              </w:rPr>
              <w:lastRenderedPageBreak/>
              <w:t>C</w:t>
            </w:r>
            <w:r w:rsidRPr="00C82E1C">
              <w:rPr>
                <w:rFonts w:eastAsia="ＭＳ 明朝"/>
                <w:lang w:eastAsia="ja-JP"/>
              </w:rPr>
              <w:t>onstant speed</w:t>
            </w:r>
            <w:r>
              <w:rPr>
                <w:rFonts w:eastAsia="ＭＳ 明朝"/>
                <w:lang w:eastAsia="ja-JP"/>
              </w:rPr>
              <w:t xml:space="preserve"> </w:t>
            </w:r>
          </w:p>
          <w:p w14:paraId="0FD8A04A" w14:textId="3D7CEDB3" w:rsidR="00BD2788" w:rsidRPr="00C82E1C" w:rsidRDefault="00BD2788" w:rsidP="00BD2788">
            <w:pPr>
              <w:overflowPunct w:val="0"/>
              <w:jc w:val="left"/>
              <w:rPr>
                <w:rFonts w:eastAsia="ＭＳ 明朝"/>
                <w:lang w:eastAsia="ja-JP"/>
              </w:rPr>
            </w:pPr>
            <w:r>
              <w:rPr>
                <w:rFonts w:eastAsia="ＭＳ 明朝"/>
                <w:lang w:eastAsia="ja-JP"/>
              </w:rPr>
              <w:t xml:space="preserve">(i.e., </w:t>
            </w:r>
            <w:r w:rsidRPr="00147F39">
              <w:t>time-invariant</w:t>
            </w:r>
            <w:r>
              <w:t xml:space="preserve"> </w:t>
            </w:r>
            <w:r w:rsidRPr="00147F39">
              <w:t>Doppler shift</w:t>
            </w:r>
            <w:r>
              <w:rPr>
                <w:rFonts w:eastAsia="ＭＳ 明朝"/>
                <w:lang w:eastAsia="ja-JP"/>
              </w:rPr>
              <w:t>)</w:t>
            </w:r>
          </w:p>
        </w:tc>
        <w:tc>
          <w:tcPr>
            <w:tcW w:w="3206" w:type="dxa"/>
          </w:tcPr>
          <w:p w14:paraId="6AC543C7" w14:textId="44EA5481" w:rsidR="00BD2788" w:rsidRPr="00481988" w:rsidRDefault="00BD2788" w:rsidP="007216B7">
            <w:pPr>
              <w:overflowPunct w:val="0"/>
              <w:rPr>
                <w:rFonts w:eastAsiaTheme="minorEastAsia"/>
                <w:lang w:eastAsia="zh-CN"/>
              </w:rPr>
            </w:pPr>
            <m:oMath>
              <m:r>
                <w:rPr>
                  <w:rFonts w:ascii="Cambria Math"/>
                  <w:sz w:val="21"/>
                  <w:szCs w:val="28"/>
                </w:rPr>
                <m:t>f(t)=</m:t>
              </m:r>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rx,LOS</m:t>
                  </m:r>
                </m:sub>
                <m:sup>
                  <m:r>
                    <w:rPr>
                      <w:rFonts w:ascii="Cambria Math"/>
                    </w:rPr>
                    <m:t>T</m:t>
                  </m:r>
                </m:sup>
              </m:sSubSup>
              <m:r>
                <w:rPr>
                  <w:rFonts w:ascii="ＭＳ 明朝" w:eastAsia="ＭＳ 明朝" w:hAnsi="ＭＳ 明朝" w:cs="ＭＳ 明朝"/>
                </w:rPr>
                <m:t>⋅</m:t>
              </m:r>
              <m:acc>
                <m:accPr>
                  <m:chr m:val="̄"/>
                  <m:ctrlPr>
                    <w:rPr>
                      <w:rFonts w:ascii="Cambria Math" w:hAnsi="Cambria Math"/>
                      <w:i/>
                    </w:rPr>
                  </m:ctrlPr>
                </m:accPr>
                <m:e>
                  <m:r>
                    <w:rPr>
                      <w:rFonts w:ascii="Cambria Math"/>
                    </w:rPr>
                    <m:t>v</m:t>
                  </m:r>
                </m:e>
              </m:acc>
              <m:r>
                <w:rPr>
                  <w:rFonts w:ascii="ＭＳ 明朝" w:eastAsia="ＭＳ 明朝" w:hAnsi="ＭＳ 明朝" w:cs="ＭＳ 明朝"/>
                </w:rPr>
                <m:t>⋅</m:t>
              </m:r>
              <m:r>
                <w:rPr>
                  <w:rFonts w:ascii="Cambria Math"/>
                </w:rPr>
                <m:t>t</m:t>
              </m:r>
            </m:oMath>
            <w:r w:rsidRPr="00481988">
              <w:rPr>
                <w:rFonts w:eastAsiaTheme="minorEastAsia" w:hint="eastAsia"/>
                <w:lang w:eastAsia="zh-CN"/>
              </w:rPr>
              <w:t xml:space="preserve"> </w:t>
            </w:r>
            <w:r w:rsidRPr="00481988">
              <w:rPr>
                <w:rFonts w:eastAsiaTheme="minorEastAsia"/>
                <w:lang w:eastAsia="zh-CN"/>
              </w:rPr>
              <w:t xml:space="preserve"> </w:t>
            </w:r>
          </w:p>
          <w:p w14:paraId="3F24D3D9" w14:textId="79E1E96F" w:rsidR="00BD2788" w:rsidRPr="00E93CF8" w:rsidRDefault="00BD2788" w:rsidP="007216B7">
            <w:pPr>
              <w:overflowPunct w:val="0"/>
              <w:rPr>
                <w:rFonts w:eastAsiaTheme="minorEastAsia"/>
                <w:lang w:eastAsia="zh-CN"/>
              </w:rPr>
            </w:pPr>
            <w:r w:rsidRPr="00481988">
              <w:rPr>
                <w:rFonts w:eastAsiaTheme="minorEastAsia"/>
                <w:lang w:eastAsia="zh-CN"/>
              </w:rPr>
              <w:t>for LOS path</w:t>
            </w:r>
          </w:p>
          <w:p w14:paraId="3CD6326A" w14:textId="028A4DA3" w:rsidR="00BD2788" w:rsidRPr="00481988" w:rsidRDefault="00BD2788" w:rsidP="007216B7">
            <w:pPr>
              <w:overflowPunct w:val="0"/>
              <w:rPr>
                <w:rFonts w:eastAsiaTheme="minorEastAsia"/>
                <w:lang w:eastAsia="zh-CN"/>
              </w:rPr>
            </w:pPr>
            <m:oMath>
              <m:r>
                <w:rPr>
                  <w:rFonts w:ascii="Cambria Math"/>
                  <w:sz w:val="21"/>
                  <w:szCs w:val="28"/>
                </w:rPr>
                <m:t>f(t)=</m:t>
              </m:r>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rx,n,m</m:t>
                  </m:r>
                </m:sub>
                <m:sup>
                  <m:r>
                    <w:rPr>
                      <w:rFonts w:ascii="Cambria Math"/>
                    </w:rPr>
                    <m:t>T</m:t>
                  </m:r>
                </m:sup>
              </m:sSubSup>
              <m:r>
                <w:rPr>
                  <w:rFonts w:ascii="ＭＳ 明朝" w:eastAsia="ＭＳ 明朝" w:hAnsi="ＭＳ 明朝" w:cs="ＭＳ 明朝"/>
                </w:rPr>
                <m:t>⋅</m:t>
              </m:r>
              <m:acc>
                <m:accPr>
                  <m:chr m:val="̄"/>
                  <m:ctrlPr>
                    <w:rPr>
                      <w:rFonts w:ascii="Cambria Math" w:hAnsi="Cambria Math"/>
                      <w:i/>
                    </w:rPr>
                  </m:ctrlPr>
                </m:accPr>
                <m:e>
                  <m:r>
                    <w:rPr>
                      <w:rFonts w:ascii="Cambria Math"/>
                    </w:rPr>
                    <m:t>v</m:t>
                  </m:r>
                </m:e>
              </m:acc>
              <m:r>
                <w:rPr>
                  <w:rFonts w:ascii="ＭＳ 明朝" w:eastAsia="ＭＳ 明朝" w:hAnsi="ＭＳ 明朝" w:cs="ＭＳ 明朝"/>
                </w:rPr>
                <m:t>⋅</m:t>
              </m:r>
              <m:r>
                <w:rPr>
                  <w:rFonts w:ascii="Cambria Math"/>
                </w:rPr>
                <m:t xml:space="preserve"> t</m:t>
              </m:r>
            </m:oMath>
            <w:r w:rsidRPr="00481988">
              <w:rPr>
                <w:rFonts w:eastAsiaTheme="minorEastAsia" w:hint="eastAsia"/>
                <w:lang w:eastAsia="zh-CN"/>
              </w:rPr>
              <w:t xml:space="preserve"> </w:t>
            </w:r>
          </w:p>
          <w:p w14:paraId="3C831188" w14:textId="3E175940" w:rsidR="00BD2788" w:rsidRPr="00E93CF8" w:rsidRDefault="00BD2788" w:rsidP="007216B7">
            <w:pPr>
              <w:overflowPunct w:val="0"/>
              <w:rPr>
                <w:rFonts w:eastAsiaTheme="minorEastAsia"/>
                <w:lang w:eastAsia="zh-CN"/>
              </w:rPr>
            </w:pPr>
            <w:r w:rsidRPr="00481988">
              <w:rPr>
                <w:rFonts w:eastAsiaTheme="minorEastAsia"/>
                <w:lang w:eastAsia="zh-CN"/>
              </w:rPr>
              <w:t>for NLOS path</w:t>
            </w:r>
          </w:p>
        </w:tc>
        <w:tc>
          <w:tcPr>
            <w:tcW w:w="4185" w:type="dxa"/>
          </w:tcPr>
          <w:p w14:paraId="3A0454DB" w14:textId="19CF3502" w:rsidR="00BD2788" w:rsidRPr="00A31666" w:rsidRDefault="00000000" w:rsidP="007216B7">
            <w:pPr>
              <w:overflowPunct w:val="0"/>
              <w:rPr>
                <w:rFonts w:eastAsiaTheme="minorEastAsia"/>
                <w:lang w:eastAsia="zh-CN"/>
              </w:rPr>
            </w:pPr>
            <m:oMath>
              <m:func>
                <m:funcPr>
                  <m:ctrlPr>
                    <w:rPr>
                      <w:rFonts w:ascii="Cambria Math" w:hAnsi="Cambria Math"/>
                      <w:i/>
                    </w:rPr>
                  </m:ctrlPr>
                </m:funcPr>
                <m:fName>
                  <m:r>
                    <m:rPr>
                      <m:sty m:val="p"/>
                    </m:rPr>
                    <w:rPr>
                      <w:rFonts w:ascii="Cambria Math"/>
                    </w:rPr>
                    <m:t>exp</m:t>
                  </m:r>
                </m:fName>
                <m:e>
                  <m:d>
                    <m:dPr>
                      <m:ctrlPr>
                        <w:rPr>
                          <w:rFonts w:ascii="Cambria Math" w:hAnsi="Cambria Math"/>
                          <w:i/>
                        </w:rPr>
                      </m:ctrlPr>
                    </m:dPr>
                    <m:e>
                      <m:f>
                        <m:fPr>
                          <m:ctrlPr>
                            <w:rPr>
                              <w:rFonts w:ascii="Cambria Math" w:hAnsi="Cambria Math"/>
                              <w:i/>
                            </w:rPr>
                          </m:ctrlPr>
                        </m:fPr>
                        <m:num>
                          <m:r>
                            <w:rPr>
                              <w:rFonts w:ascii="Cambria Math"/>
                            </w:rPr>
                            <m:t>j2π</m:t>
                          </m:r>
                        </m:num>
                        <m:den>
                          <m:sSub>
                            <m:sSubPr>
                              <m:ctrlPr>
                                <w:rPr>
                                  <w:rFonts w:ascii="Cambria Math" w:hAnsi="Cambria Math"/>
                                  <w:i/>
                                </w:rPr>
                              </m:ctrlPr>
                            </m:sSubPr>
                            <m:e>
                              <m:r>
                                <w:rPr>
                                  <w:rFonts w:ascii="Cambria Math"/>
                                </w:rPr>
                                <m:t>λ</m:t>
                              </m:r>
                            </m:e>
                            <m:sub>
                              <m:r>
                                <w:rPr>
                                  <w:rFonts w:ascii="Cambria Math"/>
                                </w:rPr>
                                <m:t>0</m:t>
                              </m:r>
                            </m:sub>
                          </m:sSub>
                        </m:den>
                      </m:f>
                      <m:r>
                        <w:rPr>
                          <w:rFonts w:ascii="Cambria Math"/>
                        </w:rPr>
                        <m:t>(</m:t>
                      </m:r>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rx,LOS</m:t>
                          </m:r>
                        </m:sub>
                        <m:sup>
                          <m:r>
                            <w:rPr>
                              <w:rFonts w:ascii="Cambria Math"/>
                            </w:rPr>
                            <m:t>T</m:t>
                          </m:r>
                        </m:sup>
                      </m:sSubSup>
                      <m:r>
                        <w:rPr>
                          <w:rFonts w:ascii="ＭＳ 明朝" w:eastAsia="ＭＳ 明朝" w:hAnsi="ＭＳ 明朝" w:cs="ＭＳ 明朝"/>
                        </w:rPr>
                        <m:t>⋅</m:t>
                      </m:r>
                      <m:acc>
                        <m:accPr>
                          <m:chr m:val="̄"/>
                          <m:ctrlPr>
                            <w:rPr>
                              <w:rFonts w:ascii="Cambria Math" w:hAnsi="Cambria Math"/>
                              <w:i/>
                            </w:rPr>
                          </m:ctrlPr>
                        </m:accPr>
                        <m:e>
                          <m:r>
                            <w:rPr>
                              <w:rFonts w:ascii="Cambria Math"/>
                            </w:rPr>
                            <m:t>v</m:t>
                          </m:r>
                        </m:e>
                      </m:acc>
                      <m:r>
                        <w:rPr>
                          <w:rFonts w:ascii="Cambria Math" w:eastAsia="ＭＳ 明朝" w:hAnsi="Cambria Math" w:cs="ＭＳ 明朝"/>
                        </w:rPr>
                        <m:t>⋅</m:t>
                      </m:r>
                      <m:r>
                        <w:rPr>
                          <w:rFonts w:ascii="Cambria Math"/>
                        </w:rPr>
                        <m:t>t)</m:t>
                      </m:r>
                    </m:e>
                  </m:d>
                </m:e>
              </m:func>
            </m:oMath>
            <w:r w:rsidR="00BD2788" w:rsidRPr="00A31666">
              <w:rPr>
                <w:rFonts w:eastAsiaTheme="minorEastAsia" w:hint="eastAsia"/>
                <w:lang w:eastAsia="zh-CN"/>
              </w:rPr>
              <w:t xml:space="preserve"> </w:t>
            </w:r>
            <w:r w:rsidR="00BD2788" w:rsidRPr="00A31666">
              <w:rPr>
                <w:rFonts w:eastAsiaTheme="minorEastAsia"/>
                <w:lang w:eastAsia="zh-CN"/>
              </w:rPr>
              <w:t>for LOS path</w:t>
            </w:r>
          </w:p>
          <w:p w14:paraId="3D5AF41A" w14:textId="24B943E9" w:rsidR="00BD2788" w:rsidRPr="00E93CF8" w:rsidRDefault="00000000" w:rsidP="007216B7">
            <w:pPr>
              <w:overflowPunct w:val="0"/>
              <w:rPr>
                <w:rFonts w:eastAsiaTheme="minorEastAsia"/>
                <w:lang w:eastAsia="zh-CN"/>
              </w:rPr>
            </w:pPr>
            <m:oMath>
              <m:func>
                <m:funcPr>
                  <m:ctrlPr>
                    <w:rPr>
                      <w:rFonts w:ascii="Cambria Math" w:hAnsi="Cambria Math"/>
                      <w:i/>
                    </w:rPr>
                  </m:ctrlPr>
                </m:funcPr>
                <m:fName>
                  <m:r>
                    <m:rPr>
                      <m:sty m:val="p"/>
                    </m:rPr>
                    <w:rPr>
                      <w:rFonts w:ascii="Cambria Math"/>
                    </w:rPr>
                    <m:t>exp</m:t>
                  </m:r>
                </m:fName>
                <m:e>
                  <m:d>
                    <m:dPr>
                      <m:ctrlPr>
                        <w:rPr>
                          <w:rFonts w:ascii="Cambria Math" w:hAnsi="Cambria Math"/>
                          <w:i/>
                        </w:rPr>
                      </m:ctrlPr>
                    </m:dPr>
                    <m:e>
                      <m:f>
                        <m:fPr>
                          <m:ctrlPr>
                            <w:rPr>
                              <w:rFonts w:ascii="Cambria Math" w:hAnsi="Cambria Math"/>
                              <w:i/>
                            </w:rPr>
                          </m:ctrlPr>
                        </m:fPr>
                        <m:num>
                          <m:r>
                            <w:rPr>
                              <w:rFonts w:ascii="Cambria Math"/>
                            </w:rPr>
                            <m:t>j2π</m:t>
                          </m:r>
                        </m:num>
                        <m:den>
                          <m:sSub>
                            <m:sSubPr>
                              <m:ctrlPr>
                                <w:rPr>
                                  <w:rFonts w:ascii="Cambria Math" w:hAnsi="Cambria Math"/>
                                  <w:i/>
                                </w:rPr>
                              </m:ctrlPr>
                            </m:sSubPr>
                            <m:e>
                              <m:r>
                                <w:rPr>
                                  <w:rFonts w:ascii="Cambria Math"/>
                                </w:rPr>
                                <m:t>λ</m:t>
                              </m:r>
                            </m:e>
                            <m:sub>
                              <m:r>
                                <w:rPr>
                                  <w:rFonts w:ascii="Cambria Math"/>
                                </w:rPr>
                                <m:t>0</m:t>
                              </m:r>
                            </m:sub>
                          </m:sSub>
                        </m:den>
                      </m:f>
                      <m:r>
                        <w:rPr>
                          <w:rFonts w:ascii="Cambria Math"/>
                        </w:rPr>
                        <m:t>(</m:t>
                      </m:r>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rx,n,m</m:t>
                          </m:r>
                        </m:sub>
                        <m:sup>
                          <m:r>
                            <w:rPr>
                              <w:rFonts w:ascii="Cambria Math"/>
                            </w:rPr>
                            <m:t>T</m:t>
                          </m:r>
                        </m:sup>
                      </m:sSubSup>
                      <m:r>
                        <w:rPr>
                          <w:rFonts w:ascii="ＭＳ 明朝" w:eastAsia="ＭＳ 明朝" w:hAnsi="ＭＳ 明朝" w:cs="ＭＳ 明朝"/>
                        </w:rPr>
                        <m:t>⋅</m:t>
                      </m:r>
                      <m:acc>
                        <m:accPr>
                          <m:chr m:val="̄"/>
                          <m:ctrlPr>
                            <w:rPr>
                              <w:rFonts w:ascii="Cambria Math" w:hAnsi="Cambria Math"/>
                              <w:i/>
                            </w:rPr>
                          </m:ctrlPr>
                        </m:accPr>
                        <m:e>
                          <m:r>
                            <w:rPr>
                              <w:rFonts w:ascii="Cambria Math"/>
                            </w:rPr>
                            <m:t>v</m:t>
                          </m:r>
                        </m:e>
                      </m:acc>
                      <m:r>
                        <w:rPr>
                          <w:rFonts w:ascii="Cambria Math" w:eastAsia="ＭＳ 明朝" w:hAnsi="Cambria Math" w:cs="ＭＳ 明朝"/>
                        </w:rPr>
                        <m:t>⋅</m:t>
                      </m:r>
                      <m:r>
                        <w:rPr>
                          <w:rFonts w:ascii="Cambria Math"/>
                        </w:rPr>
                        <m:t xml:space="preserve"> t)</m:t>
                      </m:r>
                    </m:e>
                  </m:d>
                </m:e>
              </m:func>
            </m:oMath>
            <w:r w:rsidR="00BD2788" w:rsidRPr="00A31666">
              <w:rPr>
                <w:rFonts w:eastAsiaTheme="minorEastAsia" w:hint="eastAsia"/>
                <w:lang w:eastAsia="zh-CN"/>
              </w:rPr>
              <w:t xml:space="preserve"> </w:t>
            </w:r>
            <w:r w:rsidR="00BD2788" w:rsidRPr="00A31666">
              <w:rPr>
                <w:rFonts w:eastAsiaTheme="minorEastAsia"/>
                <w:lang w:eastAsia="zh-CN"/>
              </w:rPr>
              <w:t>for NLOS path</w:t>
            </w:r>
          </w:p>
        </w:tc>
      </w:tr>
      <w:tr w:rsidR="00BD2788" w14:paraId="427DABB7" w14:textId="77777777" w:rsidTr="00BD2788">
        <w:trPr>
          <w:jc w:val="center"/>
        </w:trPr>
        <w:tc>
          <w:tcPr>
            <w:tcW w:w="310" w:type="dxa"/>
            <w:vMerge/>
          </w:tcPr>
          <w:p w14:paraId="2C88D3F6" w14:textId="055E736D" w:rsidR="00BD2788" w:rsidRPr="00597374" w:rsidRDefault="00BD2788" w:rsidP="00E93CF8">
            <w:pPr>
              <w:pStyle w:val="3"/>
              <w:keepNext w:val="0"/>
              <w:rPr>
                <w:lang w:eastAsia="ja-JP"/>
              </w:rPr>
            </w:pPr>
          </w:p>
        </w:tc>
        <w:tc>
          <w:tcPr>
            <w:tcW w:w="1376" w:type="dxa"/>
          </w:tcPr>
          <w:p w14:paraId="732F598A" w14:textId="20D91BD4" w:rsidR="00BD2788" w:rsidRPr="00597374" w:rsidRDefault="00BD2788" w:rsidP="00E93CF8">
            <w:pPr>
              <w:pStyle w:val="3"/>
              <w:keepNext w:val="0"/>
              <w:rPr>
                <w:lang w:eastAsia="ja-JP"/>
              </w:rPr>
            </w:pPr>
            <w:bookmarkStart w:id="121" w:name="OLE_LINK7"/>
            <w:r w:rsidRPr="00E93CF8">
              <w:rPr>
                <w:rFonts w:ascii="Times New Roman" w:hAnsi="Times New Roman" w:cs="Times New Roman"/>
                <w:b w:val="0"/>
                <w:bCs w:val="0"/>
                <w:sz w:val="20"/>
                <w:szCs w:val="24"/>
                <w:lang w:eastAsia="ja-JP"/>
              </w:rPr>
              <w:t>Time-varying Doppler shift</w:t>
            </w:r>
            <w:bookmarkEnd w:id="121"/>
          </w:p>
        </w:tc>
        <w:tc>
          <w:tcPr>
            <w:tcW w:w="3206" w:type="dxa"/>
          </w:tcPr>
          <w:p w14:paraId="62A6E06C" w14:textId="79BD6DEF" w:rsidR="00BD2788" w:rsidRPr="00481988" w:rsidRDefault="00BD2788" w:rsidP="007216B7">
            <w:pPr>
              <w:overflowPunct w:val="0"/>
              <w:rPr>
                <w:rFonts w:eastAsiaTheme="minorEastAsia"/>
                <w:lang w:eastAsia="zh-CN"/>
              </w:rPr>
            </w:pPr>
            <m:oMath>
              <m:r>
                <w:rPr>
                  <w:rFonts w:ascii="Cambria Math"/>
                  <w:sz w:val="21"/>
                  <w:szCs w:val="28"/>
                </w:rPr>
                <m:t>f(t)=</m:t>
              </m:r>
              <m:nary>
                <m:naryPr>
                  <m:ctrlPr>
                    <w:rPr>
                      <w:rFonts w:ascii="Cambria Math" w:hAnsi="Cambria Math"/>
                      <w:i/>
                    </w:rPr>
                  </m:ctrlPr>
                </m:naryPr>
                <m:sub>
                  <m:sSub>
                    <m:sSubPr>
                      <m:ctrlPr>
                        <w:rPr>
                          <w:rFonts w:ascii="Cambria Math" w:hAnsi="Cambria Math"/>
                          <w:i/>
                        </w:rPr>
                      </m:ctrlPr>
                    </m:sSubPr>
                    <m:e>
                      <m:r>
                        <w:rPr>
                          <w:rFonts w:ascii="Cambria Math"/>
                        </w:rPr>
                        <m:t>t</m:t>
                      </m:r>
                    </m:e>
                    <m:sub>
                      <m:r>
                        <w:rPr>
                          <w:rFonts w:ascii="Cambria Math"/>
                        </w:rPr>
                        <m:t>0</m:t>
                      </m:r>
                    </m:sub>
                  </m:sSub>
                </m:sub>
                <m:sup>
                  <m:r>
                    <w:rPr>
                      <w:rFonts w:ascii="Cambria Math"/>
                    </w:rPr>
                    <m:t>t</m:t>
                  </m:r>
                </m:sup>
                <m:e>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rx,LOS</m:t>
                      </m:r>
                    </m:sub>
                    <m:sup>
                      <m:r>
                        <w:rPr>
                          <w:rFonts w:ascii="Cambria Math"/>
                        </w:rPr>
                        <m:t>T</m:t>
                      </m:r>
                    </m:sup>
                  </m:sSubSup>
                  <m:r>
                    <w:rPr>
                      <w:rFonts w:ascii="Cambria Math"/>
                    </w:rPr>
                    <m:t>(</m:t>
                  </m:r>
                  <m:acc>
                    <m:accPr>
                      <m:chr m:val="̃"/>
                      <m:ctrlPr>
                        <w:rPr>
                          <w:rFonts w:ascii="Cambria Math" w:hAnsi="Cambria Math"/>
                          <w:i/>
                        </w:rPr>
                      </m:ctrlPr>
                    </m:accPr>
                    <m:e>
                      <m:r>
                        <w:rPr>
                          <w:rFonts w:ascii="Cambria Math"/>
                        </w:rPr>
                        <m:t>t</m:t>
                      </m:r>
                    </m:e>
                  </m:acc>
                  <m:r>
                    <w:rPr>
                      <w:rFonts w:ascii="Cambria Math"/>
                    </w:rPr>
                    <m:t>)</m:t>
                  </m:r>
                  <m:r>
                    <w:rPr>
                      <w:rFonts w:ascii="ＭＳ 明朝" w:eastAsia="ＭＳ 明朝" w:hAnsi="ＭＳ 明朝" w:cs="ＭＳ 明朝"/>
                    </w:rPr>
                    <m:t>⋅</m:t>
                  </m:r>
                  <m:acc>
                    <m:accPr>
                      <m:chr m:val="⃗"/>
                      <m:ctrlPr>
                        <w:rPr>
                          <w:rFonts w:ascii="Cambria Math" w:hAnsi="Cambria Math"/>
                          <w:i/>
                        </w:rPr>
                      </m:ctrlPr>
                    </m:accPr>
                    <m:e>
                      <m:r>
                        <w:rPr>
                          <w:rFonts w:ascii="Cambria Math"/>
                        </w:rPr>
                        <m:t>v</m:t>
                      </m:r>
                    </m:e>
                  </m:acc>
                  <m:d>
                    <m:dPr>
                      <m:ctrlPr>
                        <w:rPr>
                          <w:rFonts w:ascii="Cambria Math" w:hAnsi="Cambria Math"/>
                          <w:i/>
                        </w:rPr>
                      </m:ctrlPr>
                    </m:dPr>
                    <m:e>
                      <m:acc>
                        <m:accPr>
                          <m:chr m:val="̃"/>
                          <m:ctrlPr>
                            <w:rPr>
                              <w:rFonts w:ascii="Cambria Math" w:hAnsi="Cambria Math"/>
                              <w:i/>
                            </w:rPr>
                          </m:ctrlPr>
                        </m:accPr>
                        <m:e>
                          <m:r>
                            <w:rPr>
                              <w:rFonts w:ascii="Cambria Math"/>
                            </w:rPr>
                            <m:t>t</m:t>
                          </m:r>
                        </m:e>
                      </m:acc>
                    </m:e>
                  </m:d>
                  <m:r>
                    <w:rPr>
                      <w:rFonts w:ascii="Cambria Math"/>
                    </w:rPr>
                    <m:t xml:space="preserve"> d</m:t>
                  </m:r>
                  <m:acc>
                    <m:accPr>
                      <m:chr m:val="̃"/>
                      <m:ctrlPr>
                        <w:rPr>
                          <w:rFonts w:ascii="Cambria Math" w:hAnsi="Cambria Math"/>
                          <w:i/>
                        </w:rPr>
                      </m:ctrlPr>
                    </m:accPr>
                    <m:e>
                      <m:r>
                        <w:rPr>
                          <w:rFonts w:ascii="Cambria Math"/>
                        </w:rPr>
                        <m:t>t</m:t>
                      </m:r>
                    </m:e>
                  </m:acc>
                </m:e>
              </m:nary>
            </m:oMath>
            <w:r w:rsidRPr="00481988">
              <w:rPr>
                <w:rFonts w:eastAsiaTheme="minorEastAsia" w:hint="eastAsia"/>
                <w:lang w:eastAsia="zh-CN"/>
              </w:rPr>
              <w:t xml:space="preserve"> </w:t>
            </w:r>
          </w:p>
          <w:p w14:paraId="279AA8F3" w14:textId="54C69DF7" w:rsidR="00BD2788" w:rsidRPr="00481988" w:rsidRDefault="00BD2788" w:rsidP="007216B7">
            <w:pPr>
              <w:overflowPunct w:val="0"/>
              <w:rPr>
                <w:rFonts w:eastAsia="ＭＳ 明朝"/>
                <w:sz w:val="21"/>
                <w:szCs w:val="28"/>
              </w:rPr>
            </w:pPr>
            <w:r w:rsidRPr="00481988">
              <w:rPr>
                <w:rFonts w:eastAsiaTheme="minorEastAsia"/>
                <w:lang w:eastAsia="zh-CN"/>
              </w:rPr>
              <w:t>for LOS path</w:t>
            </w:r>
          </w:p>
          <w:p w14:paraId="0D6124E4" w14:textId="77777777" w:rsidR="00BD2788" w:rsidRPr="00481988" w:rsidRDefault="00BD2788" w:rsidP="007216B7">
            <w:pPr>
              <w:overflowPunct w:val="0"/>
              <w:rPr>
                <w:rFonts w:eastAsiaTheme="minorEastAsia"/>
                <w:lang w:eastAsia="zh-CN"/>
              </w:rPr>
            </w:pPr>
            <m:oMath>
              <m:r>
                <w:rPr>
                  <w:rFonts w:ascii="Cambria Math"/>
                  <w:sz w:val="21"/>
                  <w:szCs w:val="28"/>
                </w:rPr>
                <m:t>f(t)=</m:t>
              </m:r>
              <m:nary>
                <m:naryPr>
                  <m:ctrlPr>
                    <w:rPr>
                      <w:rFonts w:ascii="Cambria Math" w:hAnsi="Cambria Math"/>
                      <w:i/>
                    </w:rPr>
                  </m:ctrlPr>
                </m:naryPr>
                <m:sub>
                  <m:sSub>
                    <m:sSubPr>
                      <m:ctrlPr>
                        <w:rPr>
                          <w:rFonts w:ascii="Cambria Math" w:hAnsi="Cambria Math"/>
                          <w:i/>
                        </w:rPr>
                      </m:ctrlPr>
                    </m:sSubPr>
                    <m:e>
                      <m:r>
                        <w:rPr>
                          <w:rFonts w:ascii="Cambria Math"/>
                        </w:rPr>
                        <m:t>t</m:t>
                      </m:r>
                    </m:e>
                    <m:sub>
                      <m:r>
                        <w:rPr>
                          <w:rFonts w:ascii="Cambria Math"/>
                        </w:rPr>
                        <m:t>0</m:t>
                      </m:r>
                    </m:sub>
                  </m:sSub>
                </m:sub>
                <m:sup>
                  <m:r>
                    <w:rPr>
                      <w:rFonts w:ascii="Cambria Math"/>
                    </w:rPr>
                    <m:t>t</m:t>
                  </m:r>
                </m:sup>
                <m:e>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rx,n,m</m:t>
                      </m:r>
                    </m:sub>
                    <m:sup>
                      <m:r>
                        <w:rPr>
                          <w:rFonts w:ascii="Cambria Math"/>
                        </w:rPr>
                        <m:t>T</m:t>
                      </m:r>
                    </m:sup>
                  </m:sSubSup>
                  <m:r>
                    <w:rPr>
                      <w:rFonts w:ascii="Cambria Math"/>
                    </w:rPr>
                    <m:t>(</m:t>
                  </m:r>
                  <m:acc>
                    <m:accPr>
                      <m:chr m:val="̃"/>
                      <m:ctrlPr>
                        <w:rPr>
                          <w:rFonts w:ascii="Cambria Math" w:hAnsi="Cambria Math"/>
                          <w:i/>
                        </w:rPr>
                      </m:ctrlPr>
                    </m:accPr>
                    <m:e>
                      <m:r>
                        <w:rPr>
                          <w:rFonts w:ascii="Cambria Math"/>
                        </w:rPr>
                        <m:t>t</m:t>
                      </m:r>
                    </m:e>
                  </m:acc>
                  <m:r>
                    <w:rPr>
                      <w:rFonts w:ascii="Cambria Math"/>
                    </w:rPr>
                    <m:t>)</m:t>
                  </m:r>
                  <m:r>
                    <w:rPr>
                      <w:rFonts w:ascii="ＭＳ 明朝" w:eastAsia="ＭＳ 明朝" w:hAnsi="ＭＳ 明朝" w:cs="ＭＳ 明朝"/>
                    </w:rPr>
                    <m:t>⋅</m:t>
                  </m:r>
                  <m:acc>
                    <m:accPr>
                      <m:chr m:val="⃗"/>
                      <m:ctrlPr>
                        <w:rPr>
                          <w:rFonts w:ascii="Cambria Math" w:hAnsi="Cambria Math"/>
                          <w:i/>
                        </w:rPr>
                      </m:ctrlPr>
                    </m:accPr>
                    <m:e>
                      <m:r>
                        <w:rPr>
                          <w:rFonts w:ascii="Cambria Math"/>
                        </w:rPr>
                        <m:t>v</m:t>
                      </m:r>
                    </m:e>
                  </m:acc>
                  <m:d>
                    <m:dPr>
                      <m:ctrlPr>
                        <w:rPr>
                          <w:rFonts w:ascii="Cambria Math" w:hAnsi="Cambria Math"/>
                          <w:i/>
                        </w:rPr>
                      </m:ctrlPr>
                    </m:dPr>
                    <m:e>
                      <m:acc>
                        <m:accPr>
                          <m:chr m:val="̃"/>
                          <m:ctrlPr>
                            <w:rPr>
                              <w:rFonts w:ascii="Cambria Math" w:hAnsi="Cambria Math"/>
                              <w:i/>
                            </w:rPr>
                          </m:ctrlPr>
                        </m:accPr>
                        <m:e>
                          <m:r>
                            <w:rPr>
                              <w:rFonts w:ascii="Cambria Math"/>
                            </w:rPr>
                            <m:t>t</m:t>
                          </m:r>
                        </m:e>
                      </m:acc>
                    </m:e>
                  </m:d>
                  <m:r>
                    <w:rPr>
                      <w:rFonts w:ascii="Cambria Math"/>
                    </w:rPr>
                    <m:t xml:space="preserve"> d</m:t>
                  </m:r>
                  <m:acc>
                    <m:accPr>
                      <m:chr m:val="̃"/>
                      <m:ctrlPr>
                        <w:rPr>
                          <w:rFonts w:ascii="Cambria Math" w:hAnsi="Cambria Math"/>
                          <w:i/>
                        </w:rPr>
                      </m:ctrlPr>
                    </m:accPr>
                    <m:e>
                      <m:r>
                        <w:rPr>
                          <w:rFonts w:ascii="Cambria Math"/>
                        </w:rPr>
                        <m:t>t</m:t>
                      </m:r>
                    </m:e>
                  </m:acc>
                </m:e>
              </m:nary>
            </m:oMath>
            <w:r w:rsidRPr="00481988">
              <w:rPr>
                <w:rFonts w:eastAsiaTheme="minorEastAsia" w:hint="eastAsia"/>
                <w:lang w:eastAsia="zh-CN"/>
              </w:rPr>
              <w:t xml:space="preserve"> </w:t>
            </w:r>
          </w:p>
          <w:p w14:paraId="5A51AB34" w14:textId="40F4E0CE" w:rsidR="00BD2788" w:rsidRPr="00E93CF8" w:rsidRDefault="00BD2788" w:rsidP="007216B7">
            <w:pPr>
              <w:overflowPunct w:val="0"/>
              <w:rPr>
                <w:rFonts w:eastAsiaTheme="minorEastAsia"/>
                <w:lang w:eastAsia="zh-CN"/>
              </w:rPr>
            </w:pPr>
            <w:r w:rsidRPr="00481988">
              <w:rPr>
                <w:rFonts w:eastAsiaTheme="minorEastAsia"/>
                <w:lang w:eastAsia="zh-CN"/>
              </w:rPr>
              <w:t>for NLOS path</w:t>
            </w:r>
          </w:p>
        </w:tc>
        <w:tc>
          <w:tcPr>
            <w:tcW w:w="4185" w:type="dxa"/>
          </w:tcPr>
          <w:p w14:paraId="618AA8D0" w14:textId="29171165" w:rsidR="00BD2788" w:rsidRPr="00A35AAC" w:rsidRDefault="00000000" w:rsidP="000C5DB3">
            <w:pPr>
              <w:overflowPunct w:val="0"/>
              <w:rPr>
                <w:rFonts w:eastAsiaTheme="minorEastAsia"/>
              </w:rPr>
            </w:pPr>
            <m:oMathPara>
              <m:oMathParaPr>
                <m:jc m:val="left"/>
              </m:oMathParaPr>
              <m:oMath>
                <m:func>
                  <m:funcPr>
                    <m:ctrlPr>
                      <w:rPr>
                        <w:rFonts w:ascii="Cambria Math" w:hAnsi="Cambria Math"/>
                        <w:i/>
                      </w:rPr>
                    </m:ctrlPr>
                  </m:funcPr>
                  <m:fName>
                    <m:r>
                      <m:rPr>
                        <m:sty m:val="p"/>
                      </m:rPr>
                      <w:rPr>
                        <w:rFonts w:ascii="Cambria Math"/>
                      </w:rPr>
                      <m:t>exp</m:t>
                    </m:r>
                  </m:fName>
                  <m:e>
                    <m:d>
                      <m:dPr>
                        <m:ctrlPr>
                          <w:rPr>
                            <w:rFonts w:ascii="Cambria Math" w:hAnsi="Cambria Math"/>
                            <w:i/>
                          </w:rPr>
                        </m:ctrlPr>
                      </m:dPr>
                      <m:e>
                        <m:f>
                          <m:fPr>
                            <m:ctrlPr>
                              <w:rPr>
                                <w:rFonts w:ascii="Cambria Math" w:hAnsi="Cambria Math"/>
                                <w:i/>
                              </w:rPr>
                            </m:ctrlPr>
                          </m:fPr>
                          <m:num>
                            <m:r>
                              <w:rPr>
                                <w:rFonts w:ascii="Cambria Math"/>
                              </w:rPr>
                              <m:t>j2π</m:t>
                            </m:r>
                          </m:num>
                          <m:den>
                            <m:sSub>
                              <m:sSubPr>
                                <m:ctrlPr>
                                  <w:rPr>
                                    <w:rFonts w:ascii="Cambria Math" w:hAnsi="Cambria Math"/>
                                    <w:i/>
                                  </w:rPr>
                                </m:ctrlPr>
                              </m:sSubPr>
                              <m:e>
                                <m:r>
                                  <w:rPr>
                                    <w:rFonts w:ascii="Cambria Math"/>
                                  </w:rPr>
                                  <m:t>λ</m:t>
                                </m:r>
                              </m:e>
                              <m:sub>
                                <m:r>
                                  <w:rPr>
                                    <w:rFonts w:ascii="Cambria Math"/>
                                  </w:rPr>
                                  <m:t>0</m:t>
                                </m:r>
                              </m:sub>
                            </m:sSub>
                          </m:den>
                        </m:f>
                        <m:d>
                          <m:dPr>
                            <m:ctrlPr>
                              <w:rPr>
                                <w:rFonts w:ascii="Cambria Math" w:hAnsi="Cambria Math"/>
                                <w:i/>
                              </w:rPr>
                            </m:ctrlPr>
                          </m:dPr>
                          <m:e>
                            <m:nary>
                              <m:naryPr>
                                <m:ctrlPr>
                                  <w:rPr>
                                    <w:rFonts w:ascii="Cambria Math" w:hAnsi="Cambria Math"/>
                                    <w:i/>
                                  </w:rPr>
                                </m:ctrlPr>
                              </m:naryPr>
                              <m:sub>
                                <m:sSub>
                                  <m:sSubPr>
                                    <m:ctrlPr>
                                      <w:rPr>
                                        <w:rFonts w:ascii="Cambria Math" w:hAnsi="Cambria Math"/>
                                        <w:i/>
                                      </w:rPr>
                                    </m:ctrlPr>
                                  </m:sSubPr>
                                  <m:e>
                                    <m:r>
                                      <w:rPr>
                                        <w:rFonts w:ascii="Cambria Math"/>
                                      </w:rPr>
                                      <m:t>t</m:t>
                                    </m:r>
                                  </m:e>
                                  <m:sub>
                                    <m:r>
                                      <w:rPr>
                                        <w:rFonts w:ascii="Cambria Math"/>
                                      </w:rPr>
                                      <m:t>0</m:t>
                                    </m:r>
                                  </m:sub>
                                </m:sSub>
                              </m:sub>
                              <m:sup>
                                <m:r>
                                  <w:rPr>
                                    <w:rFonts w:ascii="Cambria Math"/>
                                  </w:rPr>
                                  <m:t>t</m:t>
                                </m:r>
                              </m:sup>
                              <m:e>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rx,LOS</m:t>
                                    </m:r>
                                  </m:sub>
                                  <m:sup>
                                    <m:r>
                                      <w:rPr>
                                        <w:rFonts w:ascii="Cambria Math"/>
                                      </w:rPr>
                                      <m:t>T</m:t>
                                    </m:r>
                                  </m:sup>
                                </m:sSubSup>
                                <m:d>
                                  <m:dPr>
                                    <m:ctrlPr>
                                      <w:rPr>
                                        <w:rFonts w:ascii="Cambria Math" w:hAnsi="Cambria Math"/>
                                        <w:i/>
                                      </w:rPr>
                                    </m:ctrlPr>
                                  </m:dPr>
                                  <m:e>
                                    <m:acc>
                                      <m:accPr>
                                        <m:chr m:val="̃"/>
                                        <m:ctrlPr>
                                          <w:rPr>
                                            <w:rFonts w:ascii="Cambria Math" w:hAnsi="Cambria Math"/>
                                            <w:i/>
                                          </w:rPr>
                                        </m:ctrlPr>
                                      </m:accPr>
                                      <m:e>
                                        <m:r>
                                          <w:rPr>
                                            <w:rFonts w:ascii="Cambria Math"/>
                                          </w:rPr>
                                          <m:t>t</m:t>
                                        </m:r>
                                      </m:e>
                                    </m:acc>
                                  </m:e>
                                </m:d>
                                <m:r>
                                  <w:rPr>
                                    <w:rFonts w:ascii="ＭＳ 明朝" w:eastAsia="ＭＳ 明朝" w:hAnsi="ＭＳ 明朝" w:cs="ＭＳ 明朝" w:hint="eastAsia"/>
                                  </w:rPr>
                                  <m:t>⋅</m:t>
                                </m:r>
                                <m:acc>
                                  <m:accPr>
                                    <m:chr m:val="⃗"/>
                                    <m:ctrlPr>
                                      <w:rPr>
                                        <w:rFonts w:ascii="Cambria Math" w:hAnsi="Cambria Math"/>
                                        <w:i/>
                                      </w:rPr>
                                    </m:ctrlPr>
                                  </m:accPr>
                                  <m:e>
                                    <m:r>
                                      <w:rPr>
                                        <w:rFonts w:ascii="Cambria Math"/>
                                      </w:rPr>
                                      <m:t>v</m:t>
                                    </m:r>
                                  </m:e>
                                </m:acc>
                                <m:d>
                                  <m:dPr>
                                    <m:ctrlPr>
                                      <w:rPr>
                                        <w:rFonts w:ascii="Cambria Math" w:hAnsi="Cambria Math"/>
                                        <w:i/>
                                      </w:rPr>
                                    </m:ctrlPr>
                                  </m:dPr>
                                  <m:e>
                                    <m:acc>
                                      <m:accPr>
                                        <m:chr m:val="̃"/>
                                        <m:ctrlPr>
                                          <w:rPr>
                                            <w:rFonts w:ascii="Cambria Math" w:hAnsi="Cambria Math"/>
                                            <w:i/>
                                          </w:rPr>
                                        </m:ctrlPr>
                                      </m:accPr>
                                      <m:e>
                                        <m:r>
                                          <w:rPr>
                                            <w:rFonts w:ascii="Cambria Math"/>
                                          </w:rPr>
                                          <m:t>t</m:t>
                                        </m:r>
                                      </m:e>
                                    </m:acc>
                                  </m:e>
                                </m:d>
                                <m:r>
                                  <w:rPr>
                                    <w:rFonts w:ascii="Cambria Math"/>
                                  </w:rPr>
                                  <m:t>d</m:t>
                                </m:r>
                                <m:acc>
                                  <m:accPr>
                                    <m:chr m:val="̃"/>
                                    <m:ctrlPr>
                                      <w:rPr>
                                        <w:rFonts w:ascii="Cambria Math" w:hAnsi="Cambria Math"/>
                                        <w:i/>
                                      </w:rPr>
                                    </m:ctrlPr>
                                  </m:accPr>
                                  <m:e>
                                    <m:r>
                                      <w:rPr>
                                        <w:rFonts w:ascii="Cambria Math"/>
                                      </w:rPr>
                                      <m:t>t</m:t>
                                    </m:r>
                                  </m:e>
                                </m:acc>
                              </m:e>
                            </m:nary>
                          </m:e>
                        </m:d>
                      </m:e>
                    </m:d>
                  </m:e>
                </m:func>
                <m:r>
                  <w:rPr>
                    <w:rFonts w:ascii="Cambria Math" w:hAnsi="Cambria Math"/>
                  </w:rPr>
                  <m:t xml:space="preserve"> </m:t>
                </m:r>
              </m:oMath>
            </m:oMathPara>
          </w:p>
          <w:p w14:paraId="4553C000" w14:textId="7364151B" w:rsidR="00BD2788" w:rsidRDefault="00BD2788" w:rsidP="000C5DB3">
            <w:pPr>
              <w:overflowPunct w:val="0"/>
              <w:rPr>
                <w:rFonts w:eastAsiaTheme="minorEastAsia"/>
              </w:rPr>
            </w:pPr>
            <w:r>
              <w:rPr>
                <w:rFonts w:eastAsiaTheme="minorEastAsia"/>
                <w:lang w:eastAsia="zh-CN"/>
              </w:rPr>
              <w:t>for LOS path</w:t>
            </w:r>
          </w:p>
          <w:p w14:paraId="1596FBE4" w14:textId="153A99A2" w:rsidR="00BD2788" w:rsidRPr="00A35AAC" w:rsidRDefault="00000000" w:rsidP="000C5DB3">
            <w:pPr>
              <w:overflowPunct w:val="0"/>
              <w:rPr>
                <w:rFonts w:eastAsiaTheme="minorEastAsia"/>
              </w:rPr>
            </w:pPr>
            <m:oMathPara>
              <m:oMathParaPr>
                <m:jc m:val="left"/>
              </m:oMathParaPr>
              <m:oMath>
                <m:func>
                  <m:funcPr>
                    <m:ctrlPr>
                      <w:rPr>
                        <w:rFonts w:ascii="Cambria Math" w:hAnsi="Cambria Math"/>
                        <w:i/>
                      </w:rPr>
                    </m:ctrlPr>
                  </m:funcPr>
                  <m:fName>
                    <m:r>
                      <m:rPr>
                        <m:sty m:val="p"/>
                      </m:rPr>
                      <w:rPr>
                        <w:rFonts w:ascii="Cambria Math"/>
                      </w:rPr>
                      <m:t>exp</m:t>
                    </m:r>
                  </m:fName>
                  <m:e>
                    <m:d>
                      <m:dPr>
                        <m:ctrlPr>
                          <w:rPr>
                            <w:rFonts w:ascii="Cambria Math" w:hAnsi="Cambria Math"/>
                            <w:i/>
                          </w:rPr>
                        </m:ctrlPr>
                      </m:dPr>
                      <m:e>
                        <m:f>
                          <m:fPr>
                            <m:ctrlPr>
                              <w:rPr>
                                <w:rFonts w:ascii="Cambria Math" w:hAnsi="Cambria Math"/>
                                <w:i/>
                              </w:rPr>
                            </m:ctrlPr>
                          </m:fPr>
                          <m:num>
                            <m:r>
                              <w:rPr>
                                <w:rFonts w:ascii="Cambria Math"/>
                              </w:rPr>
                              <m:t>j2π</m:t>
                            </m:r>
                          </m:num>
                          <m:den>
                            <m:sSub>
                              <m:sSubPr>
                                <m:ctrlPr>
                                  <w:rPr>
                                    <w:rFonts w:ascii="Cambria Math" w:hAnsi="Cambria Math"/>
                                    <w:i/>
                                  </w:rPr>
                                </m:ctrlPr>
                              </m:sSubPr>
                              <m:e>
                                <m:r>
                                  <w:rPr>
                                    <w:rFonts w:ascii="Cambria Math"/>
                                  </w:rPr>
                                  <m:t>λ</m:t>
                                </m:r>
                              </m:e>
                              <m:sub>
                                <m:r>
                                  <w:rPr>
                                    <w:rFonts w:ascii="Cambria Math"/>
                                  </w:rPr>
                                  <m:t>0</m:t>
                                </m:r>
                              </m:sub>
                            </m:sSub>
                          </m:den>
                        </m:f>
                        <m:d>
                          <m:dPr>
                            <m:ctrlPr>
                              <w:rPr>
                                <w:rFonts w:ascii="Cambria Math" w:hAnsi="Cambria Math"/>
                                <w:i/>
                              </w:rPr>
                            </m:ctrlPr>
                          </m:dPr>
                          <m:e>
                            <m:nary>
                              <m:naryPr>
                                <m:ctrlPr>
                                  <w:rPr>
                                    <w:rFonts w:ascii="Cambria Math" w:hAnsi="Cambria Math"/>
                                    <w:i/>
                                  </w:rPr>
                                </m:ctrlPr>
                              </m:naryPr>
                              <m:sub>
                                <m:sSub>
                                  <m:sSubPr>
                                    <m:ctrlPr>
                                      <w:rPr>
                                        <w:rFonts w:ascii="Cambria Math" w:hAnsi="Cambria Math"/>
                                        <w:i/>
                                      </w:rPr>
                                    </m:ctrlPr>
                                  </m:sSubPr>
                                  <m:e>
                                    <m:r>
                                      <w:rPr>
                                        <w:rFonts w:ascii="Cambria Math"/>
                                      </w:rPr>
                                      <m:t>t</m:t>
                                    </m:r>
                                  </m:e>
                                  <m:sub>
                                    <m:r>
                                      <w:rPr>
                                        <w:rFonts w:ascii="Cambria Math"/>
                                      </w:rPr>
                                      <m:t>0</m:t>
                                    </m:r>
                                  </m:sub>
                                </m:sSub>
                              </m:sub>
                              <m:sup>
                                <m:r>
                                  <w:rPr>
                                    <w:rFonts w:ascii="Cambria Math"/>
                                  </w:rPr>
                                  <m:t>t</m:t>
                                </m:r>
                              </m:sup>
                              <m:e>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rx,n,m</m:t>
                                    </m:r>
                                  </m:sub>
                                  <m:sup>
                                    <m:r>
                                      <w:rPr>
                                        <w:rFonts w:ascii="Cambria Math"/>
                                      </w:rPr>
                                      <m:t>T</m:t>
                                    </m:r>
                                  </m:sup>
                                </m:sSubSup>
                                <m:d>
                                  <m:dPr>
                                    <m:ctrlPr>
                                      <w:rPr>
                                        <w:rFonts w:ascii="Cambria Math" w:hAnsi="Cambria Math"/>
                                        <w:i/>
                                      </w:rPr>
                                    </m:ctrlPr>
                                  </m:dPr>
                                  <m:e>
                                    <m:acc>
                                      <m:accPr>
                                        <m:chr m:val="̃"/>
                                        <m:ctrlPr>
                                          <w:rPr>
                                            <w:rFonts w:ascii="Cambria Math" w:hAnsi="Cambria Math"/>
                                            <w:i/>
                                          </w:rPr>
                                        </m:ctrlPr>
                                      </m:accPr>
                                      <m:e>
                                        <m:r>
                                          <w:rPr>
                                            <w:rFonts w:ascii="Cambria Math"/>
                                          </w:rPr>
                                          <m:t>t</m:t>
                                        </m:r>
                                      </m:e>
                                    </m:acc>
                                  </m:e>
                                </m:d>
                                <m:r>
                                  <w:rPr>
                                    <w:rFonts w:ascii="ＭＳ 明朝" w:eastAsia="ＭＳ 明朝" w:hAnsi="ＭＳ 明朝" w:cs="ＭＳ 明朝" w:hint="eastAsia"/>
                                  </w:rPr>
                                  <m:t>⋅</m:t>
                                </m:r>
                                <m:acc>
                                  <m:accPr>
                                    <m:chr m:val="⃗"/>
                                    <m:ctrlPr>
                                      <w:rPr>
                                        <w:rFonts w:ascii="Cambria Math" w:hAnsi="Cambria Math"/>
                                        <w:i/>
                                      </w:rPr>
                                    </m:ctrlPr>
                                  </m:accPr>
                                  <m:e>
                                    <m:r>
                                      <w:rPr>
                                        <w:rFonts w:ascii="Cambria Math"/>
                                      </w:rPr>
                                      <m:t>v</m:t>
                                    </m:r>
                                  </m:e>
                                </m:acc>
                                <m:d>
                                  <m:dPr>
                                    <m:ctrlPr>
                                      <w:rPr>
                                        <w:rFonts w:ascii="Cambria Math" w:hAnsi="Cambria Math"/>
                                        <w:i/>
                                      </w:rPr>
                                    </m:ctrlPr>
                                  </m:dPr>
                                  <m:e>
                                    <m:acc>
                                      <m:accPr>
                                        <m:chr m:val="̃"/>
                                        <m:ctrlPr>
                                          <w:rPr>
                                            <w:rFonts w:ascii="Cambria Math" w:hAnsi="Cambria Math"/>
                                            <w:i/>
                                          </w:rPr>
                                        </m:ctrlPr>
                                      </m:accPr>
                                      <m:e>
                                        <m:r>
                                          <w:rPr>
                                            <w:rFonts w:ascii="Cambria Math"/>
                                          </w:rPr>
                                          <m:t>t</m:t>
                                        </m:r>
                                      </m:e>
                                    </m:acc>
                                  </m:e>
                                </m:d>
                                <m:r>
                                  <w:rPr>
                                    <w:rFonts w:ascii="Cambria Math"/>
                                  </w:rPr>
                                  <m:t>d</m:t>
                                </m:r>
                                <m:acc>
                                  <m:accPr>
                                    <m:chr m:val="̃"/>
                                    <m:ctrlPr>
                                      <w:rPr>
                                        <w:rFonts w:ascii="Cambria Math" w:hAnsi="Cambria Math"/>
                                        <w:i/>
                                      </w:rPr>
                                    </m:ctrlPr>
                                  </m:accPr>
                                  <m:e>
                                    <m:r>
                                      <w:rPr>
                                        <w:rFonts w:ascii="Cambria Math"/>
                                      </w:rPr>
                                      <m:t>t</m:t>
                                    </m:r>
                                  </m:e>
                                </m:acc>
                              </m:e>
                            </m:nary>
                          </m:e>
                        </m:d>
                      </m:e>
                    </m:d>
                  </m:e>
                </m:func>
                <m:r>
                  <w:rPr>
                    <w:rFonts w:ascii="Cambria Math" w:hAnsi="Cambria Math"/>
                  </w:rPr>
                  <m:t xml:space="preserve"> </m:t>
                </m:r>
              </m:oMath>
            </m:oMathPara>
          </w:p>
          <w:p w14:paraId="18384A0E" w14:textId="733D66A0" w:rsidR="00BD2788" w:rsidRPr="00E93CF8" w:rsidRDefault="00BD2788" w:rsidP="007216B7">
            <w:pPr>
              <w:overflowPunct w:val="0"/>
              <w:rPr>
                <w:rFonts w:eastAsiaTheme="minorEastAsia"/>
                <w:lang w:eastAsia="zh-CN"/>
              </w:rPr>
            </w:pPr>
            <w:r>
              <w:rPr>
                <w:rFonts w:eastAsiaTheme="minorEastAsia"/>
                <w:lang w:eastAsia="zh-CN"/>
              </w:rPr>
              <w:t>for NLOS path</w:t>
            </w:r>
          </w:p>
        </w:tc>
      </w:tr>
      <w:tr w:rsidR="00BD2788" w14:paraId="5A1C3732" w14:textId="77777777" w:rsidTr="00BD2788">
        <w:trPr>
          <w:jc w:val="center"/>
        </w:trPr>
        <w:tc>
          <w:tcPr>
            <w:tcW w:w="310" w:type="dxa"/>
            <w:vMerge/>
          </w:tcPr>
          <w:p w14:paraId="47B65FFD" w14:textId="7FB7187F" w:rsidR="00BD2788" w:rsidRPr="00C82E1C" w:rsidRDefault="00BD2788" w:rsidP="009B0555">
            <w:pPr>
              <w:overflowPunct w:val="0"/>
              <w:rPr>
                <w:rFonts w:eastAsia="ＭＳ 明朝"/>
                <w:lang w:eastAsia="ja-JP"/>
              </w:rPr>
            </w:pPr>
          </w:p>
        </w:tc>
        <w:tc>
          <w:tcPr>
            <w:tcW w:w="1376" w:type="dxa"/>
          </w:tcPr>
          <w:p w14:paraId="79D6D45D" w14:textId="2E33C3F0" w:rsidR="00BD2788" w:rsidRPr="00C82E1C" w:rsidRDefault="00BD2788" w:rsidP="009B0555">
            <w:pPr>
              <w:overflowPunct w:val="0"/>
              <w:rPr>
                <w:rFonts w:eastAsia="ＭＳ 明朝"/>
                <w:lang w:eastAsia="ja-JP"/>
              </w:rPr>
            </w:pPr>
            <w:r>
              <w:rPr>
                <w:rFonts w:eastAsia="ＭＳ 明朝"/>
                <w:lang w:eastAsia="ja-JP"/>
              </w:rPr>
              <w:t>D</w:t>
            </w:r>
            <w:r w:rsidRPr="00C82E1C">
              <w:rPr>
                <w:rFonts w:eastAsia="ＭＳ 明朝"/>
                <w:lang w:eastAsia="ja-JP"/>
              </w:rPr>
              <w:t>ual mobility</w:t>
            </w:r>
          </w:p>
        </w:tc>
        <w:tc>
          <w:tcPr>
            <w:tcW w:w="3206" w:type="dxa"/>
          </w:tcPr>
          <w:p w14:paraId="74AECBD5" w14:textId="50A58B1E" w:rsidR="00BD2788" w:rsidRPr="00481988" w:rsidRDefault="00BD2788" w:rsidP="009B0555">
            <w:pPr>
              <w:overflowPunct w:val="0"/>
              <w:rPr>
                <w:rFonts w:eastAsiaTheme="minorEastAsia"/>
                <w:lang w:eastAsia="zh-CN"/>
              </w:rPr>
            </w:pPr>
            <m:oMath>
              <m:r>
                <w:rPr>
                  <w:rFonts w:ascii="Cambria Math"/>
                  <w:sz w:val="21"/>
                  <w:szCs w:val="28"/>
                </w:rPr>
                <m:t>f(t)=</m:t>
              </m:r>
              <m:r>
                <w:rPr>
                  <w:rFonts w:ascii="Cambria Math"/>
                </w:rPr>
                <m:t>(</m:t>
              </m:r>
              <m:sSubSup>
                <m:sSubSupPr>
                  <m:ctrlPr>
                    <w:rPr>
                      <w:rFonts w:ascii="Cambria Math" w:hAnsi="Cambria Math"/>
                      <w:lang w:eastAsia="ko-KR"/>
                    </w:rPr>
                  </m:ctrlPr>
                </m:sSubSupPr>
                <m:e>
                  <m:acc>
                    <m:accPr>
                      <m:ctrlPr>
                        <w:rPr>
                          <w:rFonts w:ascii="Cambria Math" w:hAnsi="Cambria Math"/>
                          <w:lang w:eastAsia="ko-KR"/>
                        </w:rPr>
                      </m:ctrlPr>
                    </m:accPr>
                    <m:e>
                      <m:r>
                        <w:rPr>
                          <w:rFonts w:ascii="Cambria Math" w:hAnsi="Cambria Math"/>
                          <w:lang w:eastAsia="ko-KR"/>
                        </w:rPr>
                        <m:t>r</m:t>
                      </m:r>
                    </m:e>
                  </m:acc>
                </m:e>
                <m:sub>
                  <m:r>
                    <w:rPr>
                      <w:rFonts w:ascii="Cambria Math" w:hAnsi="Cambria Math"/>
                      <w:lang w:eastAsia="ko-KR"/>
                    </w:rPr>
                    <m:t>rx</m:t>
                  </m:r>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m:t>
                  </m:r>
                  <m:r>
                    <w:rPr>
                      <w:rFonts w:ascii="Cambria Math" w:hAnsi="Cambria Math"/>
                      <w:lang w:eastAsia="ko-KR"/>
                    </w:rPr>
                    <m:t>m</m:t>
                  </m:r>
                </m:sub>
                <m:sup>
                  <m: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w:rPr>
                          <w:rFonts w:ascii="Cambria Math" w:hAnsi="Cambria Math"/>
                          <w:lang w:eastAsia="ko-KR"/>
                        </w:rPr>
                        <m:t>v</m:t>
                      </m:r>
                    </m:e>
                  </m:acc>
                </m:e>
                <m:sub>
                  <m:r>
                    <w:rPr>
                      <w:rFonts w:ascii="Cambria Math" w:hAnsi="Cambria Math"/>
                      <w:lang w:eastAsia="ko-KR"/>
                    </w:rPr>
                    <m:t>rx</m:t>
                  </m:r>
                </m:sub>
              </m:sSub>
              <m:r>
                <m:rPr>
                  <m:sty m:val="p"/>
                </m:rPr>
                <w:rPr>
                  <w:rFonts w:ascii="Cambria Math" w:hAnsi="Cambria Math"/>
                  <w:lang w:eastAsia="ko-KR"/>
                </w:rPr>
                <m:t>+</m:t>
              </m:r>
              <m:sSubSup>
                <m:sSubSupPr>
                  <m:ctrlPr>
                    <w:rPr>
                      <w:rFonts w:ascii="Cambria Math" w:hAnsi="Cambria Math"/>
                      <w:lang w:eastAsia="ko-KR"/>
                    </w:rPr>
                  </m:ctrlPr>
                </m:sSubSupPr>
                <m:e>
                  <m:acc>
                    <m:accPr>
                      <m:ctrlPr>
                        <w:rPr>
                          <w:rFonts w:ascii="Cambria Math" w:hAnsi="Cambria Math"/>
                          <w:lang w:eastAsia="ko-KR"/>
                        </w:rPr>
                      </m:ctrlPr>
                    </m:accPr>
                    <m:e>
                      <m:r>
                        <w:rPr>
                          <w:rFonts w:ascii="Cambria Math" w:hAnsi="Cambria Math"/>
                          <w:lang w:eastAsia="ko-KR"/>
                        </w:rPr>
                        <m:t>r</m:t>
                      </m:r>
                    </m:e>
                  </m:acc>
                </m:e>
                <m:sub>
                  <m:r>
                    <w:rPr>
                      <w:rFonts w:ascii="Cambria Math" w:hAnsi="Cambria Math"/>
                      <w:lang w:eastAsia="ko-KR"/>
                    </w:rPr>
                    <m:t>tx</m:t>
                  </m:r>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m:t>
                  </m:r>
                  <m:r>
                    <w:rPr>
                      <w:rFonts w:ascii="Cambria Math" w:hAnsi="Cambria Math"/>
                      <w:lang w:eastAsia="ko-KR"/>
                    </w:rPr>
                    <m:t>m</m:t>
                  </m:r>
                </m:sub>
                <m:sup>
                  <m: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w:rPr>
                          <w:rFonts w:ascii="Cambria Math" w:hAnsi="Cambria Math"/>
                          <w:lang w:eastAsia="ko-KR"/>
                        </w:rPr>
                        <m:t>v</m:t>
                      </m:r>
                    </m:e>
                  </m:acc>
                </m:e>
                <m:sub>
                  <m:r>
                    <w:rPr>
                      <w:rFonts w:ascii="Cambria Math" w:hAnsi="Cambria Math"/>
                      <w:lang w:eastAsia="ko-KR"/>
                    </w:rPr>
                    <m:t>tx</m:t>
                  </m:r>
                </m:sub>
              </m:sSub>
              <m:r>
                <w:rPr>
                  <w:rFonts w:ascii="Cambria Math"/>
                </w:rPr>
                <m:t xml:space="preserve"> )</m:t>
              </m:r>
              <m:r>
                <w:rPr>
                  <w:rFonts w:ascii="ＭＳ 明朝" w:eastAsia="ＭＳ 明朝" w:hAnsi="ＭＳ 明朝" w:cs="ＭＳ 明朝"/>
                </w:rPr>
                <m:t>⋅</m:t>
              </m:r>
              <m:r>
                <w:rPr>
                  <w:rFonts w:ascii="Cambria Math"/>
                </w:rPr>
                <m:t>t</m:t>
              </m:r>
            </m:oMath>
            <w:r w:rsidRPr="00481988">
              <w:rPr>
                <w:rFonts w:eastAsiaTheme="minorEastAsia" w:hint="eastAsia"/>
                <w:lang w:eastAsia="zh-CN"/>
              </w:rPr>
              <w:t xml:space="preserve"> </w:t>
            </w:r>
          </w:p>
          <w:p w14:paraId="777EC42A" w14:textId="2C0FC96B" w:rsidR="00BD2788" w:rsidRPr="00E93CF8" w:rsidRDefault="00BD2788" w:rsidP="009B0555">
            <w:pPr>
              <w:overflowPunct w:val="0"/>
              <w:rPr>
                <w:rFonts w:eastAsiaTheme="minorEastAsia"/>
                <w:lang w:eastAsia="zh-CN"/>
              </w:rPr>
            </w:pPr>
            <w:r w:rsidRPr="00481988">
              <w:rPr>
                <w:rFonts w:eastAsiaTheme="minorEastAsia"/>
                <w:lang w:eastAsia="zh-CN"/>
              </w:rPr>
              <w:t>for LOS path</w:t>
            </w:r>
          </w:p>
          <w:p w14:paraId="377CD819" w14:textId="77777777" w:rsidR="00BD2788" w:rsidRPr="00481988" w:rsidRDefault="00BD2788" w:rsidP="009B0555">
            <w:pPr>
              <w:overflowPunct w:val="0"/>
              <w:rPr>
                <w:rFonts w:eastAsiaTheme="minorEastAsia"/>
                <w:lang w:eastAsia="zh-CN"/>
              </w:rPr>
            </w:pPr>
            <m:oMath>
              <m:r>
                <w:rPr>
                  <w:rFonts w:ascii="Cambria Math"/>
                  <w:sz w:val="21"/>
                  <w:szCs w:val="28"/>
                </w:rPr>
                <m:t>f(t)=</m:t>
              </m:r>
              <m:r>
                <w:rPr>
                  <w:rFonts w:ascii="Cambria Math"/>
                </w:rPr>
                <m:t>(</m:t>
              </m:r>
              <m:sSubSup>
                <m:sSubSupPr>
                  <m:ctrlPr>
                    <w:rPr>
                      <w:rFonts w:ascii="Cambria Math" w:hAnsi="Cambria Math"/>
                      <w:lang w:eastAsia="ko-KR"/>
                    </w:rPr>
                  </m:ctrlPr>
                </m:sSubSupPr>
                <m:e>
                  <m:acc>
                    <m:accPr>
                      <m:ctrlPr>
                        <w:rPr>
                          <w:rFonts w:ascii="Cambria Math" w:hAnsi="Cambria Math"/>
                          <w:lang w:eastAsia="ko-KR"/>
                        </w:rPr>
                      </m:ctrlPr>
                    </m:accPr>
                    <m:e>
                      <m:r>
                        <w:rPr>
                          <w:rFonts w:ascii="Cambria Math" w:hAnsi="Cambria Math"/>
                          <w:lang w:eastAsia="ko-KR"/>
                        </w:rPr>
                        <m:t>r</m:t>
                      </m:r>
                    </m:e>
                  </m:acc>
                </m:e>
                <m:sub>
                  <m:r>
                    <w:rPr>
                      <w:rFonts w:ascii="Cambria Math" w:hAnsi="Cambria Math"/>
                      <w:lang w:eastAsia="ko-KR"/>
                    </w:rPr>
                    <m:t>rx</m:t>
                  </m:r>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m:t>
                  </m:r>
                  <m:r>
                    <w:rPr>
                      <w:rFonts w:ascii="Cambria Math" w:hAnsi="Cambria Math"/>
                      <w:lang w:eastAsia="ko-KR"/>
                    </w:rPr>
                    <m:t>m</m:t>
                  </m:r>
                </m:sub>
                <m:sup>
                  <m: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w:rPr>
                          <w:rFonts w:ascii="Cambria Math" w:hAnsi="Cambria Math"/>
                          <w:lang w:eastAsia="ko-KR"/>
                        </w:rPr>
                        <m:t>v</m:t>
                      </m:r>
                    </m:e>
                  </m:acc>
                </m:e>
                <m:sub>
                  <m:r>
                    <w:rPr>
                      <w:rFonts w:ascii="Cambria Math" w:hAnsi="Cambria Math"/>
                      <w:lang w:eastAsia="ko-KR"/>
                    </w:rPr>
                    <m:t>rx</m:t>
                  </m:r>
                </m:sub>
              </m:sSub>
              <m:r>
                <m:rPr>
                  <m:sty m:val="p"/>
                </m:rPr>
                <w:rPr>
                  <w:rFonts w:ascii="Cambria Math" w:hAnsi="Cambria Math"/>
                  <w:lang w:eastAsia="ko-KR"/>
                </w:rPr>
                <m:t>+</m:t>
              </m:r>
              <m:sSubSup>
                <m:sSubSupPr>
                  <m:ctrlPr>
                    <w:rPr>
                      <w:rFonts w:ascii="Cambria Math" w:hAnsi="Cambria Math"/>
                      <w:lang w:eastAsia="ko-KR"/>
                    </w:rPr>
                  </m:ctrlPr>
                </m:sSubSupPr>
                <m:e>
                  <m:acc>
                    <m:accPr>
                      <m:ctrlPr>
                        <w:rPr>
                          <w:rFonts w:ascii="Cambria Math" w:hAnsi="Cambria Math"/>
                          <w:lang w:eastAsia="ko-KR"/>
                        </w:rPr>
                      </m:ctrlPr>
                    </m:accPr>
                    <m:e>
                      <m:r>
                        <w:rPr>
                          <w:rFonts w:ascii="Cambria Math" w:hAnsi="Cambria Math"/>
                          <w:lang w:eastAsia="ko-KR"/>
                        </w:rPr>
                        <m:t>r</m:t>
                      </m:r>
                    </m:e>
                  </m:acc>
                </m:e>
                <m:sub>
                  <m:r>
                    <w:rPr>
                      <w:rFonts w:ascii="Cambria Math" w:hAnsi="Cambria Math"/>
                      <w:lang w:eastAsia="ko-KR"/>
                    </w:rPr>
                    <m:t>tx</m:t>
                  </m:r>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m:t>
                  </m:r>
                  <m:r>
                    <w:rPr>
                      <w:rFonts w:ascii="Cambria Math" w:hAnsi="Cambria Math"/>
                      <w:lang w:eastAsia="ko-KR"/>
                    </w:rPr>
                    <m:t>m</m:t>
                  </m:r>
                </m:sub>
                <m:sup>
                  <m: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w:rPr>
                          <w:rFonts w:ascii="Cambria Math" w:hAnsi="Cambria Math"/>
                          <w:lang w:eastAsia="ko-KR"/>
                        </w:rPr>
                        <m:t>v</m:t>
                      </m:r>
                    </m:e>
                  </m:acc>
                </m:e>
                <m:sub>
                  <m:r>
                    <w:rPr>
                      <w:rFonts w:ascii="Cambria Math" w:hAnsi="Cambria Math"/>
                      <w:lang w:eastAsia="ko-KR"/>
                    </w:rPr>
                    <m:t>tx</m:t>
                  </m:r>
                </m:sub>
              </m:sSub>
              <m:r>
                <m:rPr>
                  <m:sty m:val="p"/>
                </m:rPr>
                <w:rPr>
                  <w:rFonts w:ascii="Cambria Math" w:hAnsi="Cambria Math"/>
                  <w:lang w:eastAsia="ko-KR"/>
                </w:rPr>
                <m:t>+2</m:t>
              </m:r>
              <m:sSub>
                <m:sSubPr>
                  <m:ctrlPr>
                    <w:rPr>
                      <w:rFonts w:ascii="Cambria Math" w:hAnsi="Cambria Math"/>
                      <w:lang w:eastAsia="ko-KR"/>
                    </w:rPr>
                  </m:ctrlPr>
                </m:sSubPr>
                <m:e>
                  <m:sSub>
                    <m:sSubPr>
                      <m:ctrlPr>
                        <w:rPr>
                          <w:rFonts w:ascii="Cambria Math" w:hAnsi="Cambria Math"/>
                          <w:lang w:eastAsia="ko-KR"/>
                        </w:rPr>
                      </m:ctrlPr>
                    </m:sSubPr>
                    <m:e>
                      <m:r>
                        <w:rPr>
                          <w:rFonts w:ascii="Cambria Math" w:hAnsi="Cambria Math"/>
                          <w:lang w:eastAsia="ko-KR"/>
                        </w:rPr>
                        <m:t>α</m:t>
                      </m:r>
                    </m:e>
                    <m:sub>
                      <m:r>
                        <w:rPr>
                          <w:rFonts w:ascii="Cambria Math" w:hAnsi="Cambria Math"/>
                          <w:lang w:eastAsia="ko-KR"/>
                        </w:rPr>
                        <m:t>n</m:t>
                      </m:r>
                      <m:r>
                        <m:rPr>
                          <m:sty m:val="p"/>
                        </m:rPr>
                        <w:rPr>
                          <w:rFonts w:ascii="Cambria Math" w:hAnsi="Cambria Math"/>
                          <w:lang w:eastAsia="ko-KR"/>
                        </w:rPr>
                        <m:t>,</m:t>
                      </m:r>
                      <m:r>
                        <w:rPr>
                          <w:rFonts w:ascii="Cambria Math" w:hAnsi="Cambria Math"/>
                          <w:lang w:eastAsia="ko-KR"/>
                        </w:rPr>
                        <m:t>m</m:t>
                      </m:r>
                    </m:sub>
                  </m:sSub>
                  <m:r>
                    <w:rPr>
                      <w:rFonts w:ascii="Cambria Math" w:hAnsi="Cambria Math"/>
                      <w:lang w:eastAsia="ko-KR"/>
                    </w:rPr>
                    <m:t>D</m:t>
                  </m:r>
                </m:e>
                <m:sub>
                  <m:r>
                    <w:rPr>
                      <w:rFonts w:ascii="Cambria Math" w:hAnsi="Cambria Math"/>
                      <w:lang w:eastAsia="ko-KR"/>
                    </w:rPr>
                    <m:t>n</m:t>
                  </m:r>
                  <m:r>
                    <m:rPr>
                      <m:sty m:val="p"/>
                    </m:rPr>
                    <w:rPr>
                      <w:rFonts w:ascii="Cambria Math" w:hAnsi="Cambria Math"/>
                      <w:lang w:eastAsia="ko-KR"/>
                    </w:rPr>
                    <m:t>,</m:t>
                  </m:r>
                  <m:r>
                    <w:rPr>
                      <w:rFonts w:ascii="Cambria Math" w:hAnsi="Cambria Math"/>
                      <w:lang w:eastAsia="ko-KR"/>
                    </w:rPr>
                    <m:t>m</m:t>
                  </m:r>
                </m:sub>
              </m:sSub>
              <m:r>
                <w:rPr>
                  <w:rFonts w:ascii="Cambria Math"/>
                </w:rPr>
                <m:t xml:space="preserve"> )</m:t>
              </m:r>
              <m:r>
                <w:rPr>
                  <w:rFonts w:ascii="ＭＳ 明朝" w:eastAsia="ＭＳ 明朝" w:hAnsi="ＭＳ 明朝" w:cs="ＭＳ 明朝"/>
                </w:rPr>
                <m:t>⋅</m:t>
              </m:r>
              <m:r>
                <w:rPr>
                  <w:rFonts w:ascii="Cambria Math"/>
                </w:rPr>
                <m:t>t</m:t>
              </m:r>
            </m:oMath>
            <w:r w:rsidRPr="00481988">
              <w:rPr>
                <w:rFonts w:eastAsiaTheme="minorEastAsia" w:hint="eastAsia"/>
                <w:lang w:eastAsia="zh-CN"/>
              </w:rPr>
              <w:t xml:space="preserve"> </w:t>
            </w:r>
          </w:p>
          <w:p w14:paraId="40796388" w14:textId="77777777" w:rsidR="00BD2788" w:rsidRPr="00481988" w:rsidRDefault="00BD2788" w:rsidP="009B0555">
            <w:pPr>
              <w:overflowPunct w:val="0"/>
              <w:rPr>
                <w:rFonts w:eastAsiaTheme="minorEastAsia"/>
                <w:lang w:eastAsia="zh-CN"/>
              </w:rPr>
            </w:pPr>
            <w:r w:rsidRPr="00481988">
              <w:rPr>
                <w:rFonts w:eastAsiaTheme="minorEastAsia"/>
                <w:lang w:eastAsia="zh-CN"/>
              </w:rPr>
              <w:t>for NLOS path</w:t>
            </w:r>
          </w:p>
          <w:p w14:paraId="4F63EBD1" w14:textId="2C1F1BC7" w:rsidR="00BD2788" w:rsidRPr="00E93CF8" w:rsidRDefault="00BD2788" w:rsidP="009B0555">
            <w:pPr>
              <w:overflowPunct w:val="0"/>
              <w:rPr>
                <w:rFonts w:eastAsiaTheme="minorEastAsia"/>
                <w:lang w:eastAsia="zh-CN"/>
              </w:rPr>
            </w:pPr>
          </w:p>
        </w:tc>
        <w:tc>
          <w:tcPr>
            <w:tcW w:w="4185" w:type="dxa"/>
          </w:tcPr>
          <w:p w14:paraId="01CAAF94" w14:textId="0B394891" w:rsidR="00BD2788" w:rsidRPr="00A31666" w:rsidRDefault="00000000" w:rsidP="009B0555">
            <w:pPr>
              <w:overflowPunct w:val="0"/>
              <w:rPr>
                <w:rFonts w:eastAsiaTheme="minorEastAsia"/>
                <w:lang w:eastAsia="zh-CN"/>
              </w:rPr>
            </w:pPr>
            <m:oMath>
              <m:func>
                <m:funcPr>
                  <m:ctrlPr>
                    <w:rPr>
                      <w:rFonts w:ascii="Cambria Math" w:hAnsi="Cambria Math"/>
                      <w:i/>
                    </w:rPr>
                  </m:ctrlPr>
                </m:funcPr>
                <m:fName>
                  <m:r>
                    <m:rPr>
                      <m:sty m:val="p"/>
                    </m:rPr>
                    <w:rPr>
                      <w:rFonts w:ascii="Cambria Math"/>
                    </w:rPr>
                    <m:t>exp</m:t>
                  </m:r>
                </m:fName>
                <m:e>
                  <m:d>
                    <m:dPr>
                      <m:ctrlPr>
                        <w:rPr>
                          <w:rFonts w:ascii="Cambria Math" w:hAnsi="Cambria Math"/>
                          <w:i/>
                        </w:rPr>
                      </m:ctrlPr>
                    </m:dPr>
                    <m:e>
                      <m:f>
                        <m:fPr>
                          <m:ctrlPr>
                            <w:rPr>
                              <w:rFonts w:ascii="Cambria Math" w:hAnsi="Cambria Math"/>
                              <w:i/>
                            </w:rPr>
                          </m:ctrlPr>
                        </m:fPr>
                        <m:num>
                          <m:r>
                            <w:rPr>
                              <w:rFonts w:ascii="Cambria Math"/>
                            </w:rPr>
                            <m:t>j2π</m:t>
                          </m:r>
                        </m:num>
                        <m:den>
                          <m:sSub>
                            <m:sSubPr>
                              <m:ctrlPr>
                                <w:rPr>
                                  <w:rFonts w:ascii="Cambria Math" w:hAnsi="Cambria Math"/>
                                  <w:i/>
                                </w:rPr>
                              </m:ctrlPr>
                            </m:sSubPr>
                            <m:e>
                              <m:r>
                                <w:rPr>
                                  <w:rFonts w:ascii="Cambria Math"/>
                                </w:rPr>
                                <m:t>λ</m:t>
                              </m:r>
                            </m:e>
                            <m:sub>
                              <m:r>
                                <w:rPr>
                                  <w:rFonts w:ascii="Cambria Math"/>
                                </w:rPr>
                                <m:t>0</m:t>
                              </m:r>
                            </m:sub>
                          </m:sSub>
                        </m:den>
                      </m:f>
                      <m:r>
                        <w:rPr>
                          <w:rFonts w:ascii="Cambria Math"/>
                        </w:rPr>
                        <m:t>((</m:t>
                      </m:r>
                      <m:sSubSup>
                        <m:sSubSupPr>
                          <m:ctrlPr>
                            <w:rPr>
                              <w:rFonts w:ascii="Cambria Math" w:hAnsi="Cambria Math"/>
                              <w:lang w:eastAsia="ko-KR"/>
                            </w:rPr>
                          </m:ctrlPr>
                        </m:sSubSupPr>
                        <m:e>
                          <m:acc>
                            <m:accPr>
                              <m:ctrlPr>
                                <w:rPr>
                                  <w:rFonts w:ascii="Cambria Math" w:hAnsi="Cambria Math"/>
                                  <w:lang w:eastAsia="ko-KR"/>
                                </w:rPr>
                              </m:ctrlPr>
                            </m:accPr>
                            <m:e>
                              <m:r>
                                <w:rPr>
                                  <w:rFonts w:ascii="Cambria Math" w:hAnsi="Cambria Math"/>
                                  <w:lang w:eastAsia="ko-KR"/>
                                </w:rPr>
                                <m:t>r</m:t>
                              </m:r>
                            </m:e>
                          </m:acc>
                        </m:e>
                        <m:sub>
                          <m:r>
                            <w:rPr>
                              <w:rFonts w:ascii="Cambria Math" w:hAnsi="Cambria Math"/>
                              <w:lang w:eastAsia="ko-KR"/>
                            </w:rPr>
                            <m:t>rx</m:t>
                          </m:r>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m:t>
                          </m:r>
                          <m:r>
                            <w:rPr>
                              <w:rFonts w:ascii="Cambria Math" w:hAnsi="Cambria Math"/>
                              <w:lang w:eastAsia="ko-KR"/>
                            </w:rPr>
                            <m:t>m</m:t>
                          </m:r>
                        </m:sub>
                        <m:sup>
                          <m: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w:rPr>
                                  <w:rFonts w:ascii="Cambria Math" w:hAnsi="Cambria Math"/>
                                  <w:lang w:eastAsia="ko-KR"/>
                                </w:rPr>
                                <m:t>v</m:t>
                              </m:r>
                            </m:e>
                          </m:acc>
                        </m:e>
                        <m:sub>
                          <m:r>
                            <w:rPr>
                              <w:rFonts w:ascii="Cambria Math" w:hAnsi="Cambria Math"/>
                              <w:lang w:eastAsia="ko-KR"/>
                            </w:rPr>
                            <m:t>rx</m:t>
                          </m:r>
                        </m:sub>
                      </m:sSub>
                      <m:r>
                        <m:rPr>
                          <m:sty m:val="p"/>
                        </m:rPr>
                        <w:rPr>
                          <w:rFonts w:ascii="Cambria Math" w:hAnsi="Cambria Math"/>
                          <w:lang w:eastAsia="ko-KR"/>
                        </w:rPr>
                        <m:t>+</m:t>
                      </m:r>
                      <m:sSubSup>
                        <m:sSubSupPr>
                          <m:ctrlPr>
                            <w:rPr>
                              <w:rFonts w:ascii="Cambria Math" w:hAnsi="Cambria Math"/>
                              <w:lang w:eastAsia="ko-KR"/>
                            </w:rPr>
                          </m:ctrlPr>
                        </m:sSubSupPr>
                        <m:e>
                          <m:acc>
                            <m:accPr>
                              <m:ctrlPr>
                                <w:rPr>
                                  <w:rFonts w:ascii="Cambria Math" w:hAnsi="Cambria Math"/>
                                  <w:lang w:eastAsia="ko-KR"/>
                                </w:rPr>
                              </m:ctrlPr>
                            </m:accPr>
                            <m:e>
                              <m:r>
                                <w:rPr>
                                  <w:rFonts w:ascii="Cambria Math" w:hAnsi="Cambria Math"/>
                                  <w:lang w:eastAsia="ko-KR"/>
                                </w:rPr>
                                <m:t>r</m:t>
                              </m:r>
                            </m:e>
                          </m:acc>
                        </m:e>
                        <m:sub>
                          <m:r>
                            <w:rPr>
                              <w:rFonts w:ascii="Cambria Math" w:hAnsi="Cambria Math"/>
                              <w:lang w:eastAsia="ko-KR"/>
                            </w:rPr>
                            <m:t>tx</m:t>
                          </m:r>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m:t>
                          </m:r>
                          <m:r>
                            <w:rPr>
                              <w:rFonts w:ascii="Cambria Math" w:hAnsi="Cambria Math"/>
                              <w:lang w:eastAsia="ko-KR"/>
                            </w:rPr>
                            <m:t>m</m:t>
                          </m:r>
                        </m:sub>
                        <m:sup>
                          <m: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w:rPr>
                                  <w:rFonts w:ascii="Cambria Math" w:hAnsi="Cambria Math"/>
                                  <w:lang w:eastAsia="ko-KR"/>
                                </w:rPr>
                                <m:t>v</m:t>
                              </m:r>
                            </m:e>
                          </m:acc>
                        </m:e>
                        <m:sub>
                          <m:r>
                            <w:rPr>
                              <w:rFonts w:ascii="Cambria Math" w:hAnsi="Cambria Math"/>
                              <w:lang w:eastAsia="ko-KR"/>
                            </w:rPr>
                            <m:t>tx</m:t>
                          </m:r>
                        </m:sub>
                      </m:sSub>
                      <m:r>
                        <w:rPr>
                          <w:rFonts w:ascii="Cambria Math"/>
                        </w:rPr>
                        <m:t xml:space="preserve"> )</m:t>
                      </m:r>
                      <m:r>
                        <w:rPr>
                          <w:rFonts w:ascii="ＭＳ 明朝" w:eastAsia="ＭＳ 明朝" w:hAnsi="ＭＳ 明朝" w:cs="ＭＳ 明朝"/>
                        </w:rPr>
                        <m:t>⋅</m:t>
                      </m:r>
                      <m:r>
                        <w:rPr>
                          <w:rFonts w:ascii="Cambria Math"/>
                        </w:rPr>
                        <m:t>t)</m:t>
                      </m:r>
                    </m:e>
                  </m:d>
                </m:e>
              </m:func>
            </m:oMath>
            <w:r w:rsidR="00BD2788" w:rsidRPr="00A31666">
              <w:rPr>
                <w:rFonts w:eastAsiaTheme="minorEastAsia" w:hint="eastAsia"/>
                <w:lang w:eastAsia="zh-CN"/>
              </w:rPr>
              <w:t xml:space="preserve"> </w:t>
            </w:r>
            <w:r w:rsidR="00BD2788" w:rsidRPr="00A31666">
              <w:rPr>
                <w:rFonts w:eastAsiaTheme="minorEastAsia"/>
                <w:lang w:eastAsia="zh-CN"/>
              </w:rPr>
              <w:t xml:space="preserve"> </w:t>
            </w:r>
          </w:p>
          <w:p w14:paraId="30FEC727" w14:textId="48084EFA" w:rsidR="00BD2788" w:rsidRPr="00A31666" w:rsidRDefault="00BD2788" w:rsidP="009B0555">
            <w:pPr>
              <w:overflowPunct w:val="0"/>
              <w:rPr>
                <w:rFonts w:eastAsiaTheme="minorEastAsia"/>
                <w:lang w:eastAsia="zh-CN"/>
              </w:rPr>
            </w:pPr>
            <w:r w:rsidRPr="00A31666">
              <w:rPr>
                <w:rFonts w:eastAsiaTheme="minorEastAsia"/>
                <w:lang w:eastAsia="zh-CN"/>
              </w:rPr>
              <w:t>for LOS path</w:t>
            </w:r>
          </w:p>
          <w:p w14:paraId="036DB739" w14:textId="77777777" w:rsidR="00BD2788" w:rsidRPr="00A31666" w:rsidRDefault="00000000" w:rsidP="009B0555">
            <w:pPr>
              <w:overflowPunct w:val="0"/>
              <w:rPr>
                <w:rFonts w:eastAsiaTheme="minorEastAsia"/>
                <w:lang w:eastAsia="zh-CN"/>
              </w:rPr>
            </w:pPr>
            <m:oMath>
              <m:func>
                <m:funcPr>
                  <m:ctrlPr>
                    <w:rPr>
                      <w:rFonts w:ascii="Cambria Math" w:hAnsi="Cambria Math"/>
                      <w:i/>
                    </w:rPr>
                  </m:ctrlPr>
                </m:funcPr>
                <m:fName>
                  <m:r>
                    <w:rPr>
                      <w:rFonts w:ascii="Cambria Math"/>
                    </w:rPr>
                    <m:t>exp</m:t>
                  </m:r>
                </m:fName>
                <m:e>
                  <m:d>
                    <m:dPr>
                      <m:ctrlPr>
                        <w:rPr>
                          <w:rFonts w:ascii="Cambria Math" w:hAnsi="Cambria Math"/>
                          <w:i/>
                        </w:rPr>
                      </m:ctrlPr>
                    </m:dPr>
                    <m:e>
                      <m:f>
                        <m:fPr>
                          <m:ctrlPr>
                            <w:rPr>
                              <w:rFonts w:ascii="Cambria Math" w:hAnsi="Cambria Math"/>
                              <w:i/>
                            </w:rPr>
                          </m:ctrlPr>
                        </m:fPr>
                        <m:num>
                          <m:r>
                            <w:rPr>
                              <w:rFonts w:ascii="Cambria Math"/>
                            </w:rPr>
                            <m:t>j2π</m:t>
                          </m:r>
                        </m:num>
                        <m:den>
                          <m:sSub>
                            <m:sSubPr>
                              <m:ctrlPr>
                                <w:rPr>
                                  <w:rFonts w:ascii="Cambria Math" w:hAnsi="Cambria Math"/>
                                  <w:i/>
                                </w:rPr>
                              </m:ctrlPr>
                            </m:sSubPr>
                            <m:e>
                              <m:r>
                                <w:rPr>
                                  <w:rFonts w:ascii="Cambria Math"/>
                                </w:rPr>
                                <m:t>λ</m:t>
                              </m:r>
                            </m:e>
                            <m:sub>
                              <m:r>
                                <w:rPr>
                                  <w:rFonts w:ascii="Cambria Math"/>
                                </w:rPr>
                                <m:t>0</m:t>
                              </m:r>
                            </m:sub>
                          </m:sSub>
                        </m:den>
                      </m:f>
                      <m:r>
                        <w:rPr>
                          <w:rFonts w:ascii="Cambria Math"/>
                        </w:rPr>
                        <m:t>((</m:t>
                      </m:r>
                      <m:sSubSup>
                        <m:sSubSupPr>
                          <m:ctrlPr>
                            <w:rPr>
                              <w:rFonts w:ascii="Cambria Math" w:hAnsi="Cambria Math"/>
                              <w:lang w:eastAsia="ko-KR"/>
                            </w:rPr>
                          </m:ctrlPr>
                        </m:sSubSupPr>
                        <m:e>
                          <m:acc>
                            <m:accPr>
                              <m:ctrlPr>
                                <w:rPr>
                                  <w:rFonts w:ascii="Cambria Math" w:hAnsi="Cambria Math"/>
                                  <w:lang w:eastAsia="ko-KR"/>
                                </w:rPr>
                              </m:ctrlPr>
                            </m:accPr>
                            <m:e>
                              <m:r>
                                <w:rPr>
                                  <w:rFonts w:ascii="Cambria Math" w:hAnsi="Cambria Math"/>
                                  <w:lang w:eastAsia="ko-KR"/>
                                </w:rPr>
                                <m:t>r</m:t>
                              </m:r>
                            </m:e>
                          </m:acc>
                        </m:e>
                        <m:sub>
                          <m:r>
                            <w:rPr>
                              <w:rFonts w:ascii="Cambria Math" w:hAnsi="Cambria Math"/>
                              <w:lang w:eastAsia="ko-KR"/>
                            </w:rPr>
                            <m:t>rx</m:t>
                          </m:r>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m:t>
                          </m:r>
                          <m:r>
                            <w:rPr>
                              <w:rFonts w:ascii="Cambria Math" w:hAnsi="Cambria Math"/>
                              <w:lang w:eastAsia="ko-KR"/>
                            </w:rPr>
                            <m:t>m</m:t>
                          </m:r>
                        </m:sub>
                        <m:sup>
                          <m: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w:rPr>
                                  <w:rFonts w:ascii="Cambria Math" w:hAnsi="Cambria Math"/>
                                  <w:lang w:eastAsia="ko-KR"/>
                                </w:rPr>
                                <m:t>v</m:t>
                              </m:r>
                            </m:e>
                          </m:acc>
                        </m:e>
                        <m:sub>
                          <m:r>
                            <w:rPr>
                              <w:rFonts w:ascii="Cambria Math" w:hAnsi="Cambria Math"/>
                              <w:lang w:eastAsia="ko-KR"/>
                            </w:rPr>
                            <m:t>rx</m:t>
                          </m:r>
                        </m:sub>
                      </m:sSub>
                      <m:r>
                        <m:rPr>
                          <m:sty m:val="p"/>
                        </m:rPr>
                        <w:rPr>
                          <w:rFonts w:ascii="Cambria Math" w:hAnsi="Cambria Math"/>
                          <w:lang w:eastAsia="ko-KR"/>
                        </w:rPr>
                        <m:t>+</m:t>
                      </m:r>
                      <m:sSubSup>
                        <m:sSubSupPr>
                          <m:ctrlPr>
                            <w:rPr>
                              <w:rFonts w:ascii="Cambria Math" w:hAnsi="Cambria Math"/>
                              <w:lang w:eastAsia="ko-KR"/>
                            </w:rPr>
                          </m:ctrlPr>
                        </m:sSubSupPr>
                        <m:e>
                          <m:acc>
                            <m:accPr>
                              <m:ctrlPr>
                                <w:rPr>
                                  <w:rFonts w:ascii="Cambria Math" w:hAnsi="Cambria Math"/>
                                  <w:lang w:eastAsia="ko-KR"/>
                                </w:rPr>
                              </m:ctrlPr>
                            </m:accPr>
                            <m:e>
                              <m:r>
                                <w:rPr>
                                  <w:rFonts w:ascii="Cambria Math" w:hAnsi="Cambria Math"/>
                                  <w:lang w:eastAsia="ko-KR"/>
                                </w:rPr>
                                <m:t>r</m:t>
                              </m:r>
                            </m:e>
                          </m:acc>
                        </m:e>
                        <m:sub>
                          <m:r>
                            <w:rPr>
                              <w:rFonts w:ascii="Cambria Math" w:hAnsi="Cambria Math"/>
                              <w:lang w:eastAsia="ko-KR"/>
                            </w:rPr>
                            <m:t>tx</m:t>
                          </m:r>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m:t>
                          </m:r>
                          <m:r>
                            <w:rPr>
                              <w:rFonts w:ascii="Cambria Math" w:hAnsi="Cambria Math"/>
                              <w:lang w:eastAsia="ko-KR"/>
                            </w:rPr>
                            <m:t>m</m:t>
                          </m:r>
                        </m:sub>
                        <m:sup>
                          <m: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w:rPr>
                                  <w:rFonts w:ascii="Cambria Math" w:hAnsi="Cambria Math"/>
                                  <w:lang w:eastAsia="ko-KR"/>
                                </w:rPr>
                                <m:t>v</m:t>
                              </m:r>
                            </m:e>
                          </m:acc>
                        </m:e>
                        <m:sub>
                          <m:r>
                            <w:rPr>
                              <w:rFonts w:ascii="Cambria Math" w:hAnsi="Cambria Math"/>
                              <w:lang w:eastAsia="ko-KR"/>
                            </w:rPr>
                            <m:t>tx</m:t>
                          </m:r>
                        </m:sub>
                      </m:sSub>
                      <m:r>
                        <m:rPr>
                          <m:sty m:val="p"/>
                        </m:rPr>
                        <w:rPr>
                          <w:rFonts w:ascii="Cambria Math" w:hAnsi="Cambria Math"/>
                          <w:lang w:eastAsia="ko-KR"/>
                        </w:rPr>
                        <m:t>+2</m:t>
                      </m:r>
                      <m:sSub>
                        <m:sSubPr>
                          <m:ctrlPr>
                            <w:rPr>
                              <w:rFonts w:ascii="Cambria Math" w:hAnsi="Cambria Math"/>
                              <w:lang w:eastAsia="ko-KR"/>
                            </w:rPr>
                          </m:ctrlPr>
                        </m:sSubPr>
                        <m:e>
                          <m:sSub>
                            <m:sSubPr>
                              <m:ctrlPr>
                                <w:rPr>
                                  <w:rFonts w:ascii="Cambria Math" w:hAnsi="Cambria Math"/>
                                  <w:lang w:eastAsia="ko-KR"/>
                                </w:rPr>
                              </m:ctrlPr>
                            </m:sSubPr>
                            <m:e>
                              <m:r>
                                <w:rPr>
                                  <w:rFonts w:ascii="Cambria Math" w:hAnsi="Cambria Math"/>
                                  <w:lang w:eastAsia="ko-KR"/>
                                </w:rPr>
                                <m:t>α</m:t>
                              </m:r>
                            </m:e>
                            <m:sub>
                              <m:r>
                                <w:rPr>
                                  <w:rFonts w:ascii="Cambria Math" w:hAnsi="Cambria Math"/>
                                  <w:lang w:eastAsia="ko-KR"/>
                                </w:rPr>
                                <m:t>n</m:t>
                              </m:r>
                              <m:r>
                                <m:rPr>
                                  <m:sty m:val="p"/>
                                </m:rPr>
                                <w:rPr>
                                  <w:rFonts w:ascii="Cambria Math" w:hAnsi="Cambria Math"/>
                                  <w:lang w:eastAsia="ko-KR"/>
                                </w:rPr>
                                <m:t>,</m:t>
                              </m:r>
                              <m:r>
                                <w:rPr>
                                  <w:rFonts w:ascii="Cambria Math" w:hAnsi="Cambria Math"/>
                                  <w:lang w:eastAsia="ko-KR"/>
                                </w:rPr>
                                <m:t>m</m:t>
                              </m:r>
                            </m:sub>
                          </m:sSub>
                          <m:r>
                            <w:rPr>
                              <w:rFonts w:ascii="Cambria Math" w:hAnsi="Cambria Math"/>
                              <w:lang w:eastAsia="ko-KR"/>
                            </w:rPr>
                            <m:t>D</m:t>
                          </m:r>
                        </m:e>
                        <m:sub>
                          <m:r>
                            <w:rPr>
                              <w:rFonts w:ascii="Cambria Math" w:hAnsi="Cambria Math"/>
                              <w:lang w:eastAsia="ko-KR"/>
                            </w:rPr>
                            <m:t>n</m:t>
                          </m:r>
                          <m:r>
                            <m:rPr>
                              <m:sty m:val="p"/>
                            </m:rPr>
                            <w:rPr>
                              <w:rFonts w:ascii="Cambria Math" w:hAnsi="Cambria Math"/>
                              <w:lang w:eastAsia="ko-KR"/>
                            </w:rPr>
                            <m:t>,</m:t>
                          </m:r>
                          <m:r>
                            <w:rPr>
                              <w:rFonts w:ascii="Cambria Math" w:hAnsi="Cambria Math"/>
                              <w:lang w:eastAsia="ko-KR"/>
                            </w:rPr>
                            <m:t>m</m:t>
                          </m:r>
                        </m:sub>
                      </m:sSub>
                      <m:r>
                        <w:rPr>
                          <w:rFonts w:ascii="Cambria Math"/>
                        </w:rPr>
                        <m:t xml:space="preserve"> )</m:t>
                      </m:r>
                      <m:r>
                        <w:rPr>
                          <w:rFonts w:ascii="ＭＳ 明朝" w:eastAsia="ＭＳ 明朝" w:hAnsi="ＭＳ 明朝" w:cs="ＭＳ 明朝"/>
                        </w:rPr>
                        <m:t>⋅</m:t>
                      </m:r>
                      <m:r>
                        <w:rPr>
                          <w:rFonts w:ascii="Cambria Math"/>
                        </w:rPr>
                        <m:t>t)</m:t>
                      </m:r>
                    </m:e>
                  </m:d>
                </m:e>
              </m:func>
            </m:oMath>
            <w:r w:rsidR="00BD2788" w:rsidRPr="00A31666">
              <w:rPr>
                <w:rFonts w:eastAsiaTheme="minorEastAsia" w:hint="eastAsia"/>
                <w:lang w:eastAsia="zh-CN"/>
              </w:rPr>
              <w:t xml:space="preserve"> </w:t>
            </w:r>
            <w:r w:rsidR="00BD2788" w:rsidRPr="00A31666">
              <w:rPr>
                <w:rFonts w:eastAsiaTheme="minorEastAsia"/>
                <w:lang w:eastAsia="zh-CN"/>
              </w:rPr>
              <w:t xml:space="preserve"> </w:t>
            </w:r>
          </w:p>
          <w:p w14:paraId="3A8D4EFE" w14:textId="101EAA08" w:rsidR="00BD2788" w:rsidRPr="00E93CF8" w:rsidRDefault="00BD2788" w:rsidP="009B0555">
            <w:pPr>
              <w:overflowPunct w:val="0"/>
              <w:rPr>
                <w:rFonts w:eastAsiaTheme="minorEastAsia"/>
                <w:lang w:eastAsia="zh-CN"/>
              </w:rPr>
            </w:pPr>
            <w:r w:rsidRPr="00A31666">
              <w:rPr>
                <w:rFonts w:eastAsiaTheme="minorEastAsia"/>
                <w:lang w:eastAsia="zh-CN"/>
              </w:rPr>
              <w:t>for NLOS path</w:t>
            </w:r>
          </w:p>
        </w:tc>
      </w:tr>
      <w:tr w:rsidR="00BD2788" w14:paraId="563EDC09" w14:textId="77777777" w:rsidTr="00BD2788">
        <w:trPr>
          <w:jc w:val="center"/>
        </w:trPr>
        <w:tc>
          <w:tcPr>
            <w:tcW w:w="1686" w:type="dxa"/>
            <w:gridSpan w:val="2"/>
          </w:tcPr>
          <w:p w14:paraId="3B5EBFB9" w14:textId="77777777" w:rsidR="00BD2788" w:rsidRDefault="00BD2788" w:rsidP="009B0555">
            <w:pPr>
              <w:overflowPunct w:val="0"/>
              <w:rPr>
                <w:rFonts w:eastAsia="ＭＳ 明朝"/>
                <w:lang w:eastAsia="ja-JP"/>
              </w:rPr>
            </w:pPr>
          </w:p>
          <w:p w14:paraId="0E7E0D9F" w14:textId="77777777" w:rsidR="00BD2788" w:rsidRDefault="00BD2788" w:rsidP="009B0555">
            <w:pPr>
              <w:overflowPunct w:val="0"/>
              <w:rPr>
                <w:rFonts w:eastAsia="ＭＳ 明朝"/>
                <w:lang w:eastAsia="ja-JP"/>
              </w:rPr>
            </w:pPr>
          </w:p>
          <w:p w14:paraId="5F481046" w14:textId="3CEDEBDB" w:rsidR="00BD2788" w:rsidRPr="00C82E1C" w:rsidRDefault="00BD2788" w:rsidP="009B0555">
            <w:pPr>
              <w:overflowPunct w:val="0"/>
              <w:rPr>
                <w:rFonts w:eastAsia="ＭＳ 明朝"/>
                <w:lang w:eastAsia="ja-JP"/>
              </w:rPr>
            </w:pPr>
            <w:r>
              <w:rPr>
                <w:rFonts w:eastAsia="ＭＳ 明朝"/>
                <w:lang w:eastAsia="ja-JP"/>
              </w:rPr>
              <w:t>M</w:t>
            </w:r>
            <w:r w:rsidRPr="00C82E1C">
              <w:rPr>
                <w:rFonts w:eastAsia="ＭＳ 明朝"/>
                <w:lang w:eastAsia="ja-JP"/>
              </w:rPr>
              <w:t>icro-Doppler</w:t>
            </w:r>
          </w:p>
        </w:tc>
        <w:tc>
          <w:tcPr>
            <w:tcW w:w="3206" w:type="dxa"/>
          </w:tcPr>
          <w:p w14:paraId="58B64212" w14:textId="3643BA1F" w:rsidR="00BD2788" w:rsidRPr="00481988" w:rsidRDefault="00BD2788" w:rsidP="009B0555">
            <w:pPr>
              <w:overflowPunct w:val="0"/>
              <w:rPr>
                <w:rFonts w:eastAsiaTheme="minorEastAsia"/>
                <w:lang w:eastAsia="zh-CN"/>
              </w:rPr>
            </w:pPr>
            <m:oMath>
              <m:r>
                <w:rPr>
                  <w:rFonts w:ascii="Cambria Math"/>
                  <w:sz w:val="21"/>
                  <w:szCs w:val="28"/>
                </w:rPr>
                <m:t>f(t)=</m:t>
              </m:r>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rx,LOS</m:t>
                  </m:r>
                </m:sub>
                <m:sup>
                  <m:r>
                    <w:rPr>
                      <w:rFonts w:ascii="Cambria Math"/>
                    </w:rPr>
                    <m:t>T</m:t>
                  </m:r>
                </m:sup>
              </m:sSubSup>
              <m:r>
                <w:rPr>
                  <w:rFonts w:ascii="ＭＳ 明朝" w:eastAsia="ＭＳ 明朝" w:hAnsi="ＭＳ 明朝" w:cs="ＭＳ 明朝"/>
                </w:rPr>
                <m:t>⋅</m:t>
              </m:r>
              <m:r>
                <w:rPr>
                  <w:rFonts w:ascii="Cambria Math" w:hAnsi="Cambria Math"/>
                  <w:lang w:eastAsia="ko-KR"/>
                </w:rPr>
                <m:t>Asin(2πft+θ)</m:t>
              </m:r>
            </m:oMath>
            <w:r w:rsidRPr="00481988">
              <w:rPr>
                <w:rFonts w:eastAsiaTheme="minorEastAsia" w:hint="eastAsia"/>
                <w:lang w:eastAsia="zh-CN"/>
              </w:rPr>
              <w:t xml:space="preserve"> </w:t>
            </w:r>
          </w:p>
          <w:p w14:paraId="698BC9B1" w14:textId="231E33CF" w:rsidR="00BD2788" w:rsidRPr="00481988" w:rsidRDefault="00BD2788" w:rsidP="009B0555">
            <w:pPr>
              <w:overflowPunct w:val="0"/>
              <w:rPr>
                <w:rFonts w:eastAsiaTheme="minorEastAsia"/>
                <w:lang w:eastAsia="zh-CN"/>
              </w:rPr>
            </w:pPr>
            <w:r w:rsidRPr="00481988">
              <w:rPr>
                <w:rFonts w:eastAsiaTheme="minorEastAsia"/>
                <w:lang w:eastAsia="zh-CN"/>
              </w:rPr>
              <w:t>for LOS path</w:t>
            </w:r>
          </w:p>
          <w:p w14:paraId="7C51007C" w14:textId="59C9024B" w:rsidR="00BD2788" w:rsidRPr="00481988" w:rsidRDefault="00BD2788" w:rsidP="009B0555">
            <w:pPr>
              <w:overflowPunct w:val="0"/>
              <w:rPr>
                <w:rFonts w:eastAsiaTheme="minorEastAsia"/>
                <w:lang w:eastAsia="zh-CN"/>
              </w:rPr>
            </w:pPr>
            <m:oMath>
              <m:r>
                <w:rPr>
                  <w:rFonts w:ascii="Cambria Math"/>
                  <w:sz w:val="21"/>
                  <w:szCs w:val="28"/>
                </w:rPr>
                <m:t>f(t)=</m:t>
              </m:r>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rx,n,m</m:t>
                  </m:r>
                </m:sub>
                <m:sup>
                  <m:r>
                    <w:rPr>
                      <w:rFonts w:ascii="Cambria Math"/>
                    </w:rPr>
                    <m:t>T</m:t>
                  </m:r>
                </m:sup>
              </m:sSubSup>
              <m:r>
                <w:rPr>
                  <w:rFonts w:ascii="ＭＳ 明朝" w:eastAsia="ＭＳ 明朝" w:hAnsi="ＭＳ 明朝" w:cs="ＭＳ 明朝"/>
                </w:rPr>
                <m:t>⋅</m:t>
              </m:r>
              <m:r>
                <w:rPr>
                  <w:rFonts w:ascii="Cambria Math" w:hAnsi="Cambria Math"/>
                  <w:lang w:eastAsia="ko-KR"/>
                </w:rPr>
                <m:t>Asin(2πft+θ)</m:t>
              </m:r>
            </m:oMath>
            <w:r w:rsidRPr="00481988">
              <w:rPr>
                <w:rFonts w:eastAsiaTheme="minorEastAsia" w:hint="eastAsia"/>
                <w:lang w:eastAsia="zh-CN"/>
              </w:rPr>
              <w:t xml:space="preserve"> </w:t>
            </w:r>
          </w:p>
          <w:p w14:paraId="50750EC6" w14:textId="1A22F46E" w:rsidR="00BD2788" w:rsidRPr="00481988" w:rsidRDefault="00BD2788" w:rsidP="009B0555">
            <w:pPr>
              <w:overflowPunct w:val="0"/>
              <w:rPr>
                <w:rFonts w:eastAsiaTheme="minorEastAsia"/>
                <w:lang w:eastAsia="zh-CN"/>
              </w:rPr>
            </w:pPr>
            <w:r w:rsidRPr="00481988">
              <w:rPr>
                <w:rFonts w:eastAsiaTheme="minorEastAsia"/>
                <w:lang w:eastAsia="zh-CN"/>
              </w:rPr>
              <w:t>for NLOS path</w:t>
            </w:r>
          </w:p>
          <w:p w14:paraId="78116CCB" w14:textId="3F7410EB" w:rsidR="00BD2788" w:rsidRPr="00E93CF8" w:rsidRDefault="00BD2788" w:rsidP="00E93CF8">
            <w:pPr>
              <w:overflowPunct w:val="0"/>
              <w:jc w:val="left"/>
              <w:rPr>
                <w:rFonts w:eastAsiaTheme="minorEastAsia"/>
                <w:lang w:eastAsia="zh-CN"/>
              </w:rPr>
            </w:pPr>
            <w:r w:rsidRPr="00E93CF8">
              <w:rPr>
                <w:rFonts w:eastAsiaTheme="minorEastAsia"/>
                <w:sz w:val="16"/>
                <w:szCs w:val="21"/>
                <w:lang w:eastAsia="zh-CN"/>
              </w:rPr>
              <w:t xml:space="preserve">Note: take </w:t>
            </w:r>
            <m:oMath>
              <m:r>
                <w:rPr>
                  <w:rFonts w:ascii="Cambria Math" w:hAnsi="Cambria Math"/>
                  <w:sz w:val="16"/>
                  <w:szCs w:val="21"/>
                  <w:lang w:eastAsia="ko-KR"/>
                </w:rPr>
                <m:t>Asin(2πft+θ)</m:t>
              </m:r>
            </m:oMath>
            <w:r w:rsidRPr="00E93CF8">
              <w:rPr>
                <w:rFonts w:eastAsiaTheme="minorEastAsia"/>
                <w:sz w:val="16"/>
                <w:szCs w:val="21"/>
                <w:lang w:eastAsia="zh-CN"/>
              </w:rPr>
              <w:t xml:space="preserve"> as an example</w:t>
            </w:r>
          </w:p>
        </w:tc>
        <w:tc>
          <w:tcPr>
            <w:tcW w:w="4185" w:type="dxa"/>
          </w:tcPr>
          <w:p w14:paraId="2AF41A6C" w14:textId="6806C570" w:rsidR="00BD2788" w:rsidRDefault="00000000" w:rsidP="009B0555">
            <w:pPr>
              <w:overflowPunct w:val="0"/>
              <w:rPr>
                <w:rFonts w:eastAsiaTheme="minorEastAsia"/>
                <w:lang w:eastAsia="zh-CN"/>
              </w:rPr>
            </w:pPr>
            <m:oMath>
              <m:func>
                <m:funcPr>
                  <m:ctrlPr>
                    <w:rPr>
                      <w:rFonts w:ascii="Cambria Math" w:hAnsi="Cambria Math"/>
                      <w:i/>
                    </w:rPr>
                  </m:ctrlPr>
                </m:funcPr>
                <m:fName>
                  <m:r>
                    <m:rPr>
                      <m:sty m:val="p"/>
                    </m:rPr>
                    <w:rPr>
                      <w:rFonts w:ascii="Cambria Math"/>
                    </w:rPr>
                    <m:t>exp</m:t>
                  </m:r>
                </m:fName>
                <m:e>
                  <m:d>
                    <m:dPr>
                      <m:ctrlPr>
                        <w:rPr>
                          <w:rFonts w:ascii="Cambria Math" w:hAnsi="Cambria Math"/>
                          <w:i/>
                        </w:rPr>
                      </m:ctrlPr>
                    </m:dPr>
                    <m:e>
                      <m:f>
                        <m:fPr>
                          <m:ctrlPr>
                            <w:rPr>
                              <w:rFonts w:ascii="Cambria Math" w:hAnsi="Cambria Math"/>
                              <w:i/>
                            </w:rPr>
                          </m:ctrlPr>
                        </m:fPr>
                        <m:num>
                          <m:r>
                            <w:rPr>
                              <w:rFonts w:ascii="Cambria Math"/>
                            </w:rPr>
                            <m:t>j2π</m:t>
                          </m:r>
                        </m:num>
                        <m:den>
                          <m:sSub>
                            <m:sSubPr>
                              <m:ctrlPr>
                                <w:rPr>
                                  <w:rFonts w:ascii="Cambria Math" w:hAnsi="Cambria Math"/>
                                  <w:i/>
                                </w:rPr>
                              </m:ctrlPr>
                            </m:sSubPr>
                            <m:e>
                              <m:r>
                                <w:rPr>
                                  <w:rFonts w:ascii="Cambria Math"/>
                                </w:rPr>
                                <m:t>λ</m:t>
                              </m:r>
                            </m:e>
                            <m:sub>
                              <m:r>
                                <w:rPr>
                                  <w:rFonts w:ascii="Cambria Math"/>
                                </w:rPr>
                                <m:t>0</m:t>
                              </m:r>
                            </m:sub>
                          </m:sSub>
                        </m:den>
                      </m:f>
                      <m:r>
                        <w:rPr>
                          <w:rFonts w:ascii="Cambria Math"/>
                        </w:rPr>
                        <m:t>(</m:t>
                      </m:r>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rx,LOS</m:t>
                          </m:r>
                        </m:sub>
                        <m:sup>
                          <m:r>
                            <w:rPr>
                              <w:rFonts w:ascii="Cambria Math"/>
                            </w:rPr>
                            <m:t>T</m:t>
                          </m:r>
                        </m:sup>
                      </m:sSubSup>
                      <m:r>
                        <w:rPr>
                          <w:rFonts w:ascii="ＭＳ 明朝" w:eastAsia="ＭＳ 明朝" w:hAnsi="ＭＳ 明朝" w:cs="ＭＳ 明朝"/>
                        </w:rPr>
                        <m:t>⋅</m:t>
                      </m:r>
                      <m:r>
                        <w:rPr>
                          <w:rFonts w:ascii="Cambria Math" w:hAnsi="Cambria Math"/>
                          <w:lang w:eastAsia="ko-KR"/>
                        </w:rPr>
                        <m:t>Asin(2πft+θ))</m:t>
                      </m:r>
                    </m:e>
                  </m:d>
                </m:e>
              </m:func>
            </m:oMath>
            <w:r w:rsidR="00BD2788" w:rsidRPr="00A31666">
              <w:rPr>
                <w:rFonts w:eastAsiaTheme="minorEastAsia" w:hint="eastAsia"/>
                <w:lang w:eastAsia="zh-CN"/>
              </w:rPr>
              <w:t xml:space="preserve"> </w:t>
            </w:r>
            <w:r w:rsidR="00BD2788" w:rsidRPr="00A31666">
              <w:rPr>
                <w:rFonts w:eastAsiaTheme="minorEastAsia"/>
                <w:lang w:eastAsia="zh-CN"/>
              </w:rPr>
              <w:t xml:space="preserve"> </w:t>
            </w:r>
          </w:p>
          <w:p w14:paraId="4902C0B9" w14:textId="3D637108" w:rsidR="00BD2788" w:rsidRPr="00A31666" w:rsidRDefault="00BD2788" w:rsidP="009B0555">
            <w:pPr>
              <w:overflowPunct w:val="0"/>
              <w:rPr>
                <w:rFonts w:eastAsiaTheme="minorEastAsia"/>
                <w:lang w:eastAsia="zh-CN"/>
              </w:rPr>
            </w:pPr>
            <w:r w:rsidRPr="00A31666">
              <w:rPr>
                <w:rFonts w:eastAsiaTheme="minorEastAsia"/>
                <w:lang w:eastAsia="zh-CN"/>
              </w:rPr>
              <w:t>for LOS path</w:t>
            </w:r>
          </w:p>
          <w:p w14:paraId="33E4B5C9" w14:textId="0513F84D" w:rsidR="00BD2788" w:rsidRDefault="00000000" w:rsidP="009B0555">
            <w:pPr>
              <w:overflowPunct w:val="0"/>
              <w:rPr>
                <w:rFonts w:eastAsiaTheme="minorEastAsia"/>
                <w:lang w:eastAsia="zh-CN"/>
              </w:rPr>
            </w:pPr>
            <m:oMath>
              <m:func>
                <m:funcPr>
                  <m:ctrlPr>
                    <w:rPr>
                      <w:rFonts w:ascii="Cambria Math" w:hAnsi="Cambria Math"/>
                      <w:i/>
                    </w:rPr>
                  </m:ctrlPr>
                </m:funcPr>
                <m:fName>
                  <m:r>
                    <m:rPr>
                      <m:sty m:val="p"/>
                    </m:rPr>
                    <w:rPr>
                      <w:rFonts w:ascii="Cambria Math"/>
                    </w:rPr>
                    <m:t>exp</m:t>
                  </m:r>
                </m:fName>
                <m:e>
                  <m:d>
                    <m:dPr>
                      <m:ctrlPr>
                        <w:rPr>
                          <w:rFonts w:ascii="Cambria Math" w:hAnsi="Cambria Math"/>
                          <w:i/>
                        </w:rPr>
                      </m:ctrlPr>
                    </m:dPr>
                    <m:e>
                      <m:f>
                        <m:fPr>
                          <m:ctrlPr>
                            <w:rPr>
                              <w:rFonts w:ascii="Cambria Math" w:hAnsi="Cambria Math"/>
                              <w:i/>
                            </w:rPr>
                          </m:ctrlPr>
                        </m:fPr>
                        <m:num>
                          <m:r>
                            <w:rPr>
                              <w:rFonts w:ascii="Cambria Math"/>
                            </w:rPr>
                            <m:t>j2π</m:t>
                          </m:r>
                        </m:num>
                        <m:den>
                          <m:sSub>
                            <m:sSubPr>
                              <m:ctrlPr>
                                <w:rPr>
                                  <w:rFonts w:ascii="Cambria Math" w:hAnsi="Cambria Math"/>
                                  <w:i/>
                                </w:rPr>
                              </m:ctrlPr>
                            </m:sSubPr>
                            <m:e>
                              <m:r>
                                <w:rPr>
                                  <w:rFonts w:ascii="Cambria Math"/>
                                </w:rPr>
                                <m:t>λ</m:t>
                              </m:r>
                            </m:e>
                            <m:sub>
                              <m:r>
                                <w:rPr>
                                  <w:rFonts w:ascii="Cambria Math"/>
                                </w:rPr>
                                <m:t>0</m:t>
                              </m:r>
                            </m:sub>
                          </m:sSub>
                        </m:den>
                      </m:f>
                      <m:r>
                        <w:rPr>
                          <w:rFonts w:ascii="Cambria Math"/>
                        </w:rPr>
                        <m:t>(</m:t>
                      </m:r>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rx,n,m</m:t>
                          </m:r>
                        </m:sub>
                        <m:sup>
                          <m:r>
                            <w:rPr>
                              <w:rFonts w:ascii="Cambria Math"/>
                            </w:rPr>
                            <m:t>T</m:t>
                          </m:r>
                        </m:sup>
                      </m:sSubSup>
                      <m:r>
                        <w:rPr>
                          <w:rFonts w:ascii="ＭＳ 明朝" w:eastAsia="ＭＳ 明朝" w:hAnsi="ＭＳ 明朝" w:cs="ＭＳ 明朝"/>
                        </w:rPr>
                        <m:t>⋅</m:t>
                      </m:r>
                      <m:r>
                        <w:rPr>
                          <w:rFonts w:ascii="Cambria Math" w:hAnsi="Cambria Math"/>
                          <w:lang w:eastAsia="ko-KR"/>
                        </w:rPr>
                        <m:t>Asin(2πft+θ))</m:t>
                      </m:r>
                    </m:e>
                  </m:d>
                </m:e>
              </m:func>
            </m:oMath>
            <w:r w:rsidR="00BD2788" w:rsidRPr="00A31666">
              <w:rPr>
                <w:rFonts w:eastAsiaTheme="minorEastAsia" w:hint="eastAsia"/>
                <w:lang w:eastAsia="zh-CN"/>
              </w:rPr>
              <w:t xml:space="preserve"> </w:t>
            </w:r>
            <w:r w:rsidR="00BD2788" w:rsidRPr="00A31666">
              <w:rPr>
                <w:rFonts w:eastAsiaTheme="minorEastAsia"/>
                <w:lang w:eastAsia="zh-CN"/>
              </w:rPr>
              <w:t xml:space="preserve"> </w:t>
            </w:r>
          </w:p>
          <w:p w14:paraId="154013A8" w14:textId="62716962" w:rsidR="00BD2788" w:rsidRPr="00A31666" w:rsidRDefault="00BD2788" w:rsidP="009B0555">
            <w:pPr>
              <w:overflowPunct w:val="0"/>
              <w:rPr>
                <w:rFonts w:eastAsia="ＭＳ 明朝"/>
                <w:lang w:eastAsia="ja-JP"/>
              </w:rPr>
            </w:pPr>
            <w:r w:rsidRPr="00A31666">
              <w:rPr>
                <w:rFonts w:eastAsiaTheme="minorEastAsia"/>
                <w:lang w:eastAsia="zh-CN"/>
              </w:rPr>
              <w:t>for NLOS path</w:t>
            </w:r>
          </w:p>
        </w:tc>
      </w:tr>
    </w:tbl>
    <w:p w14:paraId="4A32DF43" w14:textId="6DE00DD6" w:rsidR="00FA3357" w:rsidRDefault="00FA3357" w:rsidP="009B0555">
      <w:pPr>
        <w:overflowPunct w:val="0"/>
        <w:rPr>
          <w:rFonts w:eastAsia="ＭＳ 明朝"/>
          <w:lang w:eastAsia="ja-JP"/>
        </w:rPr>
      </w:pPr>
    </w:p>
    <w:p w14:paraId="08666808" w14:textId="76CF0C51" w:rsidR="004D353F" w:rsidRPr="001E4457" w:rsidRDefault="004D353F" w:rsidP="004D353F">
      <w:pPr>
        <w:pStyle w:val="title1"/>
        <w:rPr>
          <w:rFonts w:eastAsia="ＭＳ 明朝"/>
          <w:lang w:eastAsia="ja-JP"/>
        </w:rPr>
      </w:pPr>
      <w:bookmarkStart w:id="122" w:name="_Ref157615091"/>
      <w:r w:rsidRPr="001E4457">
        <w:rPr>
          <w:rFonts w:eastAsia="ＭＳ 明朝"/>
          <w:lang w:eastAsia="ja-JP"/>
        </w:rPr>
        <w:t>Annex-</w:t>
      </w:r>
      <w:r>
        <w:rPr>
          <w:rFonts w:eastAsia="ＭＳ 明朝"/>
          <w:lang w:eastAsia="ja-JP"/>
        </w:rPr>
        <w:t>3</w:t>
      </w:r>
      <w:r w:rsidR="00042318">
        <w:rPr>
          <w:rFonts w:eastAsia="ＭＳ 明朝"/>
          <w:lang w:eastAsia="ja-JP"/>
        </w:rPr>
        <w:t>:</w:t>
      </w:r>
      <w:r w:rsidRPr="001E4457">
        <w:rPr>
          <w:rFonts w:eastAsia="ＭＳ 明朝"/>
          <w:lang w:eastAsia="ja-JP"/>
        </w:rPr>
        <w:t xml:space="preserve"> </w:t>
      </w:r>
      <w:r w:rsidR="00A25C73">
        <w:rPr>
          <w:rFonts w:eastAsia="ＭＳ 明朝"/>
          <w:lang w:eastAsia="ja-JP"/>
        </w:rPr>
        <w:t>Channel Measurements for InH Scenario</w:t>
      </w:r>
      <w:bookmarkEnd w:id="122"/>
    </w:p>
    <w:p w14:paraId="3EE9FE5B" w14:textId="41B857A4" w:rsidR="0069639E" w:rsidRDefault="0069639E" w:rsidP="009B0555">
      <w:pPr>
        <w:overflowPunct w:val="0"/>
        <w:rPr>
          <w:bCs/>
        </w:rPr>
      </w:pPr>
      <w:proofErr w:type="gramStart"/>
      <w:r w:rsidRPr="0069639E">
        <w:rPr>
          <w:rFonts w:eastAsia="ＭＳ 明朝"/>
          <w:lang w:eastAsia="ja-JP"/>
        </w:rPr>
        <w:t>In order to</w:t>
      </w:r>
      <w:proofErr w:type="gramEnd"/>
      <w:r w:rsidRPr="0069639E">
        <w:rPr>
          <w:rFonts w:eastAsia="ＭＳ 明朝"/>
          <w:lang w:eastAsia="ja-JP"/>
        </w:rPr>
        <w:t xml:space="preserve"> investigate the channel modeling method for </w:t>
      </w:r>
      <w:r>
        <w:rPr>
          <w:rFonts w:eastAsia="ＭＳ 明朝"/>
          <w:lang w:eastAsia="ja-JP"/>
        </w:rPr>
        <w:t>sensing</w:t>
      </w:r>
      <w:r w:rsidRPr="0069639E">
        <w:rPr>
          <w:rFonts w:eastAsia="ＭＳ 明朝"/>
          <w:lang w:eastAsia="ja-JP"/>
        </w:rPr>
        <w:t xml:space="preserve">, </w:t>
      </w:r>
      <w:r>
        <w:rPr>
          <w:rFonts w:eastAsia="ＭＳ 明朝"/>
          <w:lang w:eastAsia="ja-JP"/>
        </w:rPr>
        <w:t xml:space="preserve">we conduct measurements for human </w:t>
      </w:r>
      <w:r w:rsidR="00796D02">
        <w:rPr>
          <w:rFonts w:eastAsia="ＭＳ 明朝"/>
          <w:lang w:eastAsia="ja-JP"/>
        </w:rPr>
        <w:t xml:space="preserve">in </w:t>
      </w:r>
      <w:r>
        <w:rPr>
          <w:rFonts w:eastAsia="ＭＳ 明朝"/>
          <w:lang w:eastAsia="ja-JP"/>
        </w:rPr>
        <w:t xml:space="preserve">indoor scenario, e.g., human </w:t>
      </w:r>
      <w:r w:rsidRPr="0069639E">
        <w:rPr>
          <w:rFonts w:eastAsia="ＭＳ 明朝"/>
          <w:lang w:eastAsia="ja-JP"/>
        </w:rPr>
        <w:t>breathing</w:t>
      </w:r>
      <w:r>
        <w:rPr>
          <w:rFonts w:eastAsia="ＭＳ 明朝"/>
          <w:lang w:eastAsia="ja-JP"/>
        </w:rPr>
        <w:t xml:space="preserve"> and falling. </w:t>
      </w:r>
      <w:r w:rsidRPr="0069639E">
        <w:rPr>
          <w:rFonts w:eastAsia="ＭＳ 明朝"/>
          <w:lang w:eastAsia="ja-JP"/>
        </w:rPr>
        <w:t xml:space="preserve">The </w:t>
      </w:r>
      <w:r>
        <w:rPr>
          <w:rFonts w:eastAsia="ＭＳ 明朝"/>
          <w:lang w:eastAsia="ja-JP"/>
        </w:rPr>
        <w:t xml:space="preserve">measurement scenario is </w:t>
      </w:r>
      <w:r w:rsidRPr="0069639E">
        <w:rPr>
          <w:rFonts w:eastAsia="ＭＳ 明朝"/>
          <w:lang w:eastAsia="ja-JP"/>
        </w:rPr>
        <w:t xml:space="preserve">a typical family living room, </w:t>
      </w:r>
      <w:r>
        <w:rPr>
          <w:rFonts w:eastAsia="ＭＳ 明朝"/>
          <w:lang w:eastAsia="ja-JP"/>
        </w:rPr>
        <w:t xml:space="preserve">as </w:t>
      </w:r>
      <w:r w:rsidR="005A5B77" w:rsidRPr="005A5B77">
        <w:rPr>
          <w:bCs/>
        </w:rPr>
        <w:t>pictured</w:t>
      </w:r>
      <w:r>
        <w:rPr>
          <w:bCs/>
        </w:rPr>
        <w:t xml:space="preserve"> in </w:t>
      </w:r>
      <w:r w:rsidR="00931CEF">
        <w:rPr>
          <w:bCs/>
        </w:rPr>
        <w:fldChar w:fldCharType="begin"/>
      </w:r>
      <w:r w:rsidR="00931CEF">
        <w:rPr>
          <w:bCs/>
        </w:rPr>
        <w:instrText xml:space="preserve"> REF _Ref157617169 \h </w:instrText>
      </w:r>
      <w:r w:rsidR="00931CEF">
        <w:rPr>
          <w:bCs/>
        </w:rPr>
      </w:r>
      <w:r w:rsidR="00931CEF">
        <w:rPr>
          <w:bCs/>
        </w:rPr>
        <w:fldChar w:fldCharType="separate"/>
      </w:r>
      <w:r w:rsidR="001410A0">
        <w:t xml:space="preserve">Figure </w:t>
      </w:r>
      <w:r w:rsidR="001410A0">
        <w:rPr>
          <w:noProof/>
        </w:rPr>
        <w:t>16</w:t>
      </w:r>
      <w:r w:rsidR="00931CEF">
        <w:rPr>
          <w:bCs/>
        </w:rPr>
        <w:fldChar w:fldCharType="end"/>
      </w:r>
      <w:r w:rsidR="0052402F">
        <w:rPr>
          <w:bCs/>
        </w:rPr>
        <w:t xml:space="preserve">. </w:t>
      </w:r>
      <w:r w:rsidR="00042318">
        <w:rPr>
          <w:bCs/>
        </w:rPr>
        <w:t>T</w:t>
      </w:r>
      <w:r w:rsidR="0052402F">
        <w:rPr>
          <w:bCs/>
        </w:rPr>
        <w:t xml:space="preserve">he </w:t>
      </w:r>
      <w:r w:rsidR="0052402F" w:rsidRPr="0052402F">
        <w:rPr>
          <w:bCs/>
        </w:rPr>
        <w:t>schema</w:t>
      </w:r>
      <w:r w:rsidR="0052402F">
        <w:rPr>
          <w:bCs/>
        </w:rPr>
        <w:t xml:space="preserve">s of human </w:t>
      </w:r>
      <w:r w:rsidR="0052402F" w:rsidRPr="0069639E">
        <w:rPr>
          <w:rFonts w:eastAsia="ＭＳ 明朝"/>
          <w:lang w:eastAsia="ja-JP"/>
        </w:rPr>
        <w:t>breathing</w:t>
      </w:r>
      <w:r w:rsidR="0052402F">
        <w:rPr>
          <w:rFonts w:eastAsia="ＭＳ 明朝"/>
          <w:lang w:eastAsia="ja-JP"/>
        </w:rPr>
        <w:t xml:space="preserve"> and falling are shown in </w:t>
      </w:r>
      <w:r w:rsidR="00931CEF">
        <w:rPr>
          <w:bCs/>
        </w:rPr>
        <w:fldChar w:fldCharType="begin"/>
      </w:r>
      <w:r w:rsidR="00931CEF">
        <w:rPr>
          <w:rFonts w:eastAsia="ＭＳ 明朝"/>
          <w:lang w:eastAsia="ja-JP"/>
        </w:rPr>
        <w:instrText xml:space="preserve"> REF _Ref157617175 \h </w:instrText>
      </w:r>
      <w:r w:rsidR="00931CEF">
        <w:rPr>
          <w:bCs/>
        </w:rPr>
      </w:r>
      <w:r w:rsidR="00931CEF">
        <w:rPr>
          <w:bCs/>
        </w:rPr>
        <w:fldChar w:fldCharType="separate"/>
      </w:r>
      <w:r w:rsidR="001410A0">
        <w:t xml:space="preserve">Figure </w:t>
      </w:r>
      <w:r w:rsidR="001410A0">
        <w:rPr>
          <w:noProof/>
        </w:rPr>
        <w:t>17</w:t>
      </w:r>
      <w:r w:rsidR="00931CEF">
        <w:rPr>
          <w:bCs/>
        </w:rPr>
        <w:fldChar w:fldCharType="end"/>
      </w:r>
      <w:r w:rsidR="00415B3A">
        <w:rPr>
          <w:bCs/>
        </w:rPr>
        <w:t xml:space="preserve"> and </w:t>
      </w:r>
      <w:r w:rsidR="00931CEF">
        <w:rPr>
          <w:bCs/>
        </w:rPr>
        <w:fldChar w:fldCharType="begin"/>
      </w:r>
      <w:r w:rsidR="00931CEF">
        <w:rPr>
          <w:bCs/>
        </w:rPr>
        <w:instrText xml:space="preserve"> REF _Ref157617182 \h </w:instrText>
      </w:r>
      <w:r w:rsidR="00931CEF">
        <w:rPr>
          <w:bCs/>
        </w:rPr>
      </w:r>
      <w:r w:rsidR="00931CEF">
        <w:rPr>
          <w:bCs/>
        </w:rPr>
        <w:fldChar w:fldCharType="separate"/>
      </w:r>
      <w:r w:rsidR="001410A0">
        <w:t xml:space="preserve">Figure </w:t>
      </w:r>
      <w:r w:rsidR="001410A0">
        <w:rPr>
          <w:noProof/>
        </w:rPr>
        <w:t>18</w:t>
      </w:r>
      <w:r w:rsidR="00931CEF">
        <w:rPr>
          <w:bCs/>
        </w:rPr>
        <w:fldChar w:fldCharType="end"/>
      </w:r>
      <w:r w:rsidR="00796D02">
        <w:rPr>
          <w:bCs/>
        </w:rPr>
        <w:t xml:space="preserve">, </w:t>
      </w:r>
      <w:r w:rsidR="00796D02" w:rsidRPr="00796D02">
        <w:rPr>
          <w:bCs/>
        </w:rPr>
        <w:t>respectively</w:t>
      </w:r>
      <w:r w:rsidR="00415B3A">
        <w:rPr>
          <w:bCs/>
        </w:rPr>
        <w:t>.</w:t>
      </w:r>
    </w:p>
    <w:p w14:paraId="75D2387E" w14:textId="5C76A01B" w:rsidR="00415B3A" w:rsidRDefault="008A5ADB" w:rsidP="008A5ADB">
      <w:pPr>
        <w:overflowPunct w:val="0"/>
        <w:jc w:val="center"/>
        <w:rPr>
          <w:bCs/>
        </w:rPr>
      </w:pPr>
      <w:r w:rsidRPr="008A5ADB">
        <w:rPr>
          <w:bCs/>
          <w:noProof/>
          <w:lang w:eastAsia="zh-CN"/>
        </w:rPr>
        <w:drawing>
          <wp:inline distT="0" distB="0" distL="0" distR="0" wp14:anchorId="4DE91FA6" wp14:editId="6CF3334B">
            <wp:extent cx="2280062" cy="1650670"/>
            <wp:effectExtent l="0" t="0" r="6350" b="6985"/>
            <wp:docPr id="33" name="图片 32">
              <a:extLst xmlns:a="http://schemas.openxmlformats.org/drawingml/2006/main">
                <a:ext uri="{FF2B5EF4-FFF2-40B4-BE49-F238E27FC236}">
                  <a16:creationId xmlns:a16="http://schemas.microsoft.com/office/drawing/2014/main" id="{02377785-502D-41AB-A925-F149D6257690}"/>
                </a:ext>
              </a:extLst>
            </wp:docPr>
            <wp:cNvGraphicFramePr/>
            <a:graphic xmlns:a="http://schemas.openxmlformats.org/drawingml/2006/main">
              <a:graphicData uri="http://schemas.openxmlformats.org/drawingml/2006/picture">
                <pic:pic xmlns:pic="http://schemas.openxmlformats.org/drawingml/2006/picture">
                  <pic:nvPicPr>
                    <pic:cNvPr id="33" name="图片 32">
                      <a:extLst>
                        <a:ext uri="{FF2B5EF4-FFF2-40B4-BE49-F238E27FC236}">
                          <a16:creationId xmlns:a16="http://schemas.microsoft.com/office/drawing/2014/main" id="{02377785-502D-41AB-A925-F149D6257690}"/>
                        </a:ext>
                      </a:extLst>
                    </pic:cNvPr>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283747" cy="1653337"/>
                    </a:xfrm>
                    <a:prstGeom prst="rect">
                      <a:avLst/>
                    </a:prstGeom>
                    <a:noFill/>
                  </pic:spPr>
                </pic:pic>
              </a:graphicData>
            </a:graphic>
          </wp:inline>
        </w:drawing>
      </w:r>
    </w:p>
    <w:p w14:paraId="5EA79A6A" w14:textId="72D65781" w:rsidR="00415B3A" w:rsidRDefault="00931CEF" w:rsidP="00A23B69">
      <w:pPr>
        <w:pStyle w:val="a7"/>
        <w:jc w:val="center"/>
        <w:rPr>
          <w:rFonts w:eastAsia="ＭＳ 明朝"/>
          <w:lang w:eastAsia="ja-JP"/>
        </w:rPr>
      </w:pPr>
      <w:bookmarkStart w:id="123" w:name="_Ref157617169"/>
      <w:r>
        <w:t xml:space="preserve">Figure </w:t>
      </w:r>
      <w:r>
        <w:fldChar w:fldCharType="begin"/>
      </w:r>
      <w:r>
        <w:instrText xml:space="preserve"> SEQ Figure \* ARABIC </w:instrText>
      </w:r>
      <w:r>
        <w:fldChar w:fldCharType="separate"/>
      </w:r>
      <w:r w:rsidR="001410A0">
        <w:rPr>
          <w:noProof/>
        </w:rPr>
        <w:t>16</w:t>
      </w:r>
      <w:r>
        <w:fldChar w:fldCharType="end"/>
      </w:r>
      <w:bookmarkEnd w:id="123"/>
      <w:r w:rsidR="00415B3A" w:rsidRPr="00415B3A">
        <w:rPr>
          <w:rFonts w:eastAsia="ＭＳ 明朝"/>
          <w:lang w:eastAsia="ja-JP"/>
        </w:rPr>
        <w:t xml:space="preserve">:  Measurement </w:t>
      </w:r>
      <w:r w:rsidR="00415B3A">
        <w:rPr>
          <w:rFonts w:eastAsia="ＭＳ 明朝"/>
          <w:lang w:eastAsia="ja-JP"/>
        </w:rPr>
        <w:t>scenario for human indoor.</w:t>
      </w:r>
    </w:p>
    <w:p w14:paraId="6CB0228E" w14:textId="48DDEEF7" w:rsidR="00840A22" w:rsidRDefault="00532829" w:rsidP="00840A22">
      <w:pPr>
        <w:overflowPunct w:val="0"/>
        <w:jc w:val="center"/>
        <w:rPr>
          <w:rFonts w:eastAsia="ＭＳ 明朝"/>
          <w:lang w:eastAsia="ja-JP"/>
        </w:rPr>
      </w:pPr>
      <w:r>
        <w:rPr>
          <w:rFonts w:eastAsia="ＭＳ 明朝"/>
          <w:noProof/>
          <w:lang w:eastAsia="zh-CN"/>
        </w:rPr>
        <w:lastRenderedPageBreak/>
        <w:drawing>
          <wp:inline distT="0" distB="0" distL="0" distR="0" wp14:anchorId="460693F2" wp14:editId="1BDB0B4E">
            <wp:extent cx="2660073" cy="2010871"/>
            <wp:effectExtent l="0" t="0" r="6985" b="889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81198" cy="2026841"/>
                    </a:xfrm>
                    <a:prstGeom prst="rect">
                      <a:avLst/>
                    </a:prstGeom>
                    <a:noFill/>
                  </pic:spPr>
                </pic:pic>
              </a:graphicData>
            </a:graphic>
          </wp:inline>
        </w:drawing>
      </w:r>
    </w:p>
    <w:p w14:paraId="129D405B" w14:textId="22F51B58" w:rsidR="00415B3A" w:rsidRDefault="00931CEF" w:rsidP="00A23B69">
      <w:pPr>
        <w:pStyle w:val="a7"/>
        <w:jc w:val="center"/>
        <w:rPr>
          <w:rFonts w:eastAsia="ＭＳ 明朝"/>
          <w:lang w:eastAsia="ja-JP"/>
        </w:rPr>
      </w:pPr>
      <w:bookmarkStart w:id="124" w:name="_Ref157617175"/>
      <w:r>
        <w:t xml:space="preserve">Figure </w:t>
      </w:r>
      <w:r>
        <w:fldChar w:fldCharType="begin"/>
      </w:r>
      <w:r>
        <w:instrText xml:space="preserve"> SEQ Figure \* ARABIC </w:instrText>
      </w:r>
      <w:r>
        <w:fldChar w:fldCharType="separate"/>
      </w:r>
      <w:r w:rsidR="001410A0">
        <w:rPr>
          <w:noProof/>
        </w:rPr>
        <w:t>17</w:t>
      </w:r>
      <w:r>
        <w:fldChar w:fldCharType="end"/>
      </w:r>
      <w:bookmarkEnd w:id="124"/>
      <w:r w:rsidR="00415B3A">
        <w:rPr>
          <w:rFonts w:eastAsia="ＭＳ 明朝"/>
          <w:lang w:eastAsia="ja-JP"/>
        </w:rPr>
        <w:t>:</w:t>
      </w:r>
      <w:r w:rsidR="00415B3A" w:rsidRPr="00415B3A">
        <w:rPr>
          <w:rFonts w:eastAsia="ＭＳ 明朝"/>
          <w:lang w:eastAsia="ja-JP"/>
        </w:rPr>
        <w:t xml:space="preserve">  </w:t>
      </w:r>
      <w:r w:rsidR="00415B3A">
        <w:rPr>
          <w:bCs/>
        </w:rPr>
        <w:t xml:space="preserve">The </w:t>
      </w:r>
      <w:r w:rsidR="00415B3A" w:rsidRPr="0052402F">
        <w:rPr>
          <w:bCs/>
        </w:rPr>
        <w:t>schema</w:t>
      </w:r>
      <w:r w:rsidR="00415B3A">
        <w:rPr>
          <w:bCs/>
        </w:rPr>
        <w:t xml:space="preserve">s of human </w:t>
      </w:r>
      <w:r w:rsidR="00415B3A" w:rsidRPr="0069639E">
        <w:rPr>
          <w:rFonts w:eastAsia="ＭＳ 明朝"/>
          <w:lang w:eastAsia="ja-JP"/>
        </w:rPr>
        <w:t>breathing</w:t>
      </w:r>
      <w:r w:rsidR="00415B3A">
        <w:rPr>
          <w:rFonts w:eastAsia="ＭＳ 明朝"/>
          <w:lang w:eastAsia="ja-JP"/>
        </w:rPr>
        <w:t>.</w:t>
      </w:r>
    </w:p>
    <w:p w14:paraId="5EAAF1B6" w14:textId="2D7A3D76" w:rsidR="00840A22" w:rsidRDefault="00532829" w:rsidP="00532829">
      <w:pPr>
        <w:overflowPunct w:val="0"/>
        <w:jc w:val="center"/>
        <w:rPr>
          <w:rFonts w:eastAsia="ＭＳ 明朝"/>
          <w:lang w:eastAsia="ja-JP"/>
        </w:rPr>
      </w:pPr>
      <w:r>
        <w:rPr>
          <w:rFonts w:eastAsia="ＭＳ 明朝"/>
          <w:noProof/>
          <w:lang w:eastAsia="zh-CN"/>
        </w:rPr>
        <w:drawing>
          <wp:inline distT="0" distB="0" distL="0" distR="0" wp14:anchorId="4D22D125" wp14:editId="69866A0F">
            <wp:extent cx="4150426" cy="1216656"/>
            <wp:effectExtent l="0" t="0" r="2540" b="317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196564" cy="1230181"/>
                    </a:xfrm>
                    <a:prstGeom prst="rect">
                      <a:avLst/>
                    </a:prstGeom>
                    <a:noFill/>
                  </pic:spPr>
                </pic:pic>
              </a:graphicData>
            </a:graphic>
          </wp:inline>
        </w:drawing>
      </w:r>
    </w:p>
    <w:p w14:paraId="558AADDF" w14:textId="6D19D0D3" w:rsidR="00415B3A" w:rsidRDefault="00931CEF" w:rsidP="00A23B69">
      <w:pPr>
        <w:pStyle w:val="a7"/>
        <w:jc w:val="center"/>
        <w:rPr>
          <w:rFonts w:eastAsia="ＭＳ 明朝"/>
          <w:lang w:eastAsia="ja-JP"/>
        </w:rPr>
      </w:pPr>
      <w:bookmarkStart w:id="125" w:name="_Ref157617182"/>
      <w:r>
        <w:t xml:space="preserve">Figure </w:t>
      </w:r>
      <w:r>
        <w:fldChar w:fldCharType="begin"/>
      </w:r>
      <w:r>
        <w:instrText xml:space="preserve"> SEQ Figure \* ARABIC </w:instrText>
      </w:r>
      <w:r>
        <w:fldChar w:fldCharType="separate"/>
      </w:r>
      <w:r w:rsidR="001410A0">
        <w:rPr>
          <w:noProof/>
        </w:rPr>
        <w:t>18</w:t>
      </w:r>
      <w:r>
        <w:fldChar w:fldCharType="end"/>
      </w:r>
      <w:bookmarkEnd w:id="125"/>
      <w:r w:rsidR="00415B3A">
        <w:rPr>
          <w:rFonts w:eastAsia="ＭＳ 明朝"/>
          <w:lang w:eastAsia="ja-JP"/>
        </w:rPr>
        <w:t>:</w:t>
      </w:r>
      <w:r w:rsidR="00415B3A" w:rsidRPr="00415B3A">
        <w:rPr>
          <w:rFonts w:eastAsia="ＭＳ 明朝"/>
          <w:lang w:eastAsia="ja-JP"/>
        </w:rPr>
        <w:t xml:space="preserve">  </w:t>
      </w:r>
      <w:r w:rsidR="00415B3A">
        <w:rPr>
          <w:bCs/>
        </w:rPr>
        <w:t xml:space="preserve">The </w:t>
      </w:r>
      <w:r w:rsidR="00415B3A" w:rsidRPr="0052402F">
        <w:rPr>
          <w:bCs/>
        </w:rPr>
        <w:t>schema</w:t>
      </w:r>
      <w:r w:rsidR="00415B3A">
        <w:rPr>
          <w:bCs/>
        </w:rPr>
        <w:t xml:space="preserve">s of human </w:t>
      </w:r>
      <w:r w:rsidR="00415B3A">
        <w:rPr>
          <w:rFonts w:eastAsia="ＭＳ 明朝"/>
          <w:lang w:eastAsia="ja-JP"/>
        </w:rPr>
        <w:t>falling.</w:t>
      </w:r>
    </w:p>
    <w:p w14:paraId="483D4EDF" w14:textId="5FE58E42" w:rsidR="004B276A" w:rsidRDefault="006D13B6" w:rsidP="00734EC6">
      <w:pPr>
        <w:rPr>
          <w:rFonts w:eastAsia="ＭＳ 明朝"/>
          <w:lang w:eastAsia="ja-JP"/>
        </w:rPr>
      </w:pPr>
      <w:r>
        <w:rPr>
          <w:rFonts w:eastAsiaTheme="minorEastAsia"/>
          <w:lang w:eastAsia="zh-CN"/>
        </w:rPr>
        <w:t>For</w:t>
      </w:r>
      <w:r w:rsidR="005A5B77">
        <w:rPr>
          <w:rFonts w:eastAsiaTheme="minorEastAsia"/>
          <w:lang w:eastAsia="zh-CN"/>
        </w:rPr>
        <w:t xml:space="preserve"> the</w:t>
      </w:r>
      <w:r>
        <w:rPr>
          <w:rFonts w:eastAsiaTheme="minorEastAsia"/>
          <w:lang w:eastAsia="zh-CN"/>
        </w:rPr>
        <w:t xml:space="preserve"> human </w:t>
      </w:r>
      <w:r w:rsidRPr="0069639E">
        <w:rPr>
          <w:rFonts w:eastAsia="ＭＳ 明朝"/>
          <w:lang w:eastAsia="ja-JP"/>
        </w:rPr>
        <w:t>breathing</w:t>
      </w:r>
      <w:r>
        <w:rPr>
          <w:rFonts w:eastAsia="ＭＳ 明朝"/>
          <w:lang w:eastAsia="ja-JP"/>
        </w:rPr>
        <w:t xml:space="preserve"> and falling, we measure the large-scale parameters of channel from </w:t>
      </w:r>
      <w:r w:rsidR="00D81283">
        <w:rPr>
          <w:rFonts w:eastAsia="ＭＳ 明朝"/>
          <w:lang w:eastAsia="ja-JP"/>
        </w:rPr>
        <w:t xml:space="preserve">a </w:t>
      </w:r>
      <w:r>
        <w:rPr>
          <w:rFonts w:eastAsia="ＭＳ 明朝"/>
          <w:lang w:eastAsia="ja-JP"/>
        </w:rPr>
        <w:t xml:space="preserve">transmitter to </w:t>
      </w:r>
      <w:r w:rsidR="00D81283">
        <w:rPr>
          <w:rFonts w:eastAsia="ＭＳ 明朝"/>
          <w:lang w:eastAsia="ja-JP"/>
        </w:rPr>
        <w:t xml:space="preserve">a </w:t>
      </w:r>
      <w:r>
        <w:rPr>
          <w:rFonts w:eastAsia="ＭＳ 明朝"/>
          <w:lang w:eastAsia="ja-JP"/>
        </w:rPr>
        <w:t xml:space="preserve">receiver, as shown in </w:t>
      </w:r>
      <w:r w:rsidR="00931CEF">
        <w:rPr>
          <w:rFonts w:eastAsia="ＭＳ 明朝"/>
          <w:lang w:eastAsia="ja-JP"/>
        </w:rPr>
        <w:fldChar w:fldCharType="begin"/>
      </w:r>
      <w:r w:rsidR="00931CEF">
        <w:rPr>
          <w:rFonts w:eastAsia="ＭＳ 明朝"/>
          <w:lang w:eastAsia="ja-JP"/>
        </w:rPr>
        <w:instrText xml:space="preserve"> REF _Ref157614056 \h </w:instrText>
      </w:r>
      <w:r w:rsidR="00931CEF">
        <w:rPr>
          <w:rFonts w:eastAsia="ＭＳ 明朝"/>
          <w:lang w:eastAsia="ja-JP"/>
        </w:rPr>
      </w:r>
      <w:r w:rsidR="00931CEF">
        <w:rPr>
          <w:rFonts w:eastAsia="ＭＳ 明朝"/>
          <w:lang w:eastAsia="ja-JP"/>
        </w:rPr>
        <w:fldChar w:fldCharType="separate"/>
      </w:r>
      <w:r w:rsidR="001410A0">
        <w:t xml:space="preserve">Table </w:t>
      </w:r>
      <w:r w:rsidR="001410A0">
        <w:rPr>
          <w:noProof/>
        </w:rPr>
        <w:t>7</w:t>
      </w:r>
      <w:r w:rsidR="00931CEF">
        <w:rPr>
          <w:rFonts w:eastAsia="ＭＳ 明朝"/>
          <w:lang w:eastAsia="ja-JP"/>
        </w:rPr>
        <w:fldChar w:fldCharType="end"/>
      </w:r>
      <w:r>
        <w:rPr>
          <w:rFonts w:eastAsia="ＭＳ 明朝"/>
          <w:lang w:eastAsia="ja-JP"/>
        </w:rPr>
        <w:t>.</w:t>
      </w:r>
      <w:r w:rsidR="00796D02" w:rsidRPr="00796D02">
        <w:t xml:space="preserve"> </w:t>
      </w:r>
      <w:r w:rsidR="00796D02">
        <w:t xml:space="preserve"> </w:t>
      </w:r>
      <w:r w:rsidR="00796D02" w:rsidRPr="00796D02">
        <w:rPr>
          <w:rFonts w:eastAsia="ＭＳ 明朝"/>
          <w:lang w:eastAsia="ja-JP"/>
        </w:rPr>
        <w:t>The experimental results</w:t>
      </w:r>
      <w:r w:rsidR="00796D02">
        <w:rPr>
          <w:rFonts w:eastAsia="ＭＳ 明朝"/>
          <w:lang w:eastAsia="ja-JP"/>
        </w:rPr>
        <w:t xml:space="preserve"> are</w:t>
      </w:r>
      <w:r w:rsidR="00796D02" w:rsidRPr="00796D02">
        <w:rPr>
          <w:rFonts w:eastAsia="ＭＳ 明朝"/>
          <w:lang w:eastAsia="ja-JP"/>
        </w:rPr>
        <w:t xml:space="preserve"> extracted from </w:t>
      </w:r>
      <w:r w:rsidR="00796D02">
        <w:rPr>
          <w:rFonts w:eastAsia="ＭＳ 明朝"/>
          <w:lang w:eastAsia="ja-JP"/>
        </w:rPr>
        <w:t>no human scenario</w:t>
      </w:r>
      <w:r w:rsidR="00796D02" w:rsidRPr="00796D02">
        <w:rPr>
          <w:rFonts w:eastAsia="ＭＳ 明朝"/>
          <w:lang w:eastAsia="ja-JP"/>
        </w:rPr>
        <w:t xml:space="preserve">, </w:t>
      </w:r>
      <w:r w:rsidR="00796D02">
        <w:rPr>
          <w:rFonts w:eastAsia="ＭＳ 明朝"/>
          <w:lang w:eastAsia="ja-JP"/>
        </w:rPr>
        <w:t>human breathing scenario with</w:t>
      </w:r>
      <w:r w:rsidR="00796D02" w:rsidRPr="00796D02">
        <w:t xml:space="preserve"> </w:t>
      </w:r>
      <w:r w:rsidR="00796D02" w:rsidRPr="00796D02">
        <w:rPr>
          <w:rFonts w:eastAsia="ＭＳ 明朝"/>
          <w:lang w:eastAsia="ja-JP"/>
        </w:rPr>
        <w:t>action slices</w:t>
      </w:r>
      <w:r w:rsidR="00796D02">
        <w:rPr>
          <w:rFonts w:eastAsia="ＭＳ 明朝"/>
          <w:lang w:eastAsia="ja-JP"/>
        </w:rPr>
        <w:t xml:space="preserve"> of </w:t>
      </w:r>
      <w:r w:rsidR="00796D02" w:rsidRPr="00796D02">
        <w:rPr>
          <w:rFonts w:eastAsia="ＭＳ 明朝"/>
          <w:lang w:eastAsia="ja-JP"/>
        </w:rPr>
        <w:t>exhaling and inhaling</w:t>
      </w:r>
      <w:r w:rsidR="00796D02">
        <w:rPr>
          <w:rFonts w:eastAsia="ＭＳ 明朝"/>
          <w:lang w:eastAsia="ja-JP"/>
        </w:rPr>
        <w:t xml:space="preserve">, and human falling scenario with </w:t>
      </w:r>
      <w:r w:rsidR="00796D02" w:rsidRPr="00796D02">
        <w:rPr>
          <w:rFonts w:eastAsia="ＭＳ 明朝"/>
          <w:lang w:eastAsia="ja-JP"/>
        </w:rPr>
        <w:t>action slices</w:t>
      </w:r>
      <w:r w:rsidR="00796D02">
        <w:rPr>
          <w:rFonts w:eastAsia="ＭＳ 明朝"/>
          <w:lang w:eastAsia="ja-JP"/>
        </w:rPr>
        <w:t xml:space="preserve"> of stand, kneel and lay</w:t>
      </w:r>
      <w:r w:rsidR="00796D02" w:rsidRPr="00796D02">
        <w:rPr>
          <w:rFonts w:eastAsia="ＭＳ 明朝"/>
          <w:lang w:eastAsia="ja-JP"/>
        </w:rPr>
        <w:t>, and compared with the values of</w:t>
      </w:r>
      <w:r w:rsidR="00DA6C40">
        <w:rPr>
          <w:rFonts w:eastAsia="ＭＳ 明朝"/>
          <w:lang w:eastAsia="ja-JP"/>
        </w:rPr>
        <w:t xml:space="preserve"> </w:t>
      </w:r>
      <w:r w:rsidR="00DA6C40">
        <w:rPr>
          <w:rFonts w:eastAsia="SimSun"/>
          <w:kern w:val="2"/>
        </w:rPr>
        <w:t>indoor-office</w:t>
      </w:r>
      <w:r w:rsidR="00796D02">
        <w:rPr>
          <w:rFonts w:eastAsia="ＭＳ 明朝"/>
          <w:lang w:eastAsia="ja-JP"/>
        </w:rPr>
        <w:t xml:space="preserve"> scenario</w:t>
      </w:r>
      <w:r w:rsidR="00796D02" w:rsidRPr="00796D02">
        <w:rPr>
          <w:rFonts w:eastAsia="ＭＳ 明朝"/>
          <w:lang w:eastAsia="ja-JP"/>
        </w:rPr>
        <w:t xml:space="preserve"> parameters</w:t>
      </w:r>
      <w:r w:rsidR="00796D02">
        <w:rPr>
          <w:rFonts w:eastAsia="ＭＳ 明朝"/>
          <w:lang w:eastAsia="ja-JP"/>
        </w:rPr>
        <w:t xml:space="preserve"> in 3GPP TR38.901</w:t>
      </w:r>
      <w:r w:rsidR="00796D02" w:rsidRPr="00796D02">
        <w:rPr>
          <w:rFonts w:eastAsia="ＭＳ 明朝"/>
          <w:lang w:eastAsia="ja-JP"/>
        </w:rPr>
        <w:t>.</w:t>
      </w:r>
    </w:p>
    <w:p w14:paraId="5FBAAF8A" w14:textId="28EDC9B2" w:rsidR="006D13B6" w:rsidRDefault="00744062" w:rsidP="00734EC6">
      <w:pPr>
        <w:pStyle w:val="a7"/>
        <w:keepNext/>
        <w:jc w:val="center"/>
        <w:rPr>
          <w:rFonts w:eastAsia="ＭＳ 明朝"/>
          <w:lang w:eastAsia="ja-JP"/>
        </w:rPr>
      </w:pPr>
      <w:bookmarkStart w:id="126" w:name="_Ref157614056"/>
      <w:r>
        <w:t xml:space="preserve">Table </w:t>
      </w:r>
      <w:r>
        <w:fldChar w:fldCharType="begin"/>
      </w:r>
      <w:r>
        <w:instrText xml:space="preserve"> SEQ Table \* ARABIC </w:instrText>
      </w:r>
      <w:r>
        <w:fldChar w:fldCharType="separate"/>
      </w:r>
      <w:r w:rsidR="001410A0">
        <w:rPr>
          <w:noProof/>
        </w:rPr>
        <w:t>7</w:t>
      </w:r>
      <w:r>
        <w:fldChar w:fldCharType="end"/>
      </w:r>
      <w:bookmarkEnd w:id="126"/>
      <w:r w:rsidR="006D13B6">
        <w:t xml:space="preserve">. </w:t>
      </w:r>
      <w:r w:rsidR="006D13B6">
        <w:rPr>
          <w:rFonts w:eastAsia="ＭＳ 明朝"/>
          <w:lang w:eastAsia="ja-JP"/>
        </w:rPr>
        <w:t>The large-scale parameters of Channel</w:t>
      </w:r>
      <w:r w:rsidR="00E82AEE" w:rsidRPr="00E82AEE">
        <w:rPr>
          <w:rFonts w:eastAsia="ＭＳ 明朝"/>
          <w:lang w:eastAsia="ja-JP"/>
        </w:rPr>
        <w:t xml:space="preserve"> </w:t>
      </w:r>
      <w:r w:rsidR="00E82AEE">
        <w:rPr>
          <w:rFonts w:eastAsia="ＭＳ 明朝"/>
          <w:lang w:eastAsia="ja-JP"/>
        </w:rPr>
        <w:t>from transmitter to receiver</w:t>
      </w:r>
      <w:r w:rsidR="006D13B6">
        <w:rPr>
          <w:rFonts w:eastAsia="ＭＳ 明朝"/>
          <w:lang w:eastAsia="ja-JP"/>
        </w:rPr>
        <w:t>.</w:t>
      </w:r>
    </w:p>
    <w:tbl>
      <w:tblPr>
        <w:tblStyle w:val="aa"/>
        <w:tblW w:w="9072" w:type="dxa"/>
        <w:tblInd w:w="-5" w:type="dxa"/>
        <w:tblLayout w:type="fixed"/>
        <w:tblLook w:val="04A0" w:firstRow="1" w:lastRow="0" w:firstColumn="1" w:lastColumn="0" w:noHBand="0" w:noVBand="1"/>
      </w:tblPr>
      <w:tblGrid>
        <w:gridCol w:w="1418"/>
        <w:gridCol w:w="850"/>
        <w:gridCol w:w="993"/>
        <w:gridCol w:w="1134"/>
        <w:gridCol w:w="708"/>
        <w:gridCol w:w="709"/>
        <w:gridCol w:w="709"/>
        <w:gridCol w:w="992"/>
        <w:gridCol w:w="1559"/>
      </w:tblGrid>
      <w:tr w:rsidR="00154204" w14:paraId="617792FC" w14:textId="77777777" w:rsidTr="00EF0F6D">
        <w:tc>
          <w:tcPr>
            <w:tcW w:w="2268" w:type="dxa"/>
            <w:gridSpan w:val="2"/>
            <w:vMerge w:val="restart"/>
            <w:vAlign w:val="center"/>
          </w:tcPr>
          <w:p w14:paraId="0CF1D395" w14:textId="06D7F555" w:rsidR="00154204" w:rsidRDefault="00154204" w:rsidP="001B7DCE">
            <w:pPr>
              <w:jc w:val="center"/>
              <w:rPr>
                <w:rFonts w:eastAsiaTheme="minorEastAsia"/>
                <w:lang w:val="en-GB" w:eastAsia="zh-CN"/>
              </w:rPr>
            </w:pPr>
            <w:r>
              <w:rPr>
                <w:rFonts w:eastAsiaTheme="minorEastAsia"/>
                <w:lang w:val="en-GB" w:eastAsia="zh-CN"/>
              </w:rPr>
              <w:t>Parameters</w:t>
            </w:r>
          </w:p>
        </w:tc>
        <w:tc>
          <w:tcPr>
            <w:tcW w:w="2127" w:type="dxa"/>
            <w:gridSpan w:val="2"/>
            <w:vAlign w:val="center"/>
          </w:tcPr>
          <w:p w14:paraId="06A9D109" w14:textId="22D6290E" w:rsidR="00154204" w:rsidRPr="001B7DCE" w:rsidRDefault="00154204" w:rsidP="001B7DCE">
            <w:pPr>
              <w:jc w:val="center"/>
              <w:rPr>
                <w:rFonts w:eastAsiaTheme="minorEastAsia"/>
                <w:lang w:val="en-GB" w:eastAsia="zh-CN"/>
              </w:rPr>
            </w:pPr>
            <w:r>
              <w:rPr>
                <w:rFonts w:eastAsiaTheme="minorEastAsia"/>
                <w:lang w:val="en-GB" w:eastAsia="zh-CN"/>
              </w:rPr>
              <w:t xml:space="preserve">Human </w:t>
            </w:r>
            <w:r w:rsidRPr="0069639E">
              <w:rPr>
                <w:rFonts w:eastAsia="ＭＳ 明朝"/>
                <w:lang w:eastAsia="ja-JP"/>
              </w:rPr>
              <w:t>breathing</w:t>
            </w:r>
            <w:r>
              <w:rPr>
                <w:rFonts w:eastAsia="ＭＳ 明朝"/>
                <w:lang w:eastAsia="ja-JP"/>
              </w:rPr>
              <w:t xml:space="preserve"> scenario</w:t>
            </w:r>
          </w:p>
        </w:tc>
        <w:tc>
          <w:tcPr>
            <w:tcW w:w="2126" w:type="dxa"/>
            <w:gridSpan w:val="3"/>
            <w:vAlign w:val="center"/>
          </w:tcPr>
          <w:p w14:paraId="0CF50F30" w14:textId="17585A2B" w:rsidR="00154204" w:rsidRPr="001B7DCE" w:rsidRDefault="00154204" w:rsidP="001B7DCE">
            <w:pPr>
              <w:jc w:val="center"/>
              <w:rPr>
                <w:rFonts w:eastAsiaTheme="minorEastAsia"/>
                <w:lang w:val="en-GB" w:eastAsia="zh-CN"/>
              </w:rPr>
            </w:pPr>
            <w:r>
              <w:rPr>
                <w:rFonts w:eastAsiaTheme="minorEastAsia"/>
                <w:lang w:val="en-GB" w:eastAsia="zh-CN"/>
              </w:rPr>
              <w:t xml:space="preserve">Human falling </w:t>
            </w:r>
            <w:r>
              <w:rPr>
                <w:rFonts w:eastAsia="ＭＳ 明朝"/>
                <w:lang w:eastAsia="ja-JP"/>
              </w:rPr>
              <w:t>scenario</w:t>
            </w:r>
          </w:p>
        </w:tc>
        <w:tc>
          <w:tcPr>
            <w:tcW w:w="992" w:type="dxa"/>
            <w:vMerge w:val="restart"/>
            <w:vAlign w:val="center"/>
          </w:tcPr>
          <w:p w14:paraId="7D39CCEA" w14:textId="77777777" w:rsidR="00154204" w:rsidRDefault="00154204" w:rsidP="001B7DCE">
            <w:pPr>
              <w:jc w:val="center"/>
              <w:rPr>
                <w:rFonts w:eastAsiaTheme="minorEastAsia"/>
                <w:lang w:val="en-GB" w:eastAsia="zh-CN"/>
              </w:rPr>
            </w:pPr>
            <w:r>
              <w:rPr>
                <w:rFonts w:eastAsiaTheme="minorEastAsia"/>
                <w:lang w:val="en-GB" w:eastAsia="zh-CN"/>
              </w:rPr>
              <w:t>No</w:t>
            </w:r>
            <w:r>
              <w:rPr>
                <w:rFonts w:eastAsiaTheme="minorEastAsia" w:hint="eastAsia"/>
                <w:lang w:val="en-GB" w:eastAsia="zh-CN"/>
              </w:rPr>
              <w:t xml:space="preserve"> </w:t>
            </w:r>
            <w:r>
              <w:rPr>
                <w:rFonts w:eastAsiaTheme="minorEastAsia"/>
                <w:lang w:val="en-GB" w:eastAsia="zh-CN"/>
              </w:rPr>
              <w:t>human</w:t>
            </w:r>
          </w:p>
          <w:p w14:paraId="2E86F3A0" w14:textId="2D772B7D" w:rsidR="00154204" w:rsidRPr="001B7DCE" w:rsidRDefault="00154204" w:rsidP="001B7DCE">
            <w:pPr>
              <w:jc w:val="center"/>
              <w:rPr>
                <w:rFonts w:eastAsiaTheme="minorEastAsia"/>
                <w:lang w:val="en-GB" w:eastAsia="zh-CN"/>
              </w:rPr>
            </w:pPr>
            <w:r>
              <w:rPr>
                <w:rFonts w:eastAsia="ＭＳ 明朝"/>
                <w:lang w:eastAsia="ja-JP"/>
              </w:rPr>
              <w:t>scenario</w:t>
            </w:r>
          </w:p>
        </w:tc>
        <w:tc>
          <w:tcPr>
            <w:tcW w:w="1559" w:type="dxa"/>
            <w:vMerge w:val="restart"/>
            <w:vAlign w:val="center"/>
          </w:tcPr>
          <w:p w14:paraId="0A3D01B8" w14:textId="5A5D8E2E" w:rsidR="00154204" w:rsidRPr="001B7DCE" w:rsidRDefault="00154204" w:rsidP="001B7DCE">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R38.901</w:t>
            </w:r>
          </w:p>
        </w:tc>
      </w:tr>
      <w:tr w:rsidR="00154204" w14:paraId="227BFB12" w14:textId="77777777" w:rsidTr="00EF0F6D">
        <w:tc>
          <w:tcPr>
            <w:tcW w:w="2268" w:type="dxa"/>
            <w:gridSpan w:val="2"/>
            <w:vMerge/>
            <w:vAlign w:val="center"/>
          </w:tcPr>
          <w:p w14:paraId="4B00114C" w14:textId="77777777" w:rsidR="00154204" w:rsidRDefault="00154204" w:rsidP="001B7DCE">
            <w:pPr>
              <w:jc w:val="center"/>
              <w:rPr>
                <w:rFonts w:eastAsiaTheme="minorEastAsia"/>
                <w:lang w:val="en-GB" w:eastAsia="zh-CN"/>
              </w:rPr>
            </w:pPr>
          </w:p>
        </w:tc>
        <w:tc>
          <w:tcPr>
            <w:tcW w:w="993" w:type="dxa"/>
            <w:vAlign w:val="center"/>
          </w:tcPr>
          <w:p w14:paraId="3C8F2618" w14:textId="344EB845" w:rsidR="00154204" w:rsidRPr="001B7DCE" w:rsidRDefault="00154204" w:rsidP="001B7DCE">
            <w:pPr>
              <w:jc w:val="center"/>
              <w:rPr>
                <w:rFonts w:eastAsiaTheme="minorEastAsia"/>
                <w:lang w:val="en-GB" w:eastAsia="zh-CN"/>
              </w:rPr>
            </w:pPr>
            <w:r>
              <w:rPr>
                <w:rFonts w:eastAsiaTheme="minorEastAsia"/>
                <w:lang w:val="en-GB" w:eastAsia="zh-CN"/>
              </w:rPr>
              <w:t>Inhalation state</w:t>
            </w:r>
          </w:p>
        </w:tc>
        <w:tc>
          <w:tcPr>
            <w:tcW w:w="1134" w:type="dxa"/>
            <w:vAlign w:val="center"/>
          </w:tcPr>
          <w:p w14:paraId="5AB52FFF" w14:textId="6422B9A8" w:rsidR="00154204" w:rsidRDefault="00154204" w:rsidP="001B7DCE">
            <w:pPr>
              <w:jc w:val="center"/>
              <w:rPr>
                <w:rFonts w:eastAsia="ＭＳ 明朝"/>
                <w:lang w:val="en-GB" w:eastAsia="ja-JP"/>
              </w:rPr>
            </w:pPr>
            <w:r>
              <w:rPr>
                <w:rFonts w:eastAsiaTheme="minorEastAsia"/>
                <w:lang w:val="en-GB" w:eastAsia="zh-CN"/>
              </w:rPr>
              <w:t>Exhalation state</w:t>
            </w:r>
          </w:p>
        </w:tc>
        <w:tc>
          <w:tcPr>
            <w:tcW w:w="708" w:type="dxa"/>
            <w:vAlign w:val="center"/>
          </w:tcPr>
          <w:p w14:paraId="73FF3C33" w14:textId="703EA030" w:rsidR="00154204" w:rsidRPr="001B7DCE" w:rsidRDefault="00154204" w:rsidP="001B7DCE">
            <w:pPr>
              <w:jc w:val="center"/>
              <w:rPr>
                <w:rFonts w:eastAsiaTheme="minorEastAsia"/>
                <w:lang w:val="en-GB" w:eastAsia="zh-CN"/>
              </w:rPr>
            </w:pPr>
            <w:r>
              <w:rPr>
                <w:rFonts w:eastAsiaTheme="minorEastAsia"/>
                <w:lang w:val="en-GB" w:eastAsia="zh-CN"/>
              </w:rPr>
              <w:t>Stand state</w:t>
            </w:r>
          </w:p>
        </w:tc>
        <w:tc>
          <w:tcPr>
            <w:tcW w:w="709" w:type="dxa"/>
            <w:vAlign w:val="center"/>
          </w:tcPr>
          <w:p w14:paraId="21B56651" w14:textId="441F0031" w:rsidR="00154204" w:rsidRPr="001B7DCE" w:rsidRDefault="00154204" w:rsidP="001B7DCE">
            <w:pPr>
              <w:jc w:val="center"/>
              <w:rPr>
                <w:rFonts w:eastAsiaTheme="minorEastAsia"/>
                <w:lang w:val="en-GB" w:eastAsia="zh-CN"/>
              </w:rPr>
            </w:pPr>
            <w:r>
              <w:rPr>
                <w:rFonts w:eastAsiaTheme="minorEastAsia" w:hint="eastAsia"/>
                <w:lang w:val="en-GB" w:eastAsia="zh-CN"/>
              </w:rPr>
              <w:t>K</w:t>
            </w:r>
            <w:r>
              <w:rPr>
                <w:rFonts w:eastAsiaTheme="minorEastAsia"/>
                <w:lang w:val="en-GB" w:eastAsia="zh-CN"/>
              </w:rPr>
              <w:t>neel state</w:t>
            </w:r>
          </w:p>
        </w:tc>
        <w:tc>
          <w:tcPr>
            <w:tcW w:w="709" w:type="dxa"/>
            <w:vAlign w:val="center"/>
          </w:tcPr>
          <w:p w14:paraId="30B766EB" w14:textId="222C2B4A" w:rsidR="00154204" w:rsidRPr="001B7DCE" w:rsidRDefault="00154204" w:rsidP="001B7DCE">
            <w:pPr>
              <w:jc w:val="center"/>
              <w:rPr>
                <w:rFonts w:eastAsiaTheme="minorEastAsia"/>
                <w:lang w:val="en-GB" w:eastAsia="zh-CN"/>
              </w:rPr>
            </w:pPr>
            <w:r>
              <w:rPr>
                <w:rFonts w:eastAsiaTheme="minorEastAsia" w:hint="eastAsia"/>
                <w:lang w:val="en-GB" w:eastAsia="zh-CN"/>
              </w:rPr>
              <w:t>L</w:t>
            </w:r>
            <w:r>
              <w:rPr>
                <w:rFonts w:eastAsiaTheme="minorEastAsia"/>
                <w:lang w:val="en-GB" w:eastAsia="zh-CN"/>
              </w:rPr>
              <w:t>ay state</w:t>
            </w:r>
          </w:p>
        </w:tc>
        <w:tc>
          <w:tcPr>
            <w:tcW w:w="992" w:type="dxa"/>
            <w:vMerge/>
            <w:vAlign w:val="center"/>
          </w:tcPr>
          <w:p w14:paraId="4722F995" w14:textId="3054651A" w:rsidR="00154204" w:rsidRDefault="00154204" w:rsidP="001B7DCE">
            <w:pPr>
              <w:jc w:val="center"/>
              <w:rPr>
                <w:rFonts w:eastAsia="ＭＳ 明朝"/>
                <w:lang w:val="en-GB" w:eastAsia="ja-JP"/>
              </w:rPr>
            </w:pPr>
          </w:p>
        </w:tc>
        <w:tc>
          <w:tcPr>
            <w:tcW w:w="1559" w:type="dxa"/>
            <w:vMerge/>
            <w:vAlign w:val="center"/>
          </w:tcPr>
          <w:p w14:paraId="23CD9FE6" w14:textId="77777777" w:rsidR="00154204" w:rsidRDefault="00154204" w:rsidP="001B7DCE">
            <w:pPr>
              <w:jc w:val="center"/>
              <w:rPr>
                <w:rFonts w:eastAsia="ＭＳ 明朝"/>
                <w:lang w:val="en-GB" w:eastAsia="ja-JP"/>
              </w:rPr>
            </w:pPr>
          </w:p>
        </w:tc>
      </w:tr>
      <w:tr w:rsidR="00EF0F6D" w14:paraId="76BE686D" w14:textId="77777777" w:rsidTr="00EF0F6D">
        <w:tc>
          <w:tcPr>
            <w:tcW w:w="1418" w:type="dxa"/>
            <w:vAlign w:val="center"/>
          </w:tcPr>
          <w:p w14:paraId="2D73A947" w14:textId="77777777" w:rsidR="00A23C37" w:rsidRDefault="00786097" w:rsidP="001B7DCE">
            <w:pPr>
              <w:rPr>
                <w:szCs w:val="18"/>
              </w:rPr>
            </w:pPr>
            <w:r w:rsidRPr="00147F39">
              <w:rPr>
                <w:szCs w:val="18"/>
              </w:rPr>
              <w:t xml:space="preserve">Shadow fading </w:t>
            </w:r>
          </w:p>
          <w:p w14:paraId="095BA414" w14:textId="73B2CD1C" w:rsidR="00786097" w:rsidRDefault="00786097" w:rsidP="001B7DCE">
            <w:pPr>
              <w:rPr>
                <w:rFonts w:eastAsia="ＭＳ 明朝"/>
                <w:lang w:val="en-GB" w:eastAsia="ja-JP"/>
              </w:rPr>
            </w:pPr>
            <w:r w:rsidRPr="00147F39">
              <w:rPr>
                <w:szCs w:val="18"/>
              </w:rPr>
              <w:t>(</w:t>
            </w:r>
            <w:r w:rsidRPr="00147F39">
              <w:rPr>
                <w:i/>
                <w:szCs w:val="18"/>
              </w:rPr>
              <w:t>SF</w:t>
            </w:r>
            <w:r w:rsidRPr="00147F39">
              <w:rPr>
                <w:szCs w:val="18"/>
              </w:rPr>
              <w:t>)</w:t>
            </w:r>
            <w:r w:rsidRPr="00147F39">
              <w:rPr>
                <w:szCs w:val="18"/>
                <w:vertAlign w:val="subscript"/>
              </w:rPr>
              <w:t xml:space="preserve"> </w:t>
            </w:r>
            <w:r w:rsidRPr="00147F39">
              <w:rPr>
                <w:szCs w:val="18"/>
              </w:rPr>
              <w:t>[dB]</w:t>
            </w:r>
          </w:p>
        </w:tc>
        <w:tc>
          <w:tcPr>
            <w:tcW w:w="850" w:type="dxa"/>
          </w:tcPr>
          <w:p w14:paraId="2B5526C9" w14:textId="5F7CDCEE" w:rsidR="00786097" w:rsidRPr="00B34C0B" w:rsidRDefault="00786097" w:rsidP="001B7DCE">
            <w:pPr>
              <w:rPr>
                <w:szCs w:val="18"/>
              </w:rPr>
            </w:pPr>
            <w:r w:rsidRPr="00B34C0B">
              <w:rPr>
                <w:rFonts w:hint="eastAsia"/>
                <w:szCs w:val="18"/>
                <w:lang w:val="el-GR"/>
              </w:rPr>
              <w:t>σ</w:t>
            </w:r>
            <w:r w:rsidRPr="00B34C0B">
              <w:rPr>
                <w:rFonts w:hint="eastAsia"/>
                <w:szCs w:val="18"/>
              </w:rPr>
              <w:t>SF</w:t>
            </w:r>
          </w:p>
        </w:tc>
        <w:tc>
          <w:tcPr>
            <w:tcW w:w="993" w:type="dxa"/>
            <w:vAlign w:val="center"/>
          </w:tcPr>
          <w:p w14:paraId="1BB25222" w14:textId="59488CE3" w:rsidR="00786097" w:rsidRDefault="00D86F79" w:rsidP="001B7DCE">
            <w:pPr>
              <w:rPr>
                <w:rFonts w:eastAsia="ＭＳ 明朝"/>
                <w:lang w:val="en-GB" w:eastAsia="ja-JP"/>
              </w:rPr>
            </w:pPr>
            <w:r>
              <w:rPr>
                <w:rFonts w:eastAsiaTheme="minorEastAsia" w:hint="eastAsia"/>
                <w:lang w:val="en-GB" w:eastAsia="zh-CN"/>
              </w:rPr>
              <w:t>0</w:t>
            </w:r>
            <w:r>
              <w:rPr>
                <w:rFonts w:eastAsiaTheme="minorEastAsia"/>
                <w:lang w:val="en-GB" w:eastAsia="zh-CN"/>
              </w:rPr>
              <w:t>.27</w:t>
            </w:r>
          </w:p>
        </w:tc>
        <w:tc>
          <w:tcPr>
            <w:tcW w:w="1134" w:type="dxa"/>
            <w:vAlign w:val="center"/>
          </w:tcPr>
          <w:p w14:paraId="2305A50A" w14:textId="1172C553" w:rsidR="00786097" w:rsidRDefault="00D86F79" w:rsidP="001B7DCE">
            <w:pPr>
              <w:rPr>
                <w:rFonts w:eastAsia="ＭＳ 明朝"/>
                <w:lang w:val="en-GB" w:eastAsia="ja-JP"/>
              </w:rPr>
            </w:pPr>
            <w:r>
              <w:rPr>
                <w:rFonts w:eastAsiaTheme="minorEastAsia" w:hint="eastAsia"/>
                <w:lang w:val="en-GB" w:eastAsia="zh-CN"/>
              </w:rPr>
              <w:t>0</w:t>
            </w:r>
            <w:r>
              <w:rPr>
                <w:rFonts w:eastAsiaTheme="minorEastAsia"/>
                <w:lang w:val="en-GB" w:eastAsia="zh-CN"/>
              </w:rPr>
              <w:t>.26</w:t>
            </w:r>
          </w:p>
        </w:tc>
        <w:tc>
          <w:tcPr>
            <w:tcW w:w="708" w:type="dxa"/>
            <w:vAlign w:val="center"/>
          </w:tcPr>
          <w:p w14:paraId="2A993D70" w14:textId="7F9ADBBF" w:rsidR="00786097" w:rsidRPr="00D86F79" w:rsidRDefault="00D86F79" w:rsidP="001B7DCE">
            <w:pPr>
              <w:rPr>
                <w:rFonts w:eastAsiaTheme="minorEastAsia"/>
                <w:lang w:val="en-GB" w:eastAsia="zh-CN"/>
              </w:rPr>
            </w:pPr>
            <w:r>
              <w:rPr>
                <w:rFonts w:eastAsiaTheme="minorEastAsia" w:hint="eastAsia"/>
                <w:lang w:val="en-GB" w:eastAsia="zh-CN"/>
              </w:rPr>
              <w:t>0</w:t>
            </w:r>
            <w:r>
              <w:rPr>
                <w:rFonts w:eastAsiaTheme="minorEastAsia"/>
                <w:lang w:val="en-GB" w:eastAsia="zh-CN"/>
              </w:rPr>
              <w:t>.29</w:t>
            </w:r>
          </w:p>
        </w:tc>
        <w:tc>
          <w:tcPr>
            <w:tcW w:w="709" w:type="dxa"/>
            <w:vAlign w:val="center"/>
          </w:tcPr>
          <w:p w14:paraId="53D6AC21" w14:textId="14445B0C" w:rsidR="00786097" w:rsidRDefault="00D86F79" w:rsidP="001B7DCE">
            <w:pPr>
              <w:rPr>
                <w:rFonts w:eastAsia="ＭＳ 明朝"/>
                <w:lang w:val="en-GB" w:eastAsia="ja-JP"/>
              </w:rPr>
            </w:pPr>
            <w:r>
              <w:rPr>
                <w:rFonts w:eastAsiaTheme="minorEastAsia" w:hint="eastAsia"/>
                <w:lang w:val="en-GB" w:eastAsia="zh-CN"/>
              </w:rPr>
              <w:t>0</w:t>
            </w:r>
            <w:r>
              <w:rPr>
                <w:rFonts w:eastAsiaTheme="minorEastAsia"/>
                <w:lang w:val="en-GB" w:eastAsia="zh-CN"/>
              </w:rPr>
              <w:t>.30</w:t>
            </w:r>
          </w:p>
        </w:tc>
        <w:tc>
          <w:tcPr>
            <w:tcW w:w="709" w:type="dxa"/>
            <w:vAlign w:val="center"/>
          </w:tcPr>
          <w:p w14:paraId="5ED6E6DB" w14:textId="62D8374A" w:rsidR="00786097" w:rsidRDefault="00D86F79" w:rsidP="001B7DCE">
            <w:pPr>
              <w:rPr>
                <w:rFonts w:eastAsia="ＭＳ 明朝"/>
                <w:lang w:val="en-GB" w:eastAsia="ja-JP"/>
              </w:rPr>
            </w:pPr>
            <w:r>
              <w:rPr>
                <w:rFonts w:eastAsiaTheme="minorEastAsia" w:hint="eastAsia"/>
                <w:lang w:val="en-GB" w:eastAsia="zh-CN"/>
              </w:rPr>
              <w:t>0</w:t>
            </w:r>
            <w:r>
              <w:rPr>
                <w:rFonts w:eastAsiaTheme="minorEastAsia"/>
                <w:lang w:val="en-GB" w:eastAsia="zh-CN"/>
              </w:rPr>
              <w:t>.31</w:t>
            </w:r>
          </w:p>
        </w:tc>
        <w:tc>
          <w:tcPr>
            <w:tcW w:w="992" w:type="dxa"/>
            <w:vAlign w:val="center"/>
          </w:tcPr>
          <w:p w14:paraId="6D9661E6" w14:textId="5CAF7334" w:rsidR="00786097" w:rsidRDefault="00D86F79" w:rsidP="001B7DCE">
            <w:pPr>
              <w:rPr>
                <w:rFonts w:eastAsia="ＭＳ 明朝"/>
                <w:lang w:val="en-GB" w:eastAsia="ja-JP"/>
              </w:rPr>
            </w:pPr>
            <w:r>
              <w:rPr>
                <w:rFonts w:eastAsiaTheme="minorEastAsia" w:hint="eastAsia"/>
                <w:lang w:val="en-GB" w:eastAsia="zh-CN"/>
              </w:rPr>
              <w:t>0</w:t>
            </w:r>
            <w:r>
              <w:rPr>
                <w:rFonts w:eastAsiaTheme="minorEastAsia"/>
                <w:lang w:val="en-GB" w:eastAsia="zh-CN"/>
              </w:rPr>
              <w:t>.28</w:t>
            </w:r>
          </w:p>
        </w:tc>
        <w:tc>
          <w:tcPr>
            <w:tcW w:w="1559" w:type="dxa"/>
            <w:vAlign w:val="center"/>
          </w:tcPr>
          <w:p w14:paraId="3D36B4AF" w14:textId="57387CA0" w:rsidR="00786097" w:rsidRPr="00A23C37" w:rsidRDefault="00A23C37" w:rsidP="001B7DCE">
            <w:pPr>
              <w:rPr>
                <w:rFonts w:eastAsiaTheme="minorEastAsia"/>
                <w:lang w:val="en-GB" w:eastAsia="zh-CN"/>
              </w:rPr>
            </w:pPr>
            <w:r>
              <w:rPr>
                <w:rFonts w:eastAsiaTheme="minorEastAsia" w:hint="eastAsia"/>
                <w:lang w:val="en-GB" w:eastAsia="zh-CN"/>
              </w:rPr>
              <w:t>3</w:t>
            </w:r>
          </w:p>
        </w:tc>
      </w:tr>
      <w:tr w:rsidR="00EF0F6D" w14:paraId="792DF700" w14:textId="77777777" w:rsidTr="00EF0F6D">
        <w:tc>
          <w:tcPr>
            <w:tcW w:w="1418" w:type="dxa"/>
            <w:vMerge w:val="restart"/>
            <w:vAlign w:val="center"/>
          </w:tcPr>
          <w:p w14:paraId="3CA07B9B" w14:textId="77777777" w:rsidR="00A23C37" w:rsidRDefault="00A23C37" w:rsidP="00786097">
            <w:pPr>
              <w:rPr>
                <w:szCs w:val="18"/>
              </w:rPr>
            </w:pPr>
            <w:r w:rsidRPr="00147F39">
              <w:rPr>
                <w:szCs w:val="18"/>
              </w:rPr>
              <w:t xml:space="preserve">K-factor </w:t>
            </w:r>
          </w:p>
          <w:p w14:paraId="01B9090D" w14:textId="0BD9C67E" w:rsidR="00A23C37" w:rsidRDefault="00A23C37" w:rsidP="00786097">
            <w:pPr>
              <w:rPr>
                <w:rFonts w:eastAsia="ＭＳ 明朝"/>
                <w:lang w:val="en-GB" w:eastAsia="ja-JP"/>
              </w:rPr>
            </w:pPr>
            <w:r w:rsidRPr="00147F39">
              <w:rPr>
                <w:szCs w:val="18"/>
              </w:rPr>
              <w:t>(</w:t>
            </w:r>
            <w:r w:rsidRPr="00147F39">
              <w:rPr>
                <w:i/>
                <w:szCs w:val="18"/>
              </w:rPr>
              <w:t>K</w:t>
            </w:r>
            <w:r w:rsidRPr="00147F39">
              <w:rPr>
                <w:szCs w:val="18"/>
              </w:rPr>
              <w:t>) [dB]</w:t>
            </w:r>
          </w:p>
        </w:tc>
        <w:tc>
          <w:tcPr>
            <w:tcW w:w="850" w:type="dxa"/>
            <w:vAlign w:val="center"/>
          </w:tcPr>
          <w:p w14:paraId="164F256F" w14:textId="46BBF51B" w:rsidR="00A23C37" w:rsidRPr="00B34C0B" w:rsidRDefault="00A23C37" w:rsidP="00786097">
            <w:pPr>
              <w:rPr>
                <w:szCs w:val="18"/>
              </w:rPr>
            </w:pPr>
            <w:r w:rsidRPr="00B34C0B">
              <w:rPr>
                <w:rFonts w:hint="eastAsia"/>
                <w:szCs w:val="18"/>
                <w:lang w:val="el-GR"/>
              </w:rPr>
              <w:t>μ</w:t>
            </w:r>
            <w:r w:rsidRPr="00B34C0B">
              <w:rPr>
                <w:rFonts w:hint="eastAsia"/>
                <w:szCs w:val="18"/>
              </w:rPr>
              <w:t>K</w:t>
            </w:r>
          </w:p>
        </w:tc>
        <w:tc>
          <w:tcPr>
            <w:tcW w:w="993" w:type="dxa"/>
            <w:vAlign w:val="center"/>
          </w:tcPr>
          <w:p w14:paraId="329CD71E" w14:textId="41DC267D" w:rsidR="00A23C37" w:rsidRDefault="00461B45" w:rsidP="00786097">
            <w:pPr>
              <w:rPr>
                <w:rFonts w:eastAsia="ＭＳ 明朝"/>
                <w:lang w:val="en-GB" w:eastAsia="ja-JP"/>
              </w:rPr>
            </w:pPr>
            <w:r w:rsidRPr="00D86F79">
              <w:rPr>
                <w:rFonts w:eastAsia="ＭＳ 明朝"/>
                <w:lang w:val="en-GB" w:eastAsia="ja-JP"/>
              </w:rPr>
              <w:t>13.</w:t>
            </w:r>
            <w:r>
              <w:rPr>
                <w:rFonts w:eastAsia="ＭＳ 明朝"/>
                <w:lang w:val="en-GB" w:eastAsia="ja-JP"/>
              </w:rPr>
              <w:t>95</w:t>
            </w:r>
          </w:p>
        </w:tc>
        <w:tc>
          <w:tcPr>
            <w:tcW w:w="1134" w:type="dxa"/>
            <w:vAlign w:val="center"/>
          </w:tcPr>
          <w:p w14:paraId="45F577DC" w14:textId="3F0DEEFB" w:rsidR="00A23C37" w:rsidRDefault="00461B45" w:rsidP="00786097">
            <w:pPr>
              <w:rPr>
                <w:rFonts w:eastAsia="ＭＳ 明朝"/>
                <w:lang w:val="en-GB" w:eastAsia="ja-JP"/>
              </w:rPr>
            </w:pPr>
            <w:r w:rsidRPr="00D86F79">
              <w:rPr>
                <w:rFonts w:eastAsia="ＭＳ 明朝"/>
                <w:lang w:val="en-GB" w:eastAsia="ja-JP"/>
              </w:rPr>
              <w:t>13.</w:t>
            </w:r>
            <w:r>
              <w:rPr>
                <w:rFonts w:eastAsia="ＭＳ 明朝"/>
                <w:lang w:val="en-GB" w:eastAsia="ja-JP"/>
              </w:rPr>
              <w:t>87</w:t>
            </w:r>
          </w:p>
        </w:tc>
        <w:tc>
          <w:tcPr>
            <w:tcW w:w="708" w:type="dxa"/>
            <w:vAlign w:val="center"/>
          </w:tcPr>
          <w:p w14:paraId="75041B38" w14:textId="7D1F8E94" w:rsidR="00A23C37" w:rsidRDefault="00D86F79" w:rsidP="00786097">
            <w:pPr>
              <w:rPr>
                <w:rFonts w:eastAsia="ＭＳ 明朝"/>
                <w:lang w:val="en-GB" w:eastAsia="ja-JP"/>
              </w:rPr>
            </w:pPr>
            <w:r w:rsidRPr="00D86F79">
              <w:rPr>
                <w:rFonts w:eastAsia="ＭＳ 明朝"/>
                <w:lang w:val="en-GB" w:eastAsia="ja-JP"/>
              </w:rPr>
              <w:t>13.</w:t>
            </w:r>
            <w:r w:rsidR="00461B45">
              <w:rPr>
                <w:rFonts w:eastAsia="ＭＳ 明朝"/>
                <w:lang w:val="en-GB" w:eastAsia="ja-JP"/>
              </w:rPr>
              <w:t>68</w:t>
            </w:r>
          </w:p>
        </w:tc>
        <w:tc>
          <w:tcPr>
            <w:tcW w:w="709" w:type="dxa"/>
            <w:vAlign w:val="center"/>
          </w:tcPr>
          <w:p w14:paraId="39952D8D" w14:textId="2BBF6D5B" w:rsidR="00A23C37" w:rsidRDefault="00461B45" w:rsidP="00786097">
            <w:pPr>
              <w:rPr>
                <w:rFonts w:eastAsia="ＭＳ 明朝"/>
                <w:lang w:val="en-GB" w:eastAsia="ja-JP"/>
              </w:rPr>
            </w:pPr>
            <w:r w:rsidRPr="00D86F79">
              <w:rPr>
                <w:rFonts w:eastAsia="ＭＳ 明朝"/>
                <w:lang w:val="en-GB" w:eastAsia="ja-JP"/>
              </w:rPr>
              <w:t>13.5</w:t>
            </w:r>
            <w:r>
              <w:rPr>
                <w:rFonts w:eastAsia="ＭＳ 明朝"/>
                <w:lang w:val="en-GB" w:eastAsia="ja-JP"/>
              </w:rPr>
              <w:t>0</w:t>
            </w:r>
          </w:p>
        </w:tc>
        <w:tc>
          <w:tcPr>
            <w:tcW w:w="709" w:type="dxa"/>
            <w:vAlign w:val="center"/>
          </w:tcPr>
          <w:p w14:paraId="7D5B302B" w14:textId="60721BF1" w:rsidR="00A23C37" w:rsidRDefault="00461B45" w:rsidP="00786097">
            <w:pPr>
              <w:rPr>
                <w:rFonts w:eastAsia="ＭＳ 明朝"/>
                <w:lang w:val="en-GB" w:eastAsia="ja-JP"/>
              </w:rPr>
            </w:pPr>
            <w:r w:rsidRPr="00D86F79">
              <w:rPr>
                <w:rFonts w:eastAsia="ＭＳ 明朝"/>
                <w:lang w:val="en-GB" w:eastAsia="ja-JP"/>
              </w:rPr>
              <w:t>13.5</w:t>
            </w:r>
            <w:r>
              <w:rPr>
                <w:rFonts w:eastAsia="ＭＳ 明朝"/>
                <w:lang w:val="en-GB" w:eastAsia="ja-JP"/>
              </w:rPr>
              <w:t>6</w:t>
            </w:r>
          </w:p>
        </w:tc>
        <w:tc>
          <w:tcPr>
            <w:tcW w:w="992" w:type="dxa"/>
            <w:vAlign w:val="center"/>
          </w:tcPr>
          <w:p w14:paraId="2B015DF4" w14:textId="7D5A6B39" w:rsidR="00A23C37" w:rsidRDefault="00461B45" w:rsidP="00786097">
            <w:pPr>
              <w:rPr>
                <w:rFonts w:eastAsia="ＭＳ 明朝"/>
                <w:lang w:val="en-GB" w:eastAsia="ja-JP"/>
              </w:rPr>
            </w:pPr>
            <w:r w:rsidRPr="00D86F79">
              <w:rPr>
                <w:rFonts w:eastAsia="ＭＳ 明朝"/>
                <w:lang w:val="en-GB" w:eastAsia="ja-JP"/>
              </w:rPr>
              <w:t>1</w:t>
            </w:r>
            <w:r>
              <w:rPr>
                <w:rFonts w:eastAsia="ＭＳ 明朝"/>
                <w:lang w:val="en-GB" w:eastAsia="ja-JP"/>
              </w:rPr>
              <w:t>4.17</w:t>
            </w:r>
          </w:p>
        </w:tc>
        <w:tc>
          <w:tcPr>
            <w:tcW w:w="1559" w:type="dxa"/>
            <w:vAlign w:val="center"/>
          </w:tcPr>
          <w:p w14:paraId="6E7E2A69" w14:textId="2D11E9DB" w:rsidR="00A23C37" w:rsidRPr="00A23C37" w:rsidRDefault="00A23C37" w:rsidP="00786097">
            <w:pPr>
              <w:rPr>
                <w:rFonts w:eastAsiaTheme="minorEastAsia"/>
                <w:lang w:val="en-GB" w:eastAsia="zh-CN"/>
              </w:rPr>
            </w:pPr>
            <w:r>
              <w:rPr>
                <w:rFonts w:eastAsiaTheme="minorEastAsia" w:hint="eastAsia"/>
                <w:lang w:val="en-GB" w:eastAsia="zh-CN"/>
              </w:rPr>
              <w:t>7</w:t>
            </w:r>
          </w:p>
        </w:tc>
      </w:tr>
      <w:tr w:rsidR="00EF0F6D" w14:paraId="1E160FD1" w14:textId="77777777" w:rsidTr="00EF0F6D">
        <w:tc>
          <w:tcPr>
            <w:tcW w:w="1418" w:type="dxa"/>
            <w:vMerge/>
            <w:vAlign w:val="center"/>
          </w:tcPr>
          <w:p w14:paraId="503453B6" w14:textId="77777777" w:rsidR="00A23C37" w:rsidRPr="00147F39" w:rsidRDefault="00A23C37" w:rsidP="00786097">
            <w:pPr>
              <w:rPr>
                <w:szCs w:val="18"/>
              </w:rPr>
            </w:pPr>
          </w:p>
        </w:tc>
        <w:tc>
          <w:tcPr>
            <w:tcW w:w="850" w:type="dxa"/>
            <w:vAlign w:val="center"/>
          </w:tcPr>
          <w:p w14:paraId="027C56D8" w14:textId="448EEDAE" w:rsidR="00A23C37" w:rsidRPr="00B34C0B" w:rsidRDefault="00A23C37" w:rsidP="00786097">
            <w:pPr>
              <w:rPr>
                <w:szCs w:val="18"/>
              </w:rPr>
            </w:pPr>
            <w:r w:rsidRPr="00B34C0B">
              <w:rPr>
                <w:rFonts w:hint="eastAsia"/>
                <w:szCs w:val="18"/>
                <w:lang w:val="el-GR"/>
              </w:rPr>
              <w:t>σ</w:t>
            </w:r>
            <w:r w:rsidRPr="00B34C0B">
              <w:rPr>
                <w:rFonts w:hint="eastAsia"/>
                <w:szCs w:val="18"/>
              </w:rPr>
              <w:t>K</w:t>
            </w:r>
          </w:p>
        </w:tc>
        <w:tc>
          <w:tcPr>
            <w:tcW w:w="993" w:type="dxa"/>
            <w:vAlign w:val="center"/>
          </w:tcPr>
          <w:p w14:paraId="771C5B41" w14:textId="141783DD" w:rsidR="00A23C37" w:rsidRPr="00BF4B8E" w:rsidRDefault="00BF4B8E" w:rsidP="00786097">
            <w:pPr>
              <w:rPr>
                <w:rFonts w:eastAsiaTheme="minorEastAsia"/>
                <w:lang w:val="en-GB" w:eastAsia="zh-CN"/>
              </w:rPr>
            </w:pPr>
            <w:r>
              <w:rPr>
                <w:rFonts w:eastAsiaTheme="minorEastAsia" w:hint="eastAsia"/>
                <w:lang w:val="en-GB" w:eastAsia="zh-CN"/>
              </w:rPr>
              <w:t>2</w:t>
            </w:r>
            <w:r>
              <w:rPr>
                <w:rFonts w:eastAsiaTheme="minorEastAsia"/>
                <w:lang w:val="en-GB" w:eastAsia="zh-CN"/>
              </w:rPr>
              <w:t>.95</w:t>
            </w:r>
          </w:p>
        </w:tc>
        <w:tc>
          <w:tcPr>
            <w:tcW w:w="1134" w:type="dxa"/>
            <w:vAlign w:val="center"/>
          </w:tcPr>
          <w:p w14:paraId="15E5D510" w14:textId="693DF65C" w:rsidR="00A23C37" w:rsidRPr="00BF4B8E" w:rsidRDefault="00BF4B8E" w:rsidP="00786097">
            <w:pPr>
              <w:rPr>
                <w:rFonts w:eastAsiaTheme="minorEastAsia"/>
                <w:lang w:val="en-GB" w:eastAsia="zh-CN"/>
              </w:rPr>
            </w:pPr>
            <w:r>
              <w:rPr>
                <w:rFonts w:eastAsiaTheme="minorEastAsia" w:hint="eastAsia"/>
                <w:lang w:val="en-GB" w:eastAsia="zh-CN"/>
              </w:rPr>
              <w:t>2</w:t>
            </w:r>
            <w:r>
              <w:rPr>
                <w:rFonts w:eastAsiaTheme="minorEastAsia"/>
                <w:lang w:val="en-GB" w:eastAsia="zh-CN"/>
              </w:rPr>
              <w:t>.89</w:t>
            </w:r>
          </w:p>
        </w:tc>
        <w:tc>
          <w:tcPr>
            <w:tcW w:w="708" w:type="dxa"/>
            <w:vAlign w:val="center"/>
          </w:tcPr>
          <w:p w14:paraId="2D2B8860" w14:textId="3FE4A9D0" w:rsidR="00A23C37" w:rsidRDefault="00D86F79" w:rsidP="00786097">
            <w:pPr>
              <w:rPr>
                <w:rFonts w:eastAsia="ＭＳ 明朝"/>
                <w:lang w:val="en-GB" w:eastAsia="ja-JP"/>
              </w:rPr>
            </w:pPr>
            <w:r w:rsidRPr="00D86F79">
              <w:rPr>
                <w:rFonts w:eastAsia="ＭＳ 明朝"/>
                <w:lang w:val="en-GB" w:eastAsia="ja-JP"/>
              </w:rPr>
              <w:t>3.1</w:t>
            </w:r>
            <w:r w:rsidR="00BF4B8E">
              <w:rPr>
                <w:rFonts w:eastAsia="ＭＳ 明朝"/>
                <w:lang w:val="en-GB" w:eastAsia="ja-JP"/>
              </w:rPr>
              <w:t>0</w:t>
            </w:r>
          </w:p>
        </w:tc>
        <w:tc>
          <w:tcPr>
            <w:tcW w:w="709" w:type="dxa"/>
            <w:vAlign w:val="center"/>
          </w:tcPr>
          <w:p w14:paraId="7A1BA23D" w14:textId="24F10350" w:rsidR="00A23C37" w:rsidRPr="00BF4B8E" w:rsidRDefault="00BF4B8E" w:rsidP="00786097">
            <w:pPr>
              <w:rPr>
                <w:rFonts w:eastAsiaTheme="minorEastAsia"/>
                <w:lang w:val="en-GB" w:eastAsia="zh-CN"/>
              </w:rPr>
            </w:pPr>
            <w:r>
              <w:rPr>
                <w:rFonts w:eastAsiaTheme="minorEastAsia" w:hint="eastAsia"/>
                <w:lang w:val="en-GB" w:eastAsia="zh-CN"/>
              </w:rPr>
              <w:t>3</w:t>
            </w:r>
            <w:r>
              <w:rPr>
                <w:rFonts w:eastAsiaTheme="minorEastAsia"/>
                <w:lang w:val="en-GB" w:eastAsia="zh-CN"/>
              </w:rPr>
              <w:t>.31</w:t>
            </w:r>
          </w:p>
        </w:tc>
        <w:tc>
          <w:tcPr>
            <w:tcW w:w="709" w:type="dxa"/>
            <w:vAlign w:val="center"/>
          </w:tcPr>
          <w:p w14:paraId="112BF66C" w14:textId="49B37B11" w:rsidR="00A23C37" w:rsidRPr="00BF4B8E" w:rsidRDefault="00BF4B8E" w:rsidP="00786097">
            <w:pPr>
              <w:rPr>
                <w:rFonts w:eastAsiaTheme="minorEastAsia"/>
                <w:lang w:val="en-GB" w:eastAsia="zh-CN"/>
              </w:rPr>
            </w:pPr>
            <w:r>
              <w:rPr>
                <w:rFonts w:eastAsiaTheme="minorEastAsia" w:hint="eastAsia"/>
                <w:lang w:val="en-GB" w:eastAsia="zh-CN"/>
              </w:rPr>
              <w:t>3</w:t>
            </w:r>
            <w:r>
              <w:rPr>
                <w:rFonts w:eastAsiaTheme="minorEastAsia"/>
                <w:lang w:val="en-GB" w:eastAsia="zh-CN"/>
              </w:rPr>
              <w:t>.15</w:t>
            </w:r>
          </w:p>
        </w:tc>
        <w:tc>
          <w:tcPr>
            <w:tcW w:w="992" w:type="dxa"/>
            <w:vAlign w:val="center"/>
          </w:tcPr>
          <w:p w14:paraId="5E99553D" w14:textId="1ACDBD92" w:rsidR="00A23C37" w:rsidRDefault="00BF4B8E" w:rsidP="00786097">
            <w:pPr>
              <w:rPr>
                <w:rFonts w:eastAsia="ＭＳ 明朝"/>
                <w:lang w:val="en-GB" w:eastAsia="ja-JP"/>
              </w:rPr>
            </w:pPr>
            <w:r w:rsidRPr="00D86F79">
              <w:rPr>
                <w:rFonts w:eastAsia="ＭＳ 明朝"/>
                <w:lang w:val="en-GB" w:eastAsia="ja-JP"/>
              </w:rPr>
              <w:t>3.</w:t>
            </w:r>
            <w:r>
              <w:rPr>
                <w:rFonts w:eastAsia="ＭＳ 明朝"/>
                <w:lang w:val="en-GB" w:eastAsia="ja-JP"/>
              </w:rPr>
              <w:t>21</w:t>
            </w:r>
          </w:p>
        </w:tc>
        <w:tc>
          <w:tcPr>
            <w:tcW w:w="1559" w:type="dxa"/>
            <w:vAlign w:val="center"/>
          </w:tcPr>
          <w:p w14:paraId="3B67F45B" w14:textId="23454755" w:rsidR="00A23C37" w:rsidRPr="00A23C37" w:rsidRDefault="00A23C37" w:rsidP="00786097">
            <w:pPr>
              <w:rPr>
                <w:rFonts w:eastAsiaTheme="minorEastAsia"/>
                <w:lang w:val="en-GB" w:eastAsia="zh-CN"/>
              </w:rPr>
            </w:pPr>
            <w:r>
              <w:rPr>
                <w:rFonts w:eastAsiaTheme="minorEastAsia" w:hint="eastAsia"/>
                <w:lang w:val="en-GB" w:eastAsia="zh-CN"/>
              </w:rPr>
              <w:t>4</w:t>
            </w:r>
          </w:p>
        </w:tc>
      </w:tr>
      <w:tr w:rsidR="00EF0F6D" w14:paraId="617E8A31" w14:textId="77777777" w:rsidTr="00EF0F6D">
        <w:tc>
          <w:tcPr>
            <w:tcW w:w="1418" w:type="dxa"/>
            <w:vMerge w:val="restart"/>
            <w:vAlign w:val="center"/>
          </w:tcPr>
          <w:p w14:paraId="181B462F" w14:textId="77777777" w:rsidR="00A23C37" w:rsidRDefault="00A23C37" w:rsidP="00786097">
            <w:pPr>
              <w:rPr>
                <w:szCs w:val="18"/>
              </w:rPr>
            </w:pPr>
            <w:r w:rsidRPr="00B34C0B">
              <w:rPr>
                <w:szCs w:val="18"/>
              </w:rPr>
              <w:t xml:space="preserve">Delay </w:t>
            </w:r>
            <w:proofErr w:type="gramStart"/>
            <w:r w:rsidRPr="00B34C0B">
              <w:rPr>
                <w:szCs w:val="18"/>
              </w:rPr>
              <w:t>spread</w:t>
            </w:r>
            <w:proofErr w:type="gramEnd"/>
            <w:r w:rsidRPr="00B34C0B">
              <w:rPr>
                <w:szCs w:val="18"/>
              </w:rPr>
              <w:t xml:space="preserve"> </w:t>
            </w:r>
          </w:p>
          <w:p w14:paraId="7369BAC0" w14:textId="4931D73E" w:rsidR="00A23C37" w:rsidRDefault="00A23C37" w:rsidP="00786097">
            <w:pPr>
              <w:rPr>
                <w:rFonts w:eastAsia="ＭＳ 明朝"/>
                <w:lang w:val="en-GB" w:eastAsia="ja-JP"/>
              </w:rPr>
            </w:pPr>
            <w:r w:rsidRPr="00B34C0B">
              <w:rPr>
                <w:szCs w:val="18"/>
              </w:rPr>
              <w:t>(</w:t>
            </w:r>
            <w:proofErr w:type="spellStart"/>
            <w:r w:rsidRPr="00B34C0B">
              <w:rPr>
                <w:i/>
                <w:iCs/>
                <w:szCs w:val="18"/>
              </w:rPr>
              <w:t>lgDS</w:t>
            </w:r>
            <w:proofErr w:type="spellEnd"/>
            <w:r w:rsidRPr="00B34C0B">
              <w:rPr>
                <w:szCs w:val="18"/>
              </w:rPr>
              <w:t>)</w:t>
            </w:r>
          </w:p>
        </w:tc>
        <w:tc>
          <w:tcPr>
            <w:tcW w:w="850" w:type="dxa"/>
            <w:vAlign w:val="center"/>
          </w:tcPr>
          <w:p w14:paraId="5FAF5812" w14:textId="231193FF" w:rsidR="00A23C37" w:rsidRPr="00B34C0B" w:rsidRDefault="00A23C37" w:rsidP="00786097">
            <w:pPr>
              <w:rPr>
                <w:szCs w:val="18"/>
              </w:rPr>
            </w:pPr>
            <w:r w:rsidRPr="00B34C0B">
              <w:rPr>
                <w:rFonts w:hint="eastAsia"/>
                <w:szCs w:val="18"/>
                <w:lang w:val="el-GR"/>
              </w:rPr>
              <w:t>μ</w:t>
            </w:r>
            <w:proofErr w:type="spellStart"/>
            <w:r w:rsidRPr="00B34C0B">
              <w:rPr>
                <w:rFonts w:hint="eastAsia"/>
                <w:szCs w:val="18"/>
              </w:rPr>
              <w:t>lgDS</w:t>
            </w:r>
            <w:proofErr w:type="spellEnd"/>
          </w:p>
        </w:tc>
        <w:tc>
          <w:tcPr>
            <w:tcW w:w="993" w:type="dxa"/>
            <w:vAlign w:val="center"/>
          </w:tcPr>
          <w:p w14:paraId="3A2E4C6A" w14:textId="3A128622" w:rsidR="00A23C37" w:rsidRDefault="004D7AF7" w:rsidP="00786097">
            <w:pPr>
              <w:rPr>
                <w:rFonts w:eastAsia="ＭＳ 明朝"/>
                <w:lang w:val="en-GB" w:eastAsia="ja-JP"/>
              </w:rPr>
            </w:pPr>
            <w:r w:rsidRPr="00D86F79">
              <w:rPr>
                <w:rFonts w:eastAsia="ＭＳ 明朝"/>
                <w:lang w:val="en-GB" w:eastAsia="ja-JP"/>
              </w:rPr>
              <w:t>-8.</w:t>
            </w:r>
            <w:r>
              <w:rPr>
                <w:rFonts w:eastAsia="ＭＳ 明朝"/>
                <w:lang w:val="en-GB" w:eastAsia="ja-JP"/>
              </w:rPr>
              <w:t>67</w:t>
            </w:r>
          </w:p>
        </w:tc>
        <w:tc>
          <w:tcPr>
            <w:tcW w:w="1134" w:type="dxa"/>
            <w:vAlign w:val="center"/>
          </w:tcPr>
          <w:p w14:paraId="1D36514E" w14:textId="136AEA6C" w:rsidR="00A23C37" w:rsidRDefault="004D7AF7" w:rsidP="00786097">
            <w:pPr>
              <w:rPr>
                <w:rFonts w:eastAsia="ＭＳ 明朝"/>
                <w:lang w:val="en-GB" w:eastAsia="ja-JP"/>
              </w:rPr>
            </w:pPr>
            <w:r w:rsidRPr="00D86F79">
              <w:rPr>
                <w:rFonts w:eastAsia="ＭＳ 明朝"/>
                <w:lang w:val="en-GB" w:eastAsia="ja-JP"/>
              </w:rPr>
              <w:t>-8.</w:t>
            </w:r>
            <w:r>
              <w:rPr>
                <w:rFonts w:eastAsia="ＭＳ 明朝"/>
                <w:lang w:val="en-GB" w:eastAsia="ja-JP"/>
              </w:rPr>
              <w:t>72</w:t>
            </w:r>
          </w:p>
        </w:tc>
        <w:tc>
          <w:tcPr>
            <w:tcW w:w="708" w:type="dxa"/>
            <w:vAlign w:val="center"/>
          </w:tcPr>
          <w:p w14:paraId="47D9EC29" w14:textId="7B0A40D9" w:rsidR="00A23C37" w:rsidRDefault="00D86F79" w:rsidP="00786097">
            <w:pPr>
              <w:rPr>
                <w:rFonts w:eastAsia="ＭＳ 明朝"/>
                <w:lang w:val="en-GB" w:eastAsia="ja-JP"/>
              </w:rPr>
            </w:pPr>
            <w:r w:rsidRPr="00D86F79">
              <w:rPr>
                <w:rFonts w:eastAsia="ＭＳ 明朝"/>
                <w:lang w:val="en-GB" w:eastAsia="ja-JP"/>
              </w:rPr>
              <w:t>-8.5</w:t>
            </w:r>
            <w:r w:rsidR="004D7AF7">
              <w:rPr>
                <w:rFonts w:eastAsia="ＭＳ 明朝"/>
                <w:lang w:val="en-GB" w:eastAsia="ja-JP"/>
              </w:rPr>
              <w:t>8</w:t>
            </w:r>
          </w:p>
        </w:tc>
        <w:tc>
          <w:tcPr>
            <w:tcW w:w="709" w:type="dxa"/>
            <w:vAlign w:val="center"/>
          </w:tcPr>
          <w:p w14:paraId="0E45BE09" w14:textId="0585FA0E" w:rsidR="00A23C37" w:rsidRDefault="004D7AF7" w:rsidP="00786097">
            <w:pPr>
              <w:rPr>
                <w:rFonts w:eastAsia="ＭＳ 明朝"/>
                <w:lang w:val="en-GB" w:eastAsia="ja-JP"/>
              </w:rPr>
            </w:pPr>
            <w:r w:rsidRPr="00D86F79">
              <w:rPr>
                <w:rFonts w:eastAsia="ＭＳ 明朝"/>
                <w:lang w:val="en-GB" w:eastAsia="ja-JP"/>
              </w:rPr>
              <w:t>-8.</w:t>
            </w:r>
            <w:r>
              <w:rPr>
                <w:rFonts w:eastAsia="ＭＳ 明朝"/>
                <w:lang w:val="en-GB" w:eastAsia="ja-JP"/>
              </w:rPr>
              <w:t>65</w:t>
            </w:r>
          </w:p>
        </w:tc>
        <w:tc>
          <w:tcPr>
            <w:tcW w:w="709" w:type="dxa"/>
            <w:vAlign w:val="center"/>
          </w:tcPr>
          <w:p w14:paraId="61C93BE2" w14:textId="06A325D4" w:rsidR="00A23C37" w:rsidRDefault="004D7AF7" w:rsidP="00786097">
            <w:pPr>
              <w:rPr>
                <w:rFonts w:eastAsia="ＭＳ 明朝"/>
                <w:lang w:val="en-GB" w:eastAsia="ja-JP"/>
              </w:rPr>
            </w:pPr>
            <w:r w:rsidRPr="00D86F79">
              <w:rPr>
                <w:rFonts w:eastAsia="ＭＳ 明朝"/>
                <w:lang w:val="en-GB" w:eastAsia="ja-JP"/>
              </w:rPr>
              <w:t>-8.</w:t>
            </w:r>
            <w:r>
              <w:rPr>
                <w:rFonts w:eastAsia="ＭＳ 明朝"/>
                <w:lang w:val="en-GB" w:eastAsia="ja-JP"/>
              </w:rPr>
              <w:t>50</w:t>
            </w:r>
          </w:p>
        </w:tc>
        <w:tc>
          <w:tcPr>
            <w:tcW w:w="992" w:type="dxa"/>
            <w:vAlign w:val="center"/>
          </w:tcPr>
          <w:p w14:paraId="24980A48" w14:textId="3C16E23A" w:rsidR="00A23C37" w:rsidRDefault="004D7AF7" w:rsidP="00786097">
            <w:pPr>
              <w:rPr>
                <w:rFonts w:eastAsia="ＭＳ 明朝"/>
                <w:lang w:val="en-GB" w:eastAsia="ja-JP"/>
              </w:rPr>
            </w:pPr>
            <w:r w:rsidRPr="00D86F79">
              <w:rPr>
                <w:rFonts w:eastAsia="ＭＳ 明朝"/>
                <w:lang w:val="en-GB" w:eastAsia="ja-JP"/>
              </w:rPr>
              <w:t>-8.</w:t>
            </w:r>
            <w:r>
              <w:rPr>
                <w:rFonts w:eastAsia="ＭＳ 明朝"/>
                <w:lang w:val="en-GB" w:eastAsia="ja-JP"/>
              </w:rPr>
              <w:t>68</w:t>
            </w:r>
          </w:p>
        </w:tc>
        <w:tc>
          <w:tcPr>
            <w:tcW w:w="1559" w:type="dxa"/>
            <w:vAlign w:val="center"/>
          </w:tcPr>
          <w:p w14:paraId="77CF29AB" w14:textId="37174D7A" w:rsidR="00A23C37" w:rsidRDefault="00A23C37" w:rsidP="00786097">
            <w:pPr>
              <w:rPr>
                <w:rFonts w:eastAsia="ＭＳ 明朝"/>
                <w:lang w:val="en-GB" w:eastAsia="ja-JP"/>
              </w:rPr>
            </w:pPr>
            <w:r w:rsidRPr="00A23C37">
              <w:rPr>
                <w:rFonts w:eastAsia="ＭＳ 明朝"/>
                <w:lang w:val="en-GB" w:eastAsia="ja-JP"/>
              </w:rPr>
              <w:t>-7.70 (19.97 ns)</w:t>
            </w:r>
          </w:p>
        </w:tc>
      </w:tr>
      <w:tr w:rsidR="00EF0F6D" w14:paraId="03D26861" w14:textId="77777777" w:rsidTr="00EF0F6D">
        <w:tc>
          <w:tcPr>
            <w:tcW w:w="1418" w:type="dxa"/>
            <w:vMerge/>
            <w:vAlign w:val="center"/>
          </w:tcPr>
          <w:p w14:paraId="4E886A6B" w14:textId="77777777" w:rsidR="00A23C37" w:rsidRDefault="00A23C37" w:rsidP="00786097">
            <w:pPr>
              <w:rPr>
                <w:rFonts w:eastAsia="ＭＳ 明朝"/>
                <w:lang w:val="en-GB" w:eastAsia="ja-JP"/>
              </w:rPr>
            </w:pPr>
          </w:p>
        </w:tc>
        <w:tc>
          <w:tcPr>
            <w:tcW w:w="850" w:type="dxa"/>
            <w:vAlign w:val="center"/>
          </w:tcPr>
          <w:p w14:paraId="7D32B7A1" w14:textId="0903DCEC" w:rsidR="00A23C37" w:rsidRPr="00B34C0B" w:rsidRDefault="00A23C37" w:rsidP="00786097">
            <w:pPr>
              <w:rPr>
                <w:szCs w:val="18"/>
              </w:rPr>
            </w:pPr>
            <w:r w:rsidRPr="00B34C0B">
              <w:rPr>
                <w:rFonts w:hint="eastAsia"/>
                <w:szCs w:val="18"/>
                <w:lang w:val="el-GR"/>
              </w:rPr>
              <w:t>σ</w:t>
            </w:r>
            <w:proofErr w:type="spellStart"/>
            <w:r w:rsidRPr="00B34C0B">
              <w:rPr>
                <w:rFonts w:hint="eastAsia"/>
                <w:szCs w:val="18"/>
              </w:rPr>
              <w:t>lgDS</w:t>
            </w:r>
            <w:proofErr w:type="spellEnd"/>
          </w:p>
        </w:tc>
        <w:tc>
          <w:tcPr>
            <w:tcW w:w="993" w:type="dxa"/>
            <w:vAlign w:val="center"/>
          </w:tcPr>
          <w:p w14:paraId="626764EF" w14:textId="053BF791" w:rsidR="00A23C37" w:rsidRDefault="006430E2" w:rsidP="00786097">
            <w:pPr>
              <w:rPr>
                <w:rFonts w:eastAsia="ＭＳ 明朝"/>
                <w:lang w:val="en-GB" w:eastAsia="ja-JP"/>
              </w:rPr>
            </w:pPr>
            <w:r w:rsidRPr="00D86F79">
              <w:rPr>
                <w:rFonts w:eastAsia="ＭＳ 明朝"/>
                <w:lang w:val="en-GB" w:eastAsia="ja-JP"/>
              </w:rPr>
              <w:t>0.0</w:t>
            </w:r>
            <w:r>
              <w:rPr>
                <w:rFonts w:eastAsia="ＭＳ 明朝"/>
                <w:lang w:val="en-GB" w:eastAsia="ja-JP"/>
              </w:rPr>
              <w:t>6</w:t>
            </w:r>
          </w:p>
        </w:tc>
        <w:tc>
          <w:tcPr>
            <w:tcW w:w="1134" w:type="dxa"/>
            <w:vAlign w:val="center"/>
          </w:tcPr>
          <w:p w14:paraId="33980B67" w14:textId="68952986" w:rsidR="00A23C37" w:rsidRDefault="006430E2" w:rsidP="00786097">
            <w:pPr>
              <w:rPr>
                <w:rFonts w:eastAsia="ＭＳ 明朝"/>
                <w:lang w:val="en-GB" w:eastAsia="ja-JP"/>
              </w:rPr>
            </w:pPr>
            <w:r w:rsidRPr="00D86F79">
              <w:rPr>
                <w:rFonts w:eastAsia="ＭＳ 明朝"/>
                <w:lang w:val="en-GB" w:eastAsia="ja-JP"/>
              </w:rPr>
              <w:t>0.07</w:t>
            </w:r>
          </w:p>
        </w:tc>
        <w:tc>
          <w:tcPr>
            <w:tcW w:w="708" w:type="dxa"/>
            <w:vAlign w:val="center"/>
          </w:tcPr>
          <w:p w14:paraId="6AFA3B71" w14:textId="175D0F42" w:rsidR="00A23C37" w:rsidRDefault="00D86F79" w:rsidP="00786097">
            <w:pPr>
              <w:rPr>
                <w:rFonts w:eastAsia="ＭＳ 明朝"/>
                <w:lang w:val="en-GB" w:eastAsia="ja-JP"/>
              </w:rPr>
            </w:pPr>
            <w:r w:rsidRPr="00D86F79">
              <w:rPr>
                <w:rFonts w:eastAsia="ＭＳ 明朝"/>
                <w:lang w:val="en-GB" w:eastAsia="ja-JP"/>
              </w:rPr>
              <w:t>0.07</w:t>
            </w:r>
          </w:p>
        </w:tc>
        <w:tc>
          <w:tcPr>
            <w:tcW w:w="709" w:type="dxa"/>
            <w:vAlign w:val="center"/>
          </w:tcPr>
          <w:p w14:paraId="1CC753C4" w14:textId="08B1A6AE" w:rsidR="00A23C37" w:rsidRDefault="006430E2" w:rsidP="00786097">
            <w:pPr>
              <w:rPr>
                <w:rFonts w:eastAsia="ＭＳ 明朝"/>
                <w:lang w:val="en-GB" w:eastAsia="ja-JP"/>
              </w:rPr>
            </w:pPr>
            <w:r w:rsidRPr="00D86F79">
              <w:rPr>
                <w:rFonts w:eastAsia="ＭＳ 明朝"/>
                <w:lang w:val="en-GB" w:eastAsia="ja-JP"/>
              </w:rPr>
              <w:t>0.0</w:t>
            </w:r>
            <w:r>
              <w:rPr>
                <w:rFonts w:eastAsia="ＭＳ 明朝"/>
                <w:lang w:val="en-GB" w:eastAsia="ja-JP"/>
              </w:rPr>
              <w:t>5</w:t>
            </w:r>
          </w:p>
        </w:tc>
        <w:tc>
          <w:tcPr>
            <w:tcW w:w="709" w:type="dxa"/>
            <w:vAlign w:val="center"/>
          </w:tcPr>
          <w:p w14:paraId="4809CFE7" w14:textId="6F519BD7" w:rsidR="00A23C37" w:rsidRDefault="006430E2" w:rsidP="00786097">
            <w:pPr>
              <w:rPr>
                <w:rFonts w:eastAsia="ＭＳ 明朝"/>
                <w:lang w:val="en-GB" w:eastAsia="ja-JP"/>
              </w:rPr>
            </w:pPr>
            <w:r w:rsidRPr="00D86F79">
              <w:rPr>
                <w:rFonts w:eastAsia="ＭＳ 明朝"/>
                <w:lang w:val="en-GB" w:eastAsia="ja-JP"/>
              </w:rPr>
              <w:t>0.0</w:t>
            </w:r>
            <w:r>
              <w:rPr>
                <w:rFonts w:eastAsia="ＭＳ 明朝"/>
                <w:lang w:val="en-GB" w:eastAsia="ja-JP"/>
              </w:rPr>
              <w:t>8</w:t>
            </w:r>
          </w:p>
        </w:tc>
        <w:tc>
          <w:tcPr>
            <w:tcW w:w="992" w:type="dxa"/>
            <w:vAlign w:val="center"/>
          </w:tcPr>
          <w:p w14:paraId="25E54778" w14:textId="1E33C028" w:rsidR="00A23C37" w:rsidRDefault="006430E2" w:rsidP="00786097">
            <w:pPr>
              <w:rPr>
                <w:rFonts w:eastAsia="ＭＳ 明朝"/>
                <w:lang w:val="en-GB" w:eastAsia="ja-JP"/>
              </w:rPr>
            </w:pPr>
            <w:r w:rsidRPr="00D86F79">
              <w:rPr>
                <w:rFonts w:eastAsia="ＭＳ 明朝"/>
                <w:lang w:val="en-GB" w:eastAsia="ja-JP"/>
              </w:rPr>
              <w:t>0.0</w:t>
            </w:r>
            <w:r>
              <w:rPr>
                <w:rFonts w:eastAsia="ＭＳ 明朝"/>
                <w:lang w:val="en-GB" w:eastAsia="ja-JP"/>
              </w:rPr>
              <w:t>6</w:t>
            </w:r>
          </w:p>
        </w:tc>
        <w:tc>
          <w:tcPr>
            <w:tcW w:w="1559" w:type="dxa"/>
            <w:vAlign w:val="center"/>
          </w:tcPr>
          <w:p w14:paraId="67F38216" w14:textId="4E77BD73" w:rsidR="00A23C37" w:rsidRDefault="00A23C37" w:rsidP="00786097">
            <w:pPr>
              <w:rPr>
                <w:rFonts w:eastAsia="ＭＳ 明朝"/>
                <w:lang w:val="en-GB" w:eastAsia="ja-JP"/>
              </w:rPr>
            </w:pPr>
            <w:r w:rsidRPr="00A23C37">
              <w:rPr>
                <w:rFonts w:eastAsia="ＭＳ 明朝"/>
                <w:lang w:val="en-GB" w:eastAsia="ja-JP"/>
              </w:rPr>
              <w:t>0.18</w:t>
            </w:r>
          </w:p>
        </w:tc>
      </w:tr>
      <w:tr w:rsidR="00EF0F6D" w14:paraId="58E1C512" w14:textId="77777777" w:rsidTr="00EF0F6D">
        <w:tc>
          <w:tcPr>
            <w:tcW w:w="1418" w:type="dxa"/>
            <w:vMerge w:val="restart"/>
            <w:vAlign w:val="center"/>
          </w:tcPr>
          <w:p w14:paraId="2B6B99F2" w14:textId="77777777" w:rsidR="00A23C37" w:rsidRDefault="00A23C37" w:rsidP="001B7DCE">
            <w:pPr>
              <w:rPr>
                <w:rFonts w:eastAsia="ＭＳ 明朝"/>
                <w:lang w:val="en-GB" w:eastAsia="ja-JP"/>
              </w:rPr>
            </w:pPr>
            <w:r w:rsidRPr="00E05C49">
              <w:rPr>
                <w:rFonts w:eastAsia="ＭＳ 明朝"/>
                <w:lang w:val="en-GB" w:eastAsia="ja-JP"/>
              </w:rPr>
              <w:t xml:space="preserve">AOA </w:t>
            </w:r>
            <w:proofErr w:type="gramStart"/>
            <w:r w:rsidRPr="00E05C49">
              <w:rPr>
                <w:rFonts w:eastAsia="ＭＳ 明朝"/>
                <w:lang w:val="en-GB" w:eastAsia="ja-JP"/>
              </w:rPr>
              <w:t>spread</w:t>
            </w:r>
            <w:proofErr w:type="gramEnd"/>
            <w:r w:rsidRPr="00E05C49">
              <w:rPr>
                <w:rFonts w:eastAsia="ＭＳ 明朝"/>
                <w:lang w:val="en-GB" w:eastAsia="ja-JP"/>
              </w:rPr>
              <w:t xml:space="preserve"> </w:t>
            </w:r>
          </w:p>
          <w:p w14:paraId="39FAF14F" w14:textId="696038B0" w:rsidR="00A23C37" w:rsidRDefault="00A23C37" w:rsidP="001B7DCE">
            <w:pPr>
              <w:rPr>
                <w:rFonts w:eastAsia="ＭＳ 明朝"/>
                <w:lang w:val="en-GB" w:eastAsia="ja-JP"/>
              </w:rPr>
            </w:pPr>
            <w:r w:rsidRPr="00E05C49">
              <w:rPr>
                <w:rFonts w:eastAsia="ＭＳ 明朝"/>
                <w:lang w:val="en-GB" w:eastAsia="ja-JP"/>
              </w:rPr>
              <w:t>(</w:t>
            </w:r>
            <w:r w:rsidRPr="00E05C49">
              <w:rPr>
                <w:i/>
                <w:iCs/>
                <w:szCs w:val="18"/>
              </w:rPr>
              <w:t>lg</w:t>
            </w:r>
            <w:r w:rsidRPr="00E05C49">
              <w:rPr>
                <w:rFonts w:eastAsia="ＭＳ 明朝"/>
                <w:i/>
                <w:iCs/>
                <w:lang w:val="en-GB" w:eastAsia="ja-JP"/>
              </w:rPr>
              <w:t>ASA</w:t>
            </w:r>
            <w:r w:rsidRPr="00E05C49">
              <w:rPr>
                <w:rFonts w:eastAsia="ＭＳ 明朝"/>
                <w:lang w:val="en-GB" w:eastAsia="ja-JP"/>
              </w:rPr>
              <w:t>)</w:t>
            </w:r>
          </w:p>
        </w:tc>
        <w:tc>
          <w:tcPr>
            <w:tcW w:w="850" w:type="dxa"/>
          </w:tcPr>
          <w:p w14:paraId="3F50FE11" w14:textId="7EB9072E" w:rsidR="00A23C37" w:rsidRPr="00B34C0B" w:rsidRDefault="00A23C37" w:rsidP="001B7DCE">
            <w:pPr>
              <w:rPr>
                <w:rFonts w:eastAsia="ＭＳ 明朝"/>
                <w:lang w:val="en-GB" w:eastAsia="ja-JP"/>
              </w:rPr>
            </w:pPr>
            <w:r w:rsidRPr="00B34C0B">
              <w:rPr>
                <w:rFonts w:hint="eastAsia"/>
                <w:szCs w:val="18"/>
                <w:lang w:val="el-GR"/>
              </w:rPr>
              <w:t>μ</w:t>
            </w:r>
            <w:proofErr w:type="spellStart"/>
            <w:r w:rsidRPr="00B34C0B">
              <w:rPr>
                <w:rFonts w:eastAsia="ＭＳ 明朝" w:hint="eastAsia"/>
                <w:lang w:eastAsia="ja-JP"/>
              </w:rPr>
              <w:t>lgASA</w:t>
            </w:r>
            <w:proofErr w:type="spellEnd"/>
          </w:p>
        </w:tc>
        <w:tc>
          <w:tcPr>
            <w:tcW w:w="993" w:type="dxa"/>
            <w:vAlign w:val="center"/>
          </w:tcPr>
          <w:p w14:paraId="6B0833A5" w14:textId="0DA83FB3" w:rsidR="00A23C37" w:rsidRPr="008226DA" w:rsidRDefault="008226DA" w:rsidP="001B7DCE">
            <w:pPr>
              <w:rPr>
                <w:rFonts w:eastAsiaTheme="minorEastAsia"/>
                <w:lang w:val="en-GB" w:eastAsia="zh-CN"/>
              </w:rPr>
            </w:pPr>
            <w:r>
              <w:rPr>
                <w:rFonts w:eastAsiaTheme="minorEastAsia" w:hint="eastAsia"/>
                <w:lang w:val="en-GB" w:eastAsia="zh-CN"/>
              </w:rPr>
              <w:t>1</w:t>
            </w:r>
            <w:r>
              <w:rPr>
                <w:rFonts w:eastAsiaTheme="minorEastAsia"/>
                <w:lang w:val="en-GB" w:eastAsia="zh-CN"/>
              </w:rPr>
              <w:t>.35</w:t>
            </w:r>
          </w:p>
        </w:tc>
        <w:tc>
          <w:tcPr>
            <w:tcW w:w="1134" w:type="dxa"/>
            <w:vAlign w:val="center"/>
          </w:tcPr>
          <w:p w14:paraId="34B239E0" w14:textId="283E2F7D" w:rsidR="00A23C37" w:rsidRPr="008226DA" w:rsidRDefault="008226DA" w:rsidP="001B7DCE">
            <w:pPr>
              <w:rPr>
                <w:rFonts w:eastAsiaTheme="minorEastAsia"/>
                <w:lang w:val="en-GB" w:eastAsia="zh-CN"/>
              </w:rPr>
            </w:pPr>
            <w:r>
              <w:rPr>
                <w:rFonts w:eastAsiaTheme="minorEastAsia" w:hint="eastAsia"/>
                <w:lang w:val="en-GB" w:eastAsia="zh-CN"/>
              </w:rPr>
              <w:t>1</w:t>
            </w:r>
            <w:r>
              <w:rPr>
                <w:rFonts w:eastAsiaTheme="minorEastAsia"/>
                <w:lang w:val="en-GB" w:eastAsia="zh-CN"/>
              </w:rPr>
              <w:t>.39</w:t>
            </w:r>
          </w:p>
        </w:tc>
        <w:tc>
          <w:tcPr>
            <w:tcW w:w="708" w:type="dxa"/>
            <w:vAlign w:val="center"/>
          </w:tcPr>
          <w:p w14:paraId="346326CF" w14:textId="7981DC3F" w:rsidR="00A23C37" w:rsidRDefault="00D86F79" w:rsidP="001B7DCE">
            <w:pPr>
              <w:rPr>
                <w:rFonts w:eastAsia="ＭＳ 明朝"/>
                <w:lang w:val="en-GB" w:eastAsia="ja-JP"/>
              </w:rPr>
            </w:pPr>
            <w:r w:rsidRPr="00D86F79">
              <w:rPr>
                <w:rFonts w:eastAsia="ＭＳ 明朝"/>
                <w:lang w:val="en-GB" w:eastAsia="ja-JP"/>
              </w:rPr>
              <w:t>1.4</w:t>
            </w:r>
            <w:r w:rsidR="008226DA">
              <w:rPr>
                <w:rFonts w:eastAsia="ＭＳ 明朝"/>
                <w:lang w:val="en-GB" w:eastAsia="ja-JP"/>
              </w:rPr>
              <w:t>8</w:t>
            </w:r>
          </w:p>
        </w:tc>
        <w:tc>
          <w:tcPr>
            <w:tcW w:w="709" w:type="dxa"/>
            <w:vAlign w:val="center"/>
          </w:tcPr>
          <w:p w14:paraId="5AD4A445" w14:textId="52D665D7" w:rsidR="00A23C37" w:rsidRPr="008226DA" w:rsidRDefault="008226DA" w:rsidP="001B7DCE">
            <w:pPr>
              <w:rPr>
                <w:rFonts w:eastAsiaTheme="minorEastAsia"/>
                <w:lang w:val="en-GB" w:eastAsia="zh-CN"/>
              </w:rPr>
            </w:pPr>
            <w:r>
              <w:rPr>
                <w:rFonts w:eastAsiaTheme="minorEastAsia" w:hint="eastAsia"/>
                <w:lang w:val="en-GB" w:eastAsia="zh-CN"/>
              </w:rPr>
              <w:t>1</w:t>
            </w:r>
            <w:r>
              <w:rPr>
                <w:rFonts w:eastAsiaTheme="minorEastAsia"/>
                <w:lang w:val="en-GB" w:eastAsia="zh-CN"/>
              </w:rPr>
              <w:t>.50</w:t>
            </w:r>
          </w:p>
        </w:tc>
        <w:tc>
          <w:tcPr>
            <w:tcW w:w="709" w:type="dxa"/>
            <w:vAlign w:val="center"/>
          </w:tcPr>
          <w:p w14:paraId="452898D4" w14:textId="6EA176E2" w:rsidR="00A23C37" w:rsidRPr="008226DA" w:rsidRDefault="008226DA" w:rsidP="001B7DCE">
            <w:pPr>
              <w:rPr>
                <w:rFonts w:eastAsiaTheme="minorEastAsia"/>
                <w:lang w:val="en-GB" w:eastAsia="zh-CN"/>
              </w:rPr>
            </w:pPr>
            <w:r>
              <w:rPr>
                <w:rFonts w:eastAsiaTheme="minorEastAsia" w:hint="eastAsia"/>
                <w:lang w:val="en-GB" w:eastAsia="zh-CN"/>
              </w:rPr>
              <w:t>1</w:t>
            </w:r>
            <w:r>
              <w:rPr>
                <w:rFonts w:eastAsiaTheme="minorEastAsia"/>
                <w:lang w:val="en-GB" w:eastAsia="zh-CN"/>
              </w:rPr>
              <w:t>.43</w:t>
            </w:r>
          </w:p>
        </w:tc>
        <w:tc>
          <w:tcPr>
            <w:tcW w:w="992" w:type="dxa"/>
            <w:vAlign w:val="center"/>
          </w:tcPr>
          <w:p w14:paraId="2AAED970" w14:textId="75187D80" w:rsidR="00A23C37" w:rsidRPr="008226DA" w:rsidRDefault="008226DA" w:rsidP="001B7DCE">
            <w:pPr>
              <w:rPr>
                <w:rFonts w:eastAsiaTheme="minorEastAsia"/>
                <w:lang w:val="en-GB" w:eastAsia="zh-CN"/>
              </w:rPr>
            </w:pPr>
            <w:r>
              <w:rPr>
                <w:rFonts w:eastAsiaTheme="minorEastAsia" w:hint="eastAsia"/>
                <w:lang w:val="en-GB" w:eastAsia="zh-CN"/>
              </w:rPr>
              <w:t>1</w:t>
            </w:r>
            <w:r>
              <w:rPr>
                <w:rFonts w:eastAsiaTheme="minorEastAsia"/>
                <w:lang w:val="en-GB" w:eastAsia="zh-CN"/>
              </w:rPr>
              <w:t>.51</w:t>
            </w:r>
          </w:p>
        </w:tc>
        <w:tc>
          <w:tcPr>
            <w:tcW w:w="1559" w:type="dxa"/>
            <w:vAlign w:val="center"/>
          </w:tcPr>
          <w:p w14:paraId="10D86685" w14:textId="2982D268" w:rsidR="00A23C37" w:rsidRDefault="00A23C37" w:rsidP="001B7DCE">
            <w:pPr>
              <w:rPr>
                <w:rFonts w:eastAsia="ＭＳ 明朝"/>
                <w:lang w:val="en-GB" w:eastAsia="ja-JP"/>
              </w:rPr>
            </w:pPr>
            <w:r w:rsidRPr="00A23C37">
              <w:rPr>
                <w:rFonts w:eastAsia="ＭＳ 明朝"/>
                <w:lang w:val="en-GB" w:eastAsia="ja-JP"/>
              </w:rPr>
              <w:t>1.63 (43.11°)</w:t>
            </w:r>
          </w:p>
        </w:tc>
      </w:tr>
      <w:tr w:rsidR="00EF0F6D" w14:paraId="7D3BD9E0" w14:textId="77777777" w:rsidTr="00EF0F6D">
        <w:tc>
          <w:tcPr>
            <w:tcW w:w="1418" w:type="dxa"/>
            <w:vMerge/>
            <w:vAlign w:val="center"/>
          </w:tcPr>
          <w:p w14:paraId="68522BB0" w14:textId="77777777" w:rsidR="00A23C37" w:rsidRDefault="00A23C37" w:rsidP="001B7DCE">
            <w:pPr>
              <w:rPr>
                <w:rFonts w:eastAsia="ＭＳ 明朝"/>
                <w:lang w:val="en-GB" w:eastAsia="ja-JP"/>
              </w:rPr>
            </w:pPr>
          </w:p>
        </w:tc>
        <w:tc>
          <w:tcPr>
            <w:tcW w:w="850" w:type="dxa"/>
          </w:tcPr>
          <w:p w14:paraId="3E9333DB" w14:textId="59C1A077" w:rsidR="00A23C37" w:rsidRPr="00B34C0B" w:rsidRDefault="00A23C37" w:rsidP="001B7DCE">
            <w:pPr>
              <w:rPr>
                <w:rFonts w:eastAsia="ＭＳ 明朝"/>
                <w:lang w:val="en-GB" w:eastAsia="ja-JP"/>
              </w:rPr>
            </w:pPr>
            <w:r w:rsidRPr="00B34C0B">
              <w:rPr>
                <w:rFonts w:hint="eastAsia"/>
                <w:szCs w:val="18"/>
                <w:lang w:val="el-GR"/>
              </w:rPr>
              <w:t>σ</w:t>
            </w:r>
            <w:proofErr w:type="spellStart"/>
            <w:r w:rsidRPr="00B34C0B">
              <w:rPr>
                <w:rFonts w:hint="eastAsia"/>
                <w:szCs w:val="18"/>
              </w:rPr>
              <w:t>lg</w:t>
            </w:r>
            <w:r w:rsidRPr="00B34C0B">
              <w:rPr>
                <w:szCs w:val="18"/>
              </w:rPr>
              <w:t>ASA</w:t>
            </w:r>
            <w:proofErr w:type="spellEnd"/>
          </w:p>
        </w:tc>
        <w:tc>
          <w:tcPr>
            <w:tcW w:w="993" w:type="dxa"/>
            <w:vAlign w:val="center"/>
          </w:tcPr>
          <w:p w14:paraId="3362EB36" w14:textId="1B68D968" w:rsidR="00A23C37" w:rsidRDefault="008226DA" w:rsidP="001B7DCE">
            <w:pPr>
              <w:rPr>
                <w:rFonts w:eastAsia="ＭＳ 明朝"/>
                <w:lang w:val="en-GB" w:eastAsia="ja-JP"/>
              </w:rPr>
            </w:pPr>
            <w:r w:rsidRPr="00D86F79">
              <w:rPr>
                <w:rFonts w:eastAsia="ＭＳ 明朝"/>
                <w:lang w:val="en-GB" w:eastAsia="ja-JP"/>
              </w:rPr>
              <w:t>0.2</w:t>
            </w:r>
            <w:r>
              <w:rPr>
                <w:rFonts w:eastAsia="ＭＳ 明朝"/>
                <w:lang w:val="en-GB" w:eastAsia="ja-JP"/>
              </w:rPr>
              <w:t>1</w:t>
            </w:r>
          </w:p>
        </w:tc>
        <w:tc>
          <w:tcPr>
            <w:tcW w:w="1134" w:type="dxa"/>
            <w:vAlign w:val="center"/>
          </w:tcPr>
          <w:p w14:paraId="74E63C26" w14:textId="44FE0B09" w:rsidR="00A23C37" w:rsidRDefault="008226DA" w:rsidP="001B7DCE">
            <w:pPr>
              <w:rPr>
                <w:rFonts w:eastAsia="ＭＳ 明朝"/>
                <w:lang w:val="en-GB" w:eastAsia="ja-JP"/>
              </w:rPr>
            </w:pPr>
            <w:r w:rsidRPr="00D86F79">
              <w:rPr>
                <w:rFonts w:eastAsia="ＭＳ 明朝"/>
                <w:lang w:val="en-GB" w:eastAsia="ja-JP"/>
              </w:rPr>
              <w:t>0.2</w:t>
            </w:r>
            <w:r>
              <w:rPr>
                <w:rFonts w:eastAsia="ＭＳ 明朝"/>
                <w:lang w:val="en-GB" w:eastAsia="ja-JP"/>
              </w:rPr>
              <w:t>2</w:t>
            </w:r>
          </w:p>
        </w:tc>
        <w:tc>
          <w:tcPr>
            <w:tcW w:w="708" w:type="dxa"/>
            <w:vAlign w:val="center"/>
          </w:tcPr>
          <w:p w14:paraId="3F9E6D39" w14:textId="7B2CEF56" w:rsidR="00A23C37" w:rsidRDefault="00D86F79" w:rsidP="001B7DCE">
            <w:pPr>
              <w:rPr>
                <w:rFonts w:eastAsia="ＭＳ 明朝"/>
                <w:lang w:val="en-GB" w:eastAsia="ja-JP"/>
              </w:rPr>
            </w:pPr>
            <w:r w:rsidRPr="00D86F79">
              <w:rPr>
                <w:rFonts w:eastAsia="ＭＳ 明朝"/>
                <w:lang w:val="en-GB" w:eastAsia="ja-JP"/>
              </w:rPr>
              <w:t>0.2</w:t>
            </w:r>
            <w:r w:rsidR="008226DA">
              <w:rPr>
                <w:rFonts w:eastAsia="ＭＳ 明朝"/>
                <w:lang w:val="en-GB" w:eastAsia="ja-JP"/>
              </w:rPr>
              <w:t>4</w:t>
            </w:r>
          </w:p>
        </w:tc>
        <w:tc>
          <w:tcPr>
            <w:tcW w:w="709" w:type="dxa"/>
            <w:vAlign w:val="center"/>
          </w:tcPr>
          <w:p w14:paraId="3BD10171" w14:textId="6ADCB16C" w:rsidR="00A23C37" w:rsidRDefault="008226DA" w:rsidP="001B7DCE">
            <w:pPr>
              <w:rPr>
                <w:rFonts w:eastAsia="ＭＳ 明朝"/>
                <w:lang w:val="en-GB" w:eastAsia="ja-JP"/>
              </w:rPr>
            </w:pPr>
            <w:r w:rsidRPr="00D86F79">
              <w:rPr>
                <w:rFonts w:eastAsia="ＭＳ 明朝"/>
                <w:lang w:val="en-GB" w:eastAsia="ja-JP"/>
              </w:rPr>
              <w:t>0.2</w:t>
            </w:r>
            <w:r>
              <w:rPr>
                <w:rFonts w:eastAsia="ＭＳ 明朝"/>
                <w:lang w:val="en-GB" w:eastAsia="ja-JP"/>
              </w:rPr>
              <w:t>6</w:t>
            </w:r>
          </w:p>
        </w:tc>
        <w:tc>
          <w:tcPr>
            <w:tcW w:w="709" w:type="dxa"/>
            <w:vAlign w:val="center"/>
          </w:tcPr>
          <w:p w14:paraId="484A3195" w14:textId="3643F854" w:rsidR="00A23C37" w:rsidRDefault="008226DA" w:rsidP="001B7DCE">
            <w:pPr>
              <w:rPr>
                <w:rFonts w:eastAsia="ＭＳ 明朝"/>
                <w:lang w:val="en-GB" w:eastAsia="ja-JP"/>
              </w:rPr>
            </w:pPr>
            <w:r w:rsidRPr="00D86F79">
              <w:rPr>
                <w:rFonts w:eastAsia="ＭＳ 明朝"/>
                <w:lang w:val="en-GB" w:eastAsia="ja-JP"/>
              </w:rPr>
              <w:t>0.2</w:t>
            </w:r>
            <w:r>
              <w:rPr>
                <w:rFonts w:eastAsia="ＭＳ 明朝"/>
                <w:lang w:val="en-GB" w:eastAsia="ja-JP"/>
              </w:rPr>
              <w:t>2</w:t>
            </w:r>
          </w:p>
        </w:tc>
        <w:tc>
          <w:tcPr>
            <w:tcW w:w="992" w:type="dxa"/>
            <w:vAlign w:val="center"/>
          </w:tcPr>
          <w:p w14:paraId="5C312ECE" w14:textId="1D1C0C90" w:rsidR="00A23C37" w:rsidRDefault="008226DA" w:rsidP="001B7DCE">
            <w:pPr>
              <w:rPr>
                <w:rFonts w:eastAsia="ＭＳ 明朝"/>
                <w:lang w:val="en-GB" w:eastAsia="ja-JP"/>
              </w:rPr>
            </w:pPr>
            <w:r w:rsidRPr="00D86F79">
              <w:rPr>
                <w:rFonts w:eastAsia="ＭＳ 明朝"/>
                <w:lang w:val="en-GB" w:eastAsia="ja-JP"/>
              </w:rPr>
              <w:t>0.2</w:t>
            </w:r>
            <w:r>
              <w:rPr>
                <w:rFonts w:eastAsia="ＭＳ 明朝"/>
                <w:lang w:val="en-GB" w:eastAsia="ja-JP"/>
              </w:rPr>
              <w:t>3</w:t>
            </w:r>
          </w:p>
        </w:tc>
        <w:tc>
          <w:tcPr>
            <w:tcW w:w="1559" w:type="dxa"/>
            <w:vAlign w:val="center"/>
          </w:tcPr>
          <w:p w14:paraId="65DD7E1C" w14:textId="442D1CFB" w:rsidR="00A23C37" w:rsidRDefault="00A23C37" w:rsidP="001B7DCE">
            <w:pPr>
              <w:rPr>
                <w:rFonts w:eastAsia="ＭＳ 明朝"/>
                <w:lang w:val="en-GB" w:eastAsia="ja-JP"/>
              </w:rPr>
            </w:pPr>
            <w:r w:rsidRPr="00A23C37">
              <w:rPr>
                <w:rFonts w:eastAsia="ＭＳ 明朝"/>
                <w:lang w:val="en-GB" w:eastAsia="ja-JP"/>
              </w:rPr>
              <w:t>0.21</w:t>
            </w:r>
          </w:p>
        </w:tc>
      </w:tr>
      <w:tr w:rsidR="00EF0F6D" w14:paraId="7831EF8A" w14:textId="77777777" w:rsidTr="00EF0F6D">
        <w:tc>
          <w:tcPr>
            <w:tcW w:w="1418" w:type="dxa"/>
            <w:vMerge w:val="restart"/>
            <w:vAlign w:val="center"/>
          </w:tcPr>
          <w:p w14:paraId="725E0333" w14:textId="77777777" w:rsidR="00A23C37" w:rsidRDefault="00A23C37" w:rsidP="00B34C0B">
            <w:pPr>
              <w:rPr>
                <w:rFonts w:eastAsia="ＭＳ 明朝"/>
                <w:lang w:val="en-GB" w:eastAsia="ja-JP"/>
              </w:rPr>
            </w:pPr>
            <w:r>
              <w:rPr>
                <w:rFonts w:eastAsia="ＭＳ 明朝"/>
                <w:lang w:val="en-GB" w:eastAsia="ja-JP"/>
              </w:rPr>
              <w:t>Z</w:t>
            </w:r>
            <w:r w:rsidRPr="00E05C49">
              <w:rPr>
                <w:rFonts w:eastAsia="ＭＳ 明朝"/>
                <w:lang w:val="en-GB" w:eastAsia="ja-JP"/>
              </w:rPr>
              <w:t xml:space="preserve">OA </w:t>
            </w:r>
            <w:proofErr w:type="gramStart"/>
            <w:r w:rsidRPr="00E05C49">
              <w:rPr>
                <w:rFonts w:eastAsia="ＭＳ 明朝"/>
                <w:lang w:val="en-GB" w:eastAsia="ja-JP"/>
              </w:rPr>
              <w:t>spread</w:t>
            </w:r>
            <w:proofErr w:type="gramEnd"/>
          </w:p>
          <w:p w14:paraId="5EC98364" w14:textId="59FDA2DE" w:rsidR="00A23C37" w:rsidRDefault="00A23C37" w:rsidP="00B34C0B">
            <w:pPr>
              <w:rPr>
                <w:rFonts w:eastAsia="ＭＳ 明朝"/>
                <w:lang w:val="en-GB" w:eastAsia="ja-JP"/>
              </w:rPr>
            </w:pPr>
            <w:r w:rsidRPr="00E05C49">
              <w:rPr>
                <w:rFonts w:eastAsia="ＭＳ 明朝"/>
                <w:lang w:val="en-GB" w:eastAsia="ja-JP"/>
              </w:rPr>
              <w:t xml:space="preserve"> (</w:t>
            </w:r>
            <w:proofErr w:type="spellStart"/>
            <w:r w:rsidRPr="00E05C49">
              <w:rPr>
                <w:i/>
                <w:iCs/>
                <w:szCs w:val="18"/>
              </w:rPr>
              <w:t>lg</w:t>
            </w:r>
            <w:r w:rsidRPr="00E05C49">
              <w:rPr>
                <w:i/>
                <w:iCs/>
              </w:rPr>
              <w:t>Z</w:t>
            </w:r>
            <w:proofErr w:type="spellEnd"/>
            <w:r w:rsidRPr="00E05C49">
              <w:rPr>
                <w:rFonts w:eastAsia="ＭＳ 明朝"/>
                <w:i/>
                <w:iCs/>
                <w:lang w:val="en-GB" w:eastAsia="ja-JP"/>
              </w:rPr>
              <w:t>SA</w:t>
            </w:r>
            <w:r w:rsidRPr="00E05C49">
              <w:rPr>
                <w:rFonts w:eastAsia="ＭＳ 明朝"/>
                <w:lang w:val="en-GB" w:eastAsia="ja-JP"/>
              </w:rPr>
              <w:t>)</w:t>
            </w:r>
          </w:p>
        </w:tc>
        <w:tc>
          <w:tcPr>
            <w:tcW w:w="850" w:type="dxa"/>
          </w:tcPr>
          <w:p w14:paraId="73C27F4C" w14:textId="6C3B7D8E" w:rsidR="00A23C37" w:rsidRPr="00B34C0B" w:rsidRDefault="00A23C37" w:rsidP="00B34C0B">
            <w:pPr>
              <w:rPr>
                <w:szCs w:val="18"/>
                <w:lang w:val="el-GR"/>
              </w:rPr>
            </w:pPr>
            <w:r w:rsidRPr="00B34C0B">
              <w:rPr>
                <w:rFonts w:hint="eastAsia"/>
                <w:szCs w:val="18"/>
                <w:lang w:val="el-GR"/>
              </w:rPr>
              <w:t>μ</w:t>
            </w:r>
            <w:proofErr w:type="spellStart"/>
            <w:r w:rsidRPr="00B34C0B">
              <w:rPr>
                <w:rFonts w:eastAsia="ＭＳ 明朝" w:hint="eastAsia"/>
                <w:lang w:eastAsia="ja-JP"/>
              </w:rPr>
              <w:t>lg</w:t>
            </w:r>
            <w:r w:rsidRPr="00B34C0B">
              <w:rPr>
                <w:rFonts w:eastAsia="ＭＳ 明朝"/>
                <w:lang w:eastAsia="ja-JP"/>
              </w:rPr>
              <w:t>Z</w:t>
            </w:r>
            <w:r w:rsidRPr="00B34C0B">
              <w:rPr>
                <w:rFonts w:eastAsia="ＭＳ 明朝" w:hint="eastAsia"/>
                <w:lang w:eastAsia="ja-JP"/>
              </w:rPr>
              <w:t>SA</w:t>
            </w:r>
            <w:proofErr w:type="spellEnd"/>
          </w:p>
        </w:tc>
        <w:tc>
          <w:tcPr>
            <w:tcW w:w="993" w:type="dxa"/>
            <w:vAlign w:val="center"/>
          </w:tcPr>
          <w:p w14:paraId="079A7D00" w14:textId="76B2F99D" w:rsidR="00A23C37" w:rsidRPr="00FC2791" w:rsidRDefault="00FC2791" w:rsidP="00B34C0B">
            <w:pPr>
              <w:rPr>
                <w:rFonts w:eastAsiaTheme="minorEastAsia"/>
                <w:lang w:val="en-GB" w:eastAsia="zh-CN"/>
              </w:rPr>
            </w:pPr>
            <w:r>
              <w:rPr>
                <w:rFonts w:eastAsiaTheme="minorEastAsia" w:hint="eastAsia"/>
                <w:lang w:val="en-GB" w:eastAsia="zh-CN"/>
              </w:rPr>
              <w:t>0</w:t>
            </w:r>
            <w:r>
              <w:rPr>
                <w:rFonts w:eastAsiaTheme="minorEastAsia"/>
                <w:lang w:val="en-GB" w:eastAsia="zh-CN"/>
              </w:rPr>
              <w:t>.96</w:t>
            </w:r>
          </w:p>
        </w:tc>
        <w:tc>
          <w:tcPr>
            <w:tcW w:w="1134" w:type="dxa"/>
            <w:vAlign w:val="center"/>
          </w:tcPr>
          <w:p w14:paraId="4CBA1C2D" w14:textId="28C01E47" w:rsidR="00A23C37" w:rsidRPr="00FC2791" w:rsidRDefault="00FC2791" w:rsidP="00B34C0B">
            <w:pPr>
              <w:rPr>
                <w:rFonts w:eastAsiaTheme="minorEastAsia"/>
                <w:lang w:val="en-GB" w:eastAsia="zh-CN"/>
              </w:rPr>
            </w:pPr>
            <w:r>
              <w:rPr>
                <w:rFonts w:eastAsiaTheme="minorEastAsia" w:hint="eastAsia"/>
                <w:lang w:val="en-GB" w:eastAsia="zh-CN"/>
              </w:rPr>
              <w:t>0</w:t>
            </w:r>
            <w:r>
              <w:rPr>
                <w:rFonts w:eastAsiaTheme="minorEastAsia"/>
                <w:lang w:val="en-GB" w:eastAsia="zh-CN"/>
              </w:rPr>
              <w:t>.99</w:t>
            </w:r>
          </w:p>
        </w:tc>
        <w:tc>
          <w:tcPr>
            <w:tcW w:w="708" w:type="dxa"/>
            <w:vAlign w:val="center"/>
          </w:tcPr>
          <w:p w14:paraId="1AD7C683" w14:textId="38E526DD" w:rsidR="00A23C37" w:rsidRDefault="00D86F79" w:rsidP="00B34C0B">
            <w:pPr>
              <w:rPr>
                <w:rFonts w:eastAsia="ＭＳ 明朝"/>
                <w:lang w:val="en-GB" w:eastAsia="ja-JP"/>
              </w:rPr>
            </w:pPr>
            <w:r w:rsidRPr="00D86F79">
              <w:rPr>
                <w:rFonts w:eastAsia="ＭＳ 明朝"/>
                <w:lang w:val="en-GB" w:eastAsia="ja-JP"/>
              </w:rPr>
              <w:t>0.92</w:t>
            </w:r>
          </w:p>
        </w:tc>
        <w:tc>
          <w:tcPr>
            <w:tcW w:w="709" w:type="dxa"/>
            <w:vAlign w:val="center"/>
          </w:tcPr>
          <w:p w14:paraId="62E75319" w14:textId="4D8B978D" w:rsidR="00A23C37" w:rsidRPr="00FC2791" w:rsidRDefault="00FC2791" w:rsidP="00B34C0B">
            <w:pPr>
              <w:rPr>
                <w:rFonts w:eastAsiaTheme="minorEastAsia"/>
                <w:lang w:val="en-GB" w:eastAsia="zh-CN"/>
              </w:rPr>
            </w:pPr>
            <w:r>
              <w:rPr>
                <w:rFonts w:eastAsiaTheme="minorEastAsia" w:hint="eastAsia"/>
                <w:lang w:val="en-GB" w:eastAsia="zh-CN"/>
              </w:rPr>
              <w:t>0</w:t>
            </w:r>
            <w:r>
              <w:rPr>
                <w:rFonts w:eastAsiaTheme="minorEastAsia"/>
                <w:lang w:val="en-GB" w:eastAsia="zh-CN"/>
              </w:rPr>
              <w:t>.86</w:t>
            </w:r>
          </w:p>
        </w:tc>
        <w:tc>
          <w:tcPr>
            <w:tcW w:w="709" w:type="dxa"/>
            <w:vAlign w:val="center"/>
          </w:tcPr>
          <w:p w14:paraId="5F6BD92C" w14:textId="25E1B9CB" w:rsidR="00A23C37" w:rsidRPr="00FC2791" w:rsidRDefault="00FC2791" w:rsidP="00B34C0B">
            <w:pPr>
              <w:rPr>
                <w:rFonts w:eastAsiaTheme="minorEastAsia"/>
                <w:lang w:val="en-GB" w:eastAsia="zh-CN"/>
              </w:rPr>
            </w:pPr>
            <w:r>
              <w:rPr>
                <w:rFonts w:eastAsiaTheme="minorEastAsia" w:hint="eastAsia"/>
                <w:lang w:val="en-GB" w:eastAsia="zh-CN"/>
              </w:rPr>
              <w:t>0</w:t>
            </w:r>
            <w:r>
              <w:rPr>
                <w:rFonts w:eastAsiaTheme="minorEastAsia"/>
                <w:lang w:val="en-GB" w:eastAsia="zh-CN"/>
              </w:rPr>
              <w:t>.75</w:t>
            </w:r>
          </w:p>
        </w:tc>
        <w:tc>
          <w:tcPr>
            <w:tcW w:w="992" w:type="dxa"/>
            <w:vAlign w:val="center"/>
          </w:tcPr>
          <w:p w14:paraId="477746D3" w14:textId="232EEC79" w:rsidR="00A23C37" w:rsidRDefault="00FC2791" w:rsidP="00B34C0B">
            <w:pPr>
              <w:rPr>
                <w:rFonts w:eastAsia="ＭＳ 明朝"/>
                <w:lang w:val="en-GB" w:eastAsia="ja-JP"/>
              </w:rPr>
            </w:pPr>
            <w:r w:rsidRPr="00D86F79">
              <w:rPr>
                <w:rFonts w:eastAsia="ＭＳ 明朝"/>
                <w:lang w:val="en-GB" w:eastAsia="ja-JP"/>
              </w:rPr>
              <w:t>0.</w:t>
            </w:r>
            <w:r>
              <w:rPr>
                <w:rFonts w:eastAsia="ＭＳ 明朝"/>
                <w:lang w:val="en-GB" w:eastAsia="ja-JP"/>
              </w:rPr>
              <w:t>78</w:t>
            </w:r>
          </w:p>
        </w:tc>
        <w:tc>
          <w:tcPr>
            <w:tcW w:w="1559" w:type="dxa"/>
            <w:vAlign w:val="center"/>
          </w:tcPr>
          <w:p w14:paraId="45E4DE53" w14:textId="6F6C0421" w:rsidR="00A23C37" w:rsidRDefault="00A23C37" w:rsidP="00B34C0B">
            <w:pPr>
              <w:rPr>
                <w:rFonts w:eastAsia="ＭＳ 明朝"/>
                <w:lang w:val="en-GB" w:eastAsia="ja-JP"/>
              </w:rPr>
            </w:pPr>
            <w:r w:rsidRPr="00A23C37">
              <w:rPr>
                <w:rFonts w:eastAsia="ＭＳ 明朝"/>
                <w:lang w:val="en-GB" w:eastAsia="ja-JP"/>
              </w:rPr>
              <w:t>1.24 (17.36°)</w:t>
            </w:r>
          </w:p>
        </w:tc>
      </w:tr>
      <w:tr w:rsidR="00EF0F6D" w14:paraId="6C8B2FF2" w14:textId="77777777" w:rsidTr="00EF0F6D">
        <w:tc>
          <w:tcPr>
            <w:tcW w:w="1418" w:type="dxa"/>
            <w:vMerge/>
            <w:vAlign w:val="center"/>
          </w:tcPr>
          <w:p w14:paraId="0ECBD1A1" w14:textId="77777777" w:rsidR="00A23C37" w:rsidRDefault="00A23C37" w:rsidP="00B34C0B">
            <w:pPr>
              <w:rPr>
                <w:rFonts w:eastAsia="ＭＳ 明朝"/>
                <w:lang w:val="en-GB" w:eastAsia="ja-JP"/>
              </w:rPr>
            </w:pPr>
          </w:p>
        </w:tc>
        <w:tc>
          <w:tcPr>
            <w:tcW w:w="850" w:type="dxa"/>
          </w:tcPr>
          <w:p w14:paraId="3C35C77C" w14:textId="35CB0B45" w:rsidR="00A23C37" w:rsidRPr="00B34C0B" w:rsidRDefault="00A23C37" w:rsidP="00B34C0B">
            <w:pPr>
              <w:rPr>
                <w:szCs w:val="18"/>
                <w:lang w:val="el-GR"/>
              </w:rPr>
            </w:pPr>
            <w:r w:rsidRPr="00B34C0B">
              <w:rPr>
                <w:rFonts w:hint="eastAsia"/>
                <w:szCs w:val="18"/>
                <w:lang w:val="el-GR"/>
              </w:rPr>
              <w:t>σ</w:t>
            </w:r>
            <w:proofErr w:type="spellStart"/>
            <w:r w:rsidRPr="00B34C0B">
              <w:rPr>
                <w:rFonts w:hint="eastAsia"/>
                <w:szCs w:val="18"/>
              </w:rPr>
              <w:t>lg</w:t>
            </w:r>
            <w:r w:rsidRPr="00B34C0B">
              <w:rPr>
                <w:szCs w:val="18"/>
              </w:rPr>
              <w:t>ZSA</w:t>
            </w:r>
            <w:proofErr w:type="spellEnd"/>
          </w:p>
        </w:tc>
        <w:tc>
          <w:tcPr>
            <w:tcW w:w="993" w:type="dxa"/>
            <w:vAlign w:val="center"/>
          </w:tcPr>
          <w:p w14:paraId="7632B5A6" w14:textId="34F8C358" w:rsidR="00A23C37" w:rsidRPr="0025383B" w:rsidRDefault="0025383B" w:rsidP="00B34C0B">
            <w:pPr>
              <w:rPr>
                <w:rFonts w:eastAsiaTheme="minorEastAsia"/>
                <w:lang w:val="en-GB" w:eastAsia="zh-CN"/>
              </w:rPr>
            </w:pPr>
            <w:r>
              <w:rPr>
                <w:rFonts w:eastAsiaTheme="minorEastAsia" w:hint="eastAsia"/>
                <w:lang w:val="en-GB" w:eastAsia="zh-CN"/>
              </w:rPr>
              <w:t>0</w:t>
            </w:r>
            <w:r>
              <w:rPr>
                <w:rFonts w:eastAsiaTheme="minorEastAsia"/>
                <w:lang w:val="en-GB" w:eastAsia="zh-CN"/>
              </w:rPr>
              <w:t>.18</w:t>
            </w:r>
          </w:p>
        </w:tc>
        <w:tc>
          <w:tcPr>
            <w:tcW w:w="1134" w:type="dxa"/>
            <w:vAlign w:val="center"/>
          </w:tcPr>
          <w:p w14:paraId="126FA27C" w14:textId="7FBD5465" w:rsidR="00A23C37" w:rsidRPr="0025383B" w:rsidRDefault="0025383B" w:rsidP="00B34C0B">
            <w:pPr>
              <w:rPr>
                <w:rFonts w:eastAsiaTheme="minorEastAsia"/>
                <w:lang w:val="en-GB" w:eastAsia="zh-CN"/>
              </w:rPr>
            </w:pPr>
            <w:r>
              <w:rPr>
                <w:rFonts w:eastAsiaTheme="minorEastAsia" w:hint="eastAsia"/>
                <w:lang w:val="en-GB" w:eastAsia="zh-CN"/>
              </w:rPr>
              <w:t>0</w:t>
            </w:r>
            <w:r>
              <w:rPr>
                <w:rFonts w:eastAsiaTheme="minorEastAsia"/>
                <w:lang w:val="en-GB" w:eastAsia="zh-CN"/>
              </w:rPr>
              <w:t>.20</w:t>
            </w:r>
          </w:p>
        </w:tc>
        <w:tc>
          <w:tcPr>
            <w:tcW w:w="708" w:type="dxa"/>
            <w:vAlign w:val="center"/>
          </w:tcPr>
          <w:p w14:paraId="5FB92837" w14:textId="20C18F50" w:rsidR="00A23C37" w:rsidRDefault="00D86F79" w:rsidP="00B34C0B">
            <w:pPr>
              <w:rPr>
                <w:rFonts w:eastAsia="ＭＳ 明朝"/>
                <w:lang w:val="en-GB" w:eastAsia="ja-JP"/>
              </w:rPr>
            </w:pPr>
            <w:r w:rsidRPr="00D86F79">
              <w:rPr>
                <w:rFonts w:eastAsia="ＭＳ 明朝"/>
                <w:lang w:val="en-GB" w:eastAsia="ja-JP"/>
              </w:rPr>
              <w:t>0.21</w:t>
            </w:r>
          </w:p>
        </w:tc>
        <w:tc>
          <w:tcPr>
            <w:tcW w:w="709" w:type="dxa"/>
            <w:vAlign w:val="center"/>
          </w:tcPr>
          <w:p w14:paraId="5D48B685" w14:textId="5E26E38B" w:rsidR="00A23C37" w:rsidRDefault="00CF2CB4" w:rsidP="00B34C0B">
            <w:pPr>
              <w:rPr>
                <w:rFonts w:eastAsia="ＭＳ 明朝"/>
                <w:lang w:val="en-GB" w:eastAsia="ja-JP"/>
              </w:rPr>
            </w:pPr>
            <w:r w:rsidRPr="00D86F79">
              <w:rPr>
                <w:rFonts w:eastAsia="ＭＳ 明朝"/>
                <w:lang w:val="en-GB" w:eastAsia="ja-JP"/>
              </w:rPr>
              <w:t>0.2</w:t>
            </w:r>
            <w:r>
              <w:rPr>
                <w:rFonts w:eastAsia="ＭＳ 明朝"/>
                <w:lang w:val="en-GB" w:eastAsia="ja-JP"/>
              </w:rPr>
              <w:t>3</w:t>
            </w:r>
          </w:p>
        </w:tc>
        <w:tc>
          <w:tcPr>
            <w:tcW w:w="709" w:type="dxa"/>
            <w:vAlign w:val="center"/>
          </w:tcPr>
          <w:p w14:paraId="498F05C6" w14:textId="6E221BC8" w:rsidR="00A23C37" w:rsidRDefault="00CF2CB4" w:rsidP="00B34C0B">
            <w:pPr>
              <w:rPr>
                <w:rFonts w:eastAsia="ＭＳ 明朝"/>
                <w:lang w:val="en-GB" w:eastAsia="ja-JP"/>
              </w:rPr>
            </w:pPr>
            <w:r w:rsidRPr="00D86F79">
              <w:rPr>
                <w:rFonts w:eastAsia="ＭＳ 明朝"/>
                <w:lang w:val="en-GB" w:eastAsia="ja-JP"/>
              </w:rPr>
              <w:t>0.</w:t>
            </w:r>
            <w:r>
              <w:rPr>
                <w:rFonts w:eastAsia="ＭＳ 明朝"/>
                <w:lang w:val="en-GB" w:eastAsia="ja-JP"/>
              </w:rPr>
              <w:t>22</w:t>
            </w:r>
          </w:p>
        </w:tc>
        <w:tc>
          <w:tcPr>
            <w:tcW w:w="992" w:type="dxa"/>
            <w:vAlign w:val="center"/>
          </w:tcPr>
          <w:p w14:paraId="0EDD67A2" w14:textId="31B0B3A7" w:rsidR="00A23C37" w:rsidRDefault="00CF2CB4" w:rsidP="00B34C0B">
            <w:pPr>
              <w:rPr>
                <w:rFonts w:eastAsia="ＭＳ 明朝"/>
                <w:lang w:val="en-GB" w:eastAsia="ja-JP"/>
              </w:rPr>
            </w:pPr>
            <w:r w:rsidRPr="00D86F79">
              <w:rPr>
                <w:rFonts w:eastAsia="ＭＳ 明朝"/>
                <w:lang w:val="en-GB" w:eastAsia="ja-JP"/>
              </w:rPr>
              <w:t>0.</w:t>
            </w:r>
            <w:r>
              <w:rPr>
                <w:rFonts w:eastAsia="ＭＳ 明朝"/>
                <w:lang w:val="en-GB" w:eastAsia="ja-JP"/>
              </w:rPr>
              <w:t>19</w:t>
            </w:r>
          </w:p>
        </w:tc>
        <w:tc>
          <w:tcPr>
            <w:tcW w:w="1559" w:type="dxa"/>
            <w:vAlign w:val="center"/>
          </w:tcPr>
          <w:p w14:paraId="5EDD5823" w14:textId="73728A2D" w:rsidR="00A23C37" w:rsidRDefault="00A23C37" w:rsidP="00B34C0B">
            <w:pPr>
              <w:rPr>
                <w:rFonts w:eastAsia="ＭＳ 明朝"/>
                <w:lang w:val="en-GB" w:eastAsia="ja-JP"/>
              </w:rPr>
            </w:pPr>
            <w:r w:rsidRPr="00A23C37">
              <w:rPr>
                <w:rFonts w:eastAsia="ＭＳ 明朝"/>
                <w:lang w:val="en-GB" w:eastAsia="ja-JP"/>
              </w:rPr>
              <w:t>0.23</w:t>
            </w:r>
          </w:p>
        </w:tc>
      </w:tr>
      <w:tr w:rsidR="00EF0F6D" w14:paraId="30F0CD98" w14:textId="77777777" w:rsidTr="00EF0F6D">
        <w:tc>
          <w:tcPr>
            <w:tcW w:w="1418" w:type="dxa"/>
            <w:vMerge w:val="restart"/>
            <w:vAlign w:val="center"/>
          </w:tcPr>
          <w:p w14:paraId="71A91675" w14:textId="77777777" w:rsidR="00A23C37" w:rsidRDefault="00A23C37" w:rsidP="00B34C0B">
            <w:pPr>
              <w:rPr>
                <w:rFonts w:eastAsia="ＭＳ 明朝"/>
                <w:lang w:val="en-GB" w:eastAsia="ja-JP"/>
              </w:rPr>
            </w:pPr>
            <w:r>
              <w:rPr>
                <w:rFonts w:eastAsia="ＭＳ 明朝"/>
                <w:lang w:val="en-GB" w:eastAsia="ja-JP"/>
              </w:rPr>
              <w:t>A</w:t>
            </w:r>
            <w:r w:rsidRPr="00E05C49">
              <w:rPr>
                <w:rFonts w:eastAsia="ＭＳ 明朝"/>
                <w:lang w:val="en-GB" w:eastAsia="ja-JP"/>
              </w:rPr>
              <w:t>O</w:t>
            </w:r>
            <w:r>
              <w:rPr>
                <w:rFonts w:eastAsia="ＭＳ 明朝"/>
                <w:lang w:val="en-GB" w:eastAsia="ja-JP"/>
              </w:rPr>
              <w:t>D</w:t>
            </w:r>
            <w:r w:rsidRPr="00E05C49">
              <w:rPr>
                <w:rFonts w:eastAsia="ＭＳ 明朝"/>
                <w:lang w:val="en-GB" w:eastAsia="ja-JP"/>
              </w:rPr>
              <w:t xml:space="preserve"> </w:t>
            </w:r>
            <w:proofErr w:type="gramStart"/>
            <w:r w:rsidRPr="00E05C49">
              <w:rPr>
                <w:rFonts w:eastAsia="ＭＳ 明朝"/>
                <w:lang w:val="en-GB" w:eastAsia="ja-JP"/>
              </w:rPr>
              <w:t>spread</w:t>
            </w:r>
            <w:proofErr w:type="gramEnd"/>
          </w:p>
          <w:p w14:paraId="7A1B7272" w14:textId="1BADB297" w:rsidR="00A23C37" w:rsidRDefault="00A23C37" w:rsidP="00B34C0B">
            <w:pPr>
              <w:rPr>
                <w:rFonts w:eastAsia="ＭＳ 明朝"/>
                <w:lang w:val="en-GB" w:eastAsia="ja-JP"/>
              </w:rPr>
            </w:pPr>
            <w:r w:rsidRPr="00E05C49">
              <w:rPr>
                <w:rFonts w:eastAsia="ＭＳ 明朝"/>
                <w:lang w:val="en-GB" w:eastAsia="ja-JP"/>
              </w:rPr>
              <w:t xml:space="preserve"> (</w:t>
            </w:r>
            <w:proofErr w:type="spellStart"/>
            <w:r w:rsidRPr="00E05C49">
              <w:rPr>
                <w:i/>
                <w:iCs/>
                <w:szCs w:val="18"/>
              </w:rPr>
              <w:t>lg</w:t>
            </w:r>
            <w:r w:rsidRPr="00E05C49">
              <w:rPr>
                <w:i/>
                <w:iCs/>
              </w:rPr>
              <w:t>ASD</w:t>
            </w:r>
            <w:proofErr w:type="spellEnd"/>
            <w:r w:rsidRPr="00E05C49">
              <w:rPr>
                <w:rFonts w:eastAsia="ＭＳ 明朝"/>
                <w:lang w:val="en-GB" w:eastAsia="ja-JP"/>
              </w:rPr>
              <w:t>)</w:t>
            </w:r>
          </w:p>
        </w:tc>
        <w:tc>
          <w:tcPr>
            <w:tcW w:w="850" w:type="dxa"/>
          </w:tcPr>
          <w:p w14:paraId="0A02865D" w14:textId="1769F802" w:rsidR="00A23C37" w:rsidRPr="00B34C0B" w:rsidRDefault="00A23C37" w:rsidP="00B34C0B">
            <w:pPr>
              <w:rPr>
                <w:szCs w:val="18"/>
                <w:lang w:val="el-GR"/>
              </w:rPr>
            </w:pPr>
            <w:r w:rsidRPr="00B34C0B">
              <w:rPr>
                <w:rFonts w:hint="eastAsia"/>
                <w:szCs w:val="18"/>
                <w:lang w:val="el-GR"/>
              </w:rPr>
              <w:t>μ</w:t>
            </w:r>
            <w:proofErr w:type="spellStart"/>
            <w:r w:rsidRPr="00B34C0B">
              <w:rPr>
                <w:rFonts w:eastAsia="ＭＳ 明朝" w:hint="eastAsia"/>
                <w:lang w:eastAsia="ja-JP"/>
              </w:rPr>
              <w:t>lg</w:t>
            </w:r>
            <w:r w:rsidRPr="00B34C0B">
              <w:rPr>
                <w:rFonts w:eastAsia="ＭＳ 明朝"/>
                <w:lang w:eastAsia="ja-JP"/>
              </w:rPr>
              <w:t>A</w:t>
            </w:r>
            <w:r w:rsidRPr="00B34C0B">
              <w:rPr>
                <w:rFonts w:eastAsia="ＭＳ 明朝" w:hint="eastAsia"/>
                <w:lang w:eastAsia="ja-JP"/>
              </w:rPr>
              <w:t>S</w:t>
            </w:r>
            <w:r w:rsidRPr="00B34C0B">
              <w:rPr>
                <w:rFonts w:eastAsia="ＭＳ 明朝"/>
                <w:lang w:eastAsia="ja-JP"/>
              </w:rPr>
              <w:t>D</w:t>
            </w:r>
            <w:proofErr w:type="spellEnd"/>
          </w:p>
        </w:tc>
        <w:tc>
          <w:tcPr>
            <w:tcW w:w="993" w:type="dxa"/>
            <w:vAlign w:val="center"/>
          </w:tcPr>
          <w:p w14:paraId="1DE95682" w14:textId="5E22F134" w:rsidR="00A23C37" w:rsidRPr="0025383B" w:rsidRDefault="0025383B" w:rsidP="00B34C0B">
            <w:pPr>
              <w:rPr>
                <w:rFonts w:eastAsiaTheme="minorEastAsia"/>
                <w:lang w:val="en-GB" w:eastAsia="zh-CN"/>
              </w:rPr>
            </w:pPr>
            <w:r>
              <w:rPr>
                <w:rFonts w:eastAsiaTheme="minorEastAsia"/>
                <w:lang w:val="en-GB" w:eastAsia="zh-CN"/>
              </w:rPr>
              <w:t>1.19</w:t>
            </w:r>
          </w:p>
        </w:tc>
        <w:tc>
          <w:tcPr>
            <w:tcW w:w="1134" w:type="dxa"/>
            <w:vAlign w:val="center"/>
          </w:tcPr>
          <w:p w14:paraId="1BA87FF6" w14:textId="3B315D9E" w:rsidR="00A23C37" w:rsidRPr="0025383B" w:rsidRDefault="0025383B" w:rsidP="00B34C0B">
            <w:pPr>
              <w:rPr>
                <w:rFonts w:eastAsiaTheme="minorEastAsia"/>
                <w:lang w:val="en-GB" w:eastAsia="zh-CN"/>
              </w:rPr>
            </w:pPr>
            <w:r>
              <w:rPr>
                <w:rFonts w:eastAsiaTheme="minorEastAsia" w:hint="eastAsia"/>
                <w:lang w:val="en-GB" w:eastAsia="zh-CN"/>
              </w:rPr>
              <w:t>1</w:t>
            </w:r>
            <w:r>
              <w:rPr>
                <w:rFonts w:eastAsiaTheme="minorEastAsia"/>
                <w:lang w:val="en-GB" w:eastAsia="zh-CN"/>
              </w:rPr>
              <w:t>.15</w:t>
            </w:r>
          </w:p>
        </w:tc>
        <w:tc>
          <w:tcPr>
            <w:tcW w:w="708" w:type="dxa"/>
            <w:vAlign w:val="center"/>
          </w:tcPr>
          <w:p w14:paraId="2A41C5D4" w14:textId="60B3EA36" w:rsidR="00A23C37" w:rsidRDefault="00D86F79" w:rsidP="00B34C0B">
            <w:pPr>
              <w:rPr>
                <w:rFonts w:eastAsia="ＭＳ 明朝"/>
                <w:lang w:val="en-GB" w:eastAsia="ja-JP"/>
              </w:rPr>
            </w:pPr>
            <w:r w:rsidRPr="00D86F79">
              <w:rPr>
                <w:rFonts w:eastAsia="ＭＳ 明朝"/>
                <w:lang w:val="en-GB" w:eastAsia="ja-JP"/>
              </w:rPr>
              <w:t>1.1</w:t>
            </w:r>
            <w:r w:rsidR="0025383B">
              <w:rPr>
                <w:rFonts w:eastAsia="ＭＳ 明朝"/>
                <w:lang w:val="en-GB" w:eastAsia="ja-JP"/>
              </w:rPr>
              <w:t>2</w:t>
            </w:r>
          </w:p>
        </w:tc>
        <w:tc>
          <w:tcPr>
            <w:tcW w:w="709" w:type="dxa"/>
            <w:vAlign w:val="center"/>
          </w:tcPr>
          <w:p w14:paraId="384F181A" w14:textId="6BD92C3C" w:rsidR="00A23C37" w:rsidRPr="0025383B" w:rsidRDefault="0025383B" w:rsidP="00B34C0B">
            <w:pPr>
              <w:rPr>
                <w:rFonts w:eastAsiaTheme="minorEastAsia"/>
                <w:lang w:val="en-GB" w:eastAsia="zh-CN"/>
              </w:rPr>
            </w:pPr>
            <w:r>
              <w:rPr>
                <w:rFonts w:eastAsiaTheme="minorEastAsia" w:hint="eastAsia"/>
                <w:lang w:val="en-GB" w:eastAsia="zh-CN"/>
              </w:rPr>
              <w:t>1</w:t>
            </w:r>
            <w:r>
              <w:rPr>
                <w:rFonts w:eastAsiaTheme="minorEastAsia"/>
                <w:lang w:val="en-GB" w:eastAsia="zh-CN"/>
              </w:rPr>
              <w:t>.13</w:t>
            </w:r>
          </w:p>
        </w:tc>
        <w:tc>
          <w:tcPr>
            <w:tcW w:w="709" w:type="dxa"/>
            <w:vAlign w:val="center"/>
          </w:tcPr>
          <w:p w14:paraId="4D5C7F3A" w14:textId="692D2BF3" w:rsidR="00A23C37" w:rsidRPr="0025383B" w:rsidRDefault="0025383B" w:rsidP="00B34C0B">
            <w:pPr>
              <w:rPr>
                <w:rFonts w:eastAsiaTheme="minorEastAsia"/>
                <w:lang w:val="en-GB" w:eastAsia="zh-CN"/>
              </w:rPr>
            </w:pPr>
            <w:r>
              <w:rPr>
                <w:rFonts w:eastAsiaTheme="minorEastAsia" w:hint="eastAsia"/>
                <w:lang w:val="en-GB" w:eastAsia="zh-CN"/>
              </w:rPr>
              <w:t>1</w:t>
            </w:r>
            <w:r>
              <w:rPr>
                <w:rFonts w:eastAsiaTheme="minorEastAsia"/>
                <w:lang w:val="en-GB" w:eastAsia="zh-CN"/>
              </w:rPr>
              <w:t>.07</w:t>
            </w:r>
          </w:p>
        </w:tc>
        <w:tc>
          <w:tcPr>
            <w:tcW w:w="992" w:type="dxa"/>
            <w:vAlign w:val="center"/>
          </w:tcPr>
          <w:p w14:paraId="7089AF7B" w14:textId="29D4F163" w:rsidR="00A23C37" w:rsidRPr="0025383B" w:rsidRDefault="0025383B" w:rsidP="00B34C0B">
            <w:pPr>
              <w:rPr>
                <w:rFonts w:eastAsiaTheme="minorEastAsia"/>
                <w:lang w:val="en-GB" w:eastAsia="zh-CN"/>
              </w:rPr>
            </w:pPr>
            <w:r>
              <w:rPr>
                <w:rFonts w:eastAsiaTheme="minorEastAsia" w:hint="eastAsia"/>
                <w:lang w:val="en-GB" w:eastAsia="zh-CN"/>
              </w:rPr>
              <w:t>1</w:t>
            </w:r>
            <w:r>
              <w:rPr>
                <w:rFonts w:eastAsiaTheme="minorEastAsia"/>
                <w:lang w:val="en-GB" w:eastAsia="zh-CN"/>
              </w:rPr>
              <w:t>.10</w:t>
            </w:r>
          </w:p>
        </w:tc>
        <w:tc>
          <w:tcPr>
            <w:tcW w:w="1559" w:type="dxa"/>
            <w:vAlign w:val="center"/>
          </w:tcPr>
          <w:p w14:paraId="6D1DF299" w14:textId="02DBAC48" w:rsidR="00A23C37" w:rsidRDefault="00A23C37" w:rsidP="00B34C0B">
            <w:pPr>
              <w:rPr>
                <w:rFonts w:eastAsia="ＭＳ 明朝"/>
                <w:lang w:val="en-GB" w:eastAsia="ja-JP"/>
              </w:rPr>
            </w:pPr>
            <w:r w:rsidRPr="00A23C37">
              <w:rPr>
                <w:rFonts w:eastAsia="ＭＳ 明朝"/>
                <w:lang w:val="en-GB" w:eastAsia="ja-JP"/>
              </w:rPr>
              <w:t>1.60 (39.81°)</w:t>
            </w:r>
          </w:p>
        </w:tc>
      </w:tr>
      <w:tr w:rsidR="00EF0F6D" w14:paraId="744FD033" w14:textId="77777777" w:rsidTr="00EF0F6D">
        <w:tc>
          <w:tcPr>
            <w:tcW w:w="1418" w:type="dxa"/>
            <w:vMerge/>
            <w:vAlign w:val="center"/>
          </w:tcPr>
          <w:p w14:paraId="4997ED66" w14:textId="77777777" w:rsidR="00A23C37" w:rsidRDefault="00A23C37" w:rsidP="00B34C0B">
            <w:pPr>
              <w:rPr>
                <w:rFonts w:eastAsia="ＭＳ 明朝"/>
                <w:lang w:val="en-GB" w:eastAsia="ja-JP"/>
              </w:rPr>
            </w:pPr>
          </w:p>
        </w:tc>
        <w:tc>
          <w:tcPr>
            <w:tcW w:w="850" w:type="dxa"/>
          </w:tcPr>
          <w:p w14:paraId="647B46C2" w14:textId="553E6C8C" w:rsidR="00A23C37" w:rsidRPr="00B34C0B" w:rsidRDefault="00A23C37" w:rsidP="00B34C0B">
            <w:pPr>
              <w:rPr>
                <w:szCs w:val="18"/>
                <w:lang w:val="el-GR"/>
              </w:rPr>
            </w:pPr>
            <w:r w:rsidRPr="00B34C0B">
              <w:rPr>
                <w:rFonts w:hint="eastAsia"/>
                <w:szCs w:val="18"/>
                <w:lang w:val="el-GR"/>
              </w:rPr>
              <w:t>σ</w:t>
            </w:r>
            <w:proofErr w:type="spellStart"/>
            <w:r w:rsidRPr="00B34C0B">
              <w:rPr>
                <w:rFonts w:hint="eastAsia"/>
                <w:szCs w:val="18"/>
              </w:rPr>
              <w:t>lg</w:t>
            </w:r>
            <w:r w:rsidRPr="00B34C0B">
              <w:rPr>
                <w:szCs w:val="18"/>
              </w:rPr>
              <w:t>ASD</w:t>
            </w:r>
            <w:proofErr w:type="spellEnd"/>
          </w:p>
        </w:tc>
        <w:tc>
          <w:tcPr>
            <w:tcW w:w="993" w:type="dxa"/>
            <w:vAlign w:val="center"/>
          </w:tcPr>
          <w:p w14:paraId="68565F1C" w14:textId="2BACA5AB" w:rsidR="00A23C37" w:rsidRDefault="0025383B" w:rsidP="00B34C0B">
            <w:pPr>
              <w:rPr>
                <w:rFonts w:eastAsia="ＭＳ 明朝"/>
                <w:lang w:val="en-GB" w:eastAsia="ja-JP"/>
              </w:rPr>
            </w:pPr>
            <w:r w:rsidRPr="00D86F79">
              <w:rPr>
                <w:rFonts w:eastAsia="ＭＳ 明朝"/>
                <w:lang w:val="en-GB" w:eastAsia="ja-JP"/>
              </w:rPr>
              <w:t>0.1</w:t>
            </w:r>
            <w:r>
              <w:rPr>
                <w:rFonts w:eastAsia="ＭＳ 明朝"/>
                <w:lang w:val="en-GB" w:eastAsia="ja-JP"/>
              </w:rPr>
              <w:t>4</w:t>
            </w:r>
          </w:p>
        </w:tc>
        <w:tc>
          <w:tcPr>
            <w:tcW w:w="1134" w:type="dxa"/>
            <w:vAlign w:val="center"/>
          </w:tcPr>
          <w:p w14:paraId="548B9ED2" w14:textId="0CC10907" w:rsidR="00A23C37" w:rsidRDefault="0025383B" w:rsidP="00B34C0B">
            <w:pPr>
              <w:rPr>
                <w:rFonts w:eastAsia="ＭＳ 明朝"/>
                <w:lang w:val="en-GB" w:eastAsia="ja-JP"/>
              </w:rPr>
            </w:pPr>
            <w:r w:rsidRPr="00D86F79">
              <w:rPr>
                <w:rFonts w:eastAsia="ＭＳ 明朝"/>
                <w:lang w:val="en-GB" w:eastAsia="ja-JP"/>
              </w:rPr>
              <w:t>0.1</w:t>
            </w:r>
            <w:r>
              <w:rPr>
                <w:rFonts w:eastAsia="ＭＳ 明朝"/>
                <w:lang w:val="en-GB" w:eastAsia="ja-JP"/>
              </w:rPr>
              <w:t>8</w:t>
            </w:r>
          </w:p>
        </w:tc>
        <w:tc>
          <w:tcPr>
            <w:tcW w:w="708" w:type="dxa"/>
            <w:vAlign w:val="center"/>
          </w:tcPr>
          <w:p w14:paraId="0B58BC7A" w14:textId="6FE14B70" w:rsidR="00A23C37" w:rsidRDefault="00D86F79" w:rsidP="00B34C0B">
            <w:pPr>
              <w:rPr>
                <w:rFonts w:eastAsia="ＭＳ 明朝"/>
                <w:lang w:val="en-GB" w:eastAsia="ja-JP"/>
              </w:rPr>
            </w:pPr>
            <w:r w:rsidRPr="00D86F79">
              <w:rPr>
                <w:rFonts w:eastAsia="ＭＳ 明朝"/>
                <w:lang w:val="en-GB" w:eastAsia="ja-JP"/>
              </w:rPr>
              <w:t>0.14</w:t>
            </w:r>
          </w:p>
        </w:tc>
        <w:tc>
          <w:tcPr>
            <w:tcW w:w="709" w:type="dxa"/>
            <w:vAlign w:val="center"/>
          </w:tcPr>
          <w:p w14:paraId="66435428" w14:textId="119BEE3D" w:rsidR="00A23C37" w:rsidRDefault="0025383B" w:rsidP="00B34C0B">
            <w:pPr>
              <w:rPr>
                <w:rFonts w:eastAsia="ＭＳ 明朝"/>
                <w:lang w:val="en-GB" w:eastAsia="ja-JP"/>
              </w:rPr>
            </w:pPr>
            <w:r w:rsidRPr="00D86F79">
              <w:rPr>
                <w:rFonts w:eastAsia="ＭＳ 明朝"/>
                <w:lang w:val="en-GB" w:eastAsia="ja-JP"/>
              </w:rPr>
              <w:t>0.1</w:t>
            </w:r>
            <w:r>
              <w:rPr>
                <w:rFonts w:eastAsia="ＭＳ 明朝"/>
                <w:lang w:val="en-GB" w:eastAsia="ja-JP"/>
              </w:rPr>
              <w:t>6</w:t>
            </w:r>
          </w:p>
        </w:tc>
        <w:tc>
          <w:tcPr>
            <w:tcW w:w="709" w:type="dxa"/>
            <w:vAlign w:val="center"/>
          </w:tcPr>
          <w:p w14:paraId="40007971" w14:textId="021AEE4A" w:rsidR="00A23C37" w:rsidRDefault="0025383B" w:rsidP="00B34C0B">
            <w:pPr>
              <w:rPr>
                <w:rFonts w:eastAsia="ＭＳ 明朝"/>
                <w:lang w:val="en-GB" w:eastAsia="ja-JP"/>
              </w:rPr>
            </w:pPr>
            <w:r w:rsidRPr="00D86F79">
              <w:rPr>
                <w:rFonts w:eastAsia="ＭＳ 明朝"/>
                <w:lang w:val="en-GB" w:eastAsia="ja-JP"/>
              </w:rPr>
              <w:t>0.1</w:t>
            </w:r>
            <w:r>
              <w:rPr>
                <w:rFonts w:eastAsia="ＭＳ 明朝"/>
                <w:lang w:val="en-GB" w:eastAsia="ja-JP"/>
              </w:rPr>
              <w:t>7</w:t>
            </w:r>
          </w:p>
        </w:tc>
        <w:tc>
          <w:tcPr>
            <w:tcW w:w="992" w:type="dxa"/>
            <w:vAlign w:val="center"/>
          </w:tcPr>
          <w:p w14:paraId="6D3FC801" w14:textId="5B5E06DF" w:rsidR="00A23C37" w:rsidRDefault="0025383B" w:rsidP="00B34C0B">
            <w:pPr>
              <w:rPr>
                <w:rFonts w:eastAsia="ＭＳ 明朝"/>
                <w:lang w:val="en-GB" w:eastAsia="ja-JP"/>
              </w:rPr>
            </w:pPr>
            <w:r w:rsidRPr="00D86F79">
              <w:rPr>
                <w:rFonts w:eastAsia="ＭＳ 明朝"/>
                <w:lang w:val="en-GB" w:eastAsia="ja-JP"/>
              </w:rPr>
              <w:t>0.1</w:t>
            </w:r>
            <w:r>
              <w:rPr>
                <w:rFonts w:eastAsia="ＭＳ 明朝"/>
                <w:lang w:val="en-GB" w:eastAsia="ja-JP"/>
              </w:rPr>
              <w:t>3</w:t>
            </w:r>
          </w:p>
        </w:tc>
        <w:tc>
          <w:tcPr>
            <w:tcW w:w="1559" w:type="dxa"/>
            <w:vAlign w:val="center"/>
          </w:tcPr>
          <w:p w14:paraId="42E8B40B" w14:textId="4A055775" w:rsidR="00A23C37" w:rsidRDefault="00A23C37" w:rsidP="00B34C0B">
            <w:pPr>
              <w:rPr>
                <w:rFonts w:eastAsia="ＭＳ 明朝"/>
                <w:lang w:val="en-GB" w:eastAsia="ja-JP"/>
              </w:rPr>
            </w:pPr>
            <w:r w:rsidRPr="00A23C37">
              <w:rPr>
                <w:rFonts w:eastAsia="ＭＳ 明朝"/>
                <w:lang w:val="en-GB" w:eastAsia="ja-JP"/>
              </w:rPr>
              <w:t>0.18</w:t>
            </w:r>
          </w:p>
        </w:tc>
      </w:tr>
      <w:tr w:rsidR="00EF0F6D" w14:paraId="4C9396A8" w14:textId="77777777" w:rsidTr="00EF0F6D">
        <w:tc>
          <w:tcPr>
            <w:tcW w:w="1418" w:type="dxa"/>
            <w:vMerge w:val="restart"/>
            <w:vAlign w:val="center"/>
          </w:tcPr>
          <w:p w14:paraId="76452F67" w14:textId="77777777" w:rsidR="00A23C37" w:rsidRDefault="00A23C37" w:rsidP="00B34C0B">
            <w:pPr>
              <w:rPr>
                <w:rFonts w:eastAsia="ＭＳ 明朝"/>
                <w:lang w:val="en-GB" w:eastAsia="ja-JP"/>
              </w:rPr>
            </w:pPr>
            <w:r>
              <w:rPr>
                <w:rFonts w:eastAsia="ＭＳ 明朝"/>
                <w:lang w:val="en-GB" w:eastAsia="ja-JP"/>
              </w:rPr>
              <w:lastRenderedPageBreak/>
              <w:t>Z</w:t>
            </w:r>
            <w:r w:rsidRPr="00E05C49">
              <w:rPr>
                <w:rFonts w:eastAsia="ＭＳ 明朝"/>
                <w:lang w:val="en-GB" w:eastAsia="ja-JP"/>
              </w:rPr>
              <w:t>O</w:t>
            </w:r>
            <w:r>
              <w:rPr>
                <w:rFonts w:eastAsia="ＭＳ 明朝"/>
                <w:lang w:val="en-GB" w:eastAsia="ja-JP"/>
              </w:rPr>
              <w:t>D</w:t>
            </w:r>
            <w:r w:rsidRPr="00E05C49">
              <w:rPr>
                <w:rFonts w:eastAsia="ＭＳ 明朝"/>
                <w:lang w:val="en-GB" w:eastAsia="ja-JP"/>
              </w:rPr>
              <w:t xml:space="preserve"> </w:t>
            </w:r>
            <w:proofErr w:type="gramStart"/>
            <w:r w:rsidRPr="00E05C49">
              <w:rPr>
                <w:rFonts w:eastAsia="ＭＳ 明朝"/>
                <w:lang w:val="en-GB" w:eastAsia="ja-JP"/>
              </w:rPr>
              <w:t>spread</w:t>
            </w:r>
            <w:proofErr w:type="gramEnd"/>
            <w:r w:rsidRPr="00E05C49">
              <w:rPr>
                <w:rFonts w:eastAsia="ＭＳ 明朝"/>
                <w:lang w:val="en-GB" w:eastAsia="ja-JP"/>
              </w:rPr>
              <w:t xml:space="preserve"> </w:t>
            </w:r>
          </w:p>
          <w:p w14:paraId="47BE8B37" w14:textId="7ECF6AE8" w:rsidR="00A23C37" w:rsidRDefault="00A23C37" w:rsidP="00B34C0B">
            <w:pPr>
              <w:rPr>
                <w:rFonts w:eastAsia="ＭＳ 明朝"/>
                <w:lang w:val="en-GB" w:eastAsia="ja-JP"/>
              </w:rPr>
            </w:pPr>
            <w:r w:rsidRPr="00E05C49">
              <w:rPr>
                <w:rFonts w:eastAsia="ＭＳ 明朝"/>
                <w:lang w:val="en-GB" w:eastAsia="ja-JP"/>
              </w:rPr>
              <w:t>(</w:t>
            </w:r>
            <w:proofErr w:type="spellStart"/>
            <w:r w:rsidRPr="00E05C49">
              <w:rPr>
                <w:i/>
                <w:iCs/>
                <w:szCs w:val="18"/>
              </w:rPr>
              <w:t>lg</w:t>
            </w:r>
            <w:r w:rsidRPr="00E05C49">
              <w:rPr>
                <w:i/>
                <w:iCs/>
              </w:rPr>
              <w:t>Z</w:t>
            </w:r>
            <w:proofErr w:type="spellEnd"/>
            <w:r w:rsidRPr="00E05C49">
              <w:rPr>
                <w:rFonts w:eastAsia="ＭＳ 明朝"/>
                <w:i/>
                <w:iCs/>
                <w:lang w:val="en-GB" w:eastAsia="ja-JP"/>
              </w:rPr>
              <w:t>SD</w:t>
            </w:r>
            <w:r w:rsidRPr="00E05C49">
              <w:rPr>
                <w:rFonts w:eastAsia="ＭＳ 明朝"/>
                <w:lang w:val="en-GB" w:eastAsia="ja-JP"/>
              </w:rPr>
              <w:t>)</w:t>
            </w:r>
          </w:p>
        </w:tc>
        <w:tc>
          <w:tcPr>
            <w:tcW w:w="850" w:type="dxa"/>
          </w:tcPr>
          <w:p w14:paraId="73EFA427" w14:textId="4BD811A5" w:rsidR="00A23C37" w:rsidRPr="00B34C0B" w:rsidRDefault="00A23C37" w:rsidP="00B34C0B">
            <w:pPr>
              <w:rPr>
                <w:szCs w:val="18"/>
                <w:lang w:val="el-GR"/>
              </w:rPr>
            </w:pPr>
            <w:r w:rsidRPr="00B34C0B">
              <w:rPr>
                <w:rFonts w:hint="eastAsia"/>
                <w:szCs w:val="18"/>
                <w:lang w:val="el-GR"/>
              </w:rPr>
              <w:t>μ</w:t>
            </w:r>
            <w:proofErr w:type="spellStart"/>
            <w:r w:rsidRPr="00B34C0B">
              <w:rPr>
                <w:rFonts w:eastAsia="ＭＳ 明朝" w:hint="eastAsia"/>
                <w:lang w:eastAsia="ja-JP"/>
              </w:rPr>
              <w:t>lg</w:t>
            </w:r>
            <w:r w:rsidRPr="00B34C0B">
              <w:rPr>
                <w:rFonts w:eastAsia="ＭＳ 明朝"/>
                <w:lang w:eastAsia="ja-JP"/>
              </w:rPr>
              <w:t>Z</w:t>
            </w:r>
            <w:r w:rsidRPr="00B34C0B">
              <w:rPr>
                <w:rFonts w:eastAsia="ＭＳ 明朝" w:hint="eastAsia"/>
                <w:lang w:eastAsia="ja-JP"/>
              </w:rPr>
              <w:t>S</w:t>
            </w:r>
            <w:r w:rsidRPr="00B34C0B">
              <w:rPr>
                <w:rFonts w:eastAsia="ＭＳ 明朝"/>
                <w:lang w:eastAsia="ja-JP"/>
              </w:rPr>
              <w:t>D</w:t>
            </w:r>
            <w:proofErr w:type="spellEnd"/>
          </w:p>
        </w:tc>
        <w:tc>
          <w:tcPr>
            <w:tcW w:w="993" w:type="dxa"/>
            <w:vAlign w:val="center"/>
          </w:tcPr>
          <w:p w14:paraId="4B7970F1" w14:textId="2381D908" w:rsidR="00A23C37" w:rsidRPr="0025383B" w:rsidRDefault="0025383B" w:rsidP="00B34C0B">
            <w:pPr>
              <w:rPr>
                <w:rFonts w:eastAsiaTheme="minorEastAsia"/>
                <w:lang w:val="en-GB" w:eastAsia="zh-CN"/>
              </w:rPr>
            </w:pPr>
            <w:r>
              <w:rPr>
                <w:rFonts w:eastAsiaTheme="minorEastAsia" w:hint="eastAsia"/>
                <w:lang w:val="en-GB" w:eastAsia="zh-CN"/>
              </w:rPr>
              <w:t>0</w:t>
            </w:r>
            <w:r>
              <w:rPr>
                <w:rFonts w:eastAsiaTheme="minorEastAsia"/>
                <w:lang w:val="en-GB" w:eastAsia="zh-CN"/>
              </w:rPr>
              <w:t>.57</w:t>
            </w:r>
          </w:p>
        </w:tc>
        <w:tc>
          <w:tcPr>
            <w:tcW w:w="1134" w:type="dxa"/>
            <w:vAlign w:val="center"/>
          </w:tcPr>
          <w:p w14:paraId="0CEEA24C" w14:textId="3574BC3E" w:rsidR="00A23C37" w:rsidRPr="0025383B" w:rsidRDefault="0025383B" w:rsidP="00B34C0B">
            <w:pPr>
              <w:rPr>
                <w:rFonts w:eastAsiaTheme="minorEastAsia"/>
                <w:lang w:val="en-GB" w:eastAsia="zh-CN"/>
              </w:rPr>
            </w:pPr>
            <w:r>
              <w:rPr>
                <w:rFonts w:eastAsiaTheme="minorEastAsia" w:hint="eastAsia"/>
                <w:lang w:val="en-GB" w:eastAsia="zh-CN"/>
              </w:rPr>
              <w:t>0</w:t>
            </w:r>
            <w:r>
              <w:rPr>
                <w:rFonts w:eastAsiaTheme="minorEastAsia"/>
                <w:lang w:val="en-GB" w:eastAsia="zh-CN"/>
              </w:rPr>
              <w:t>.59</w:t>
            </w:r>
          </w:p>
        </w:tc>
        <w:tc>
          <w:tcPr>
            <w:tcW w:w="708" w:type="dxa"/>
            <w:vAlign w:val="center"/>
          </w:tcPr>
          <w:p w14:paraId="39D501CB" w14:textId="37F52029" w:rsidR="00A23C37" w:rsidRDefault="00D86F79" w:rsidP="00B34C0B">
            <w:pPr>
              <w:rPr>
                <w:rFonts w:eastAsia="ＭＳ 明朝"/>
                <w:lang w:val="en-GB" w:eastAsia="ja-JP"/>
              </w:rPr>
            </w:pPr>
            <w:r w:rsidRPr="00D86F79">
              <w:rPr>
                <w:rFonts w:eastAsia="ＭＳ 明朝"/>
                <w:lang w:val="en-GB" w:eastAsia="ja-JP"/>
              </w:rPr>
              <w:t>0.6</w:t>
            </w:r>
            <w:r w:rsidR="0025383B">
              <w:rPr>
                <w:rFonts w:eastAsia="ＭＳ 明朝"/>
                <w:lang w:val="en-GB" w:eastAsia="ja-JP"/>
              </w:rPr>
              <w:t>9</w:t>
            </w:r>
          </w:p>
        </w:tc>
        <w:tc>
          <w:tcPr>
            <w:tcW w:w="709" w:type="dxa"/>
            <w:vAlign w:val="center"/>
          </w:tcPr>
          <w:p w14:paraId="3BB2ADD3" w14:textId="0F783ACD" w:rsidR="00A23C37" w:rsidRPr="0025383B" w:rsidRDefault="0025383B" w:rsidP="00B34C0B">
            <w:pPr>
              <w:rPr>
                <w:rFonts w:eastAsiaTheme="minorEastAsia"/>
                <w:lang w:val="en-GB" w:eastAsia="zh-CN"/>
              </w:rPr>
            </w:pPr>
            <w:r>
              <w:rPr>
                <w:rFonts w:eastAsiaTheme="minorEastAsia" w:hint="eastAsia"/>
                <w:lang w:val="en-GB" w:eastAsia="zh-CN"/>
              </w:rPr>
              <w:t>0</w:t>
            </w:r>
            <w:r>
              <w:rPr>
                <w:rFonts w:eastAsiaTheme="minorEastAsia"/>
                <w:lang w:val="en-GB" w:eastAsia="zh-CN"/>
              </w:rPr>
              <w:t>.</w:t>
            </w:r>
            <w:r w:rsidR="00A73C46">
              <w:rPr>
                <w:rFonts w:eastAsiaTheme="minorEastAsia"/>
                <w:lang w:val="en-GB" w:eastAsia="zh-CN"/>
              </w:rPr>
              <w:t>72</w:t>
            </w:r>
          </w:p>
        </w:tc>
        <w:tc>
          <w:tcPr>
            <w:tcW w:w="709" w:type="dxa"/>
            <w:vAlign w:val="center"/>
          </w:tcPr>
          <w:p w14:paraId="50C352C4" w14:textId="2E055583" w:rsidR="00A23C37" w:rsidRPr="00A73C46" w:rsidRDefault="00A73C46" w:rsidP="00B34C0B">
            <w:pPr>
              <w:rPr>
                <w:rFonts w:eastAsiaTheme="minorEastAsia"/>
                <w:lang w:val="en-GB" w:eastAsia="zh-CN"/>
              </w:rPr>
            </w:pPr>
            <w:r>
              <w:rPr>
                <w:rFonts w:eastAsiaTheme="minorEastAsia" w:hint="eastAsia"/>
                <w:lang w:val="en-GB" w:eastAsia="zh-CN"/>
              </w:rPr>
              <w:t>0</w:t>
            </w:r>
            <w:r>
              <w:rPr>
                <w:rFonts w:eastAsiaTheme="minorEastAsia"/>
                <w:lang w:val="en-GB" w:eastAsia="zh-CN"/>
              </w:rPr>
              <w:t>.75</w:t>
            </w:r>
          </w:p>
        </w:tc>
        <w:tc>
          <w:tcPr>
            <w:tcW w:w="992" w:type="dxa"/>
            <w:vAlign w:val="center"/>
          </w:tcPr>
          <w:p w14:paraId="704AFE3E" w14:textId="24DAFAF4" w:rsidR="00A23C37" w:rsidRPr="0025383B" w:rsidRDefault="0025383B" w:rsidP="00B34C0B">
            <w:pPr>
              <w:rPr>
                <w:rFonts w:eastAsiaTheme="minorEastAsia"/>
                <w:lang w:val="en-GB" w:eastAsia="zh-CN"/>
              </w:rPr>
            </w:pPr>
            <w:r>
              <w:rPr>
                <w:rFonts w:eastAsiaTheme="minorEastAsia" w:hint="eastAsia"/>
                <w:lang w:val="en-GB" w:eastAsia="zh-CN"/>
              </w:rPr>
              <w:t>0</w:t>
            </w:r>
            <w:r>
              <w:rPr>
                <w:rFonts w:eastAsiaTheme="minorEastAsia"/>
                <w:lang w:val="en-GB" w:eastAsia="zh-CN"/>
              </w:rPr>
              <w:t>.60</w:t>
            </w:r>
          </w:p>
        </w:tc>
        <w:tc>
          <w:tcPr>
            <w:tcW w:w="1559" w:type="dxa"/>
            <w:vAlign w:val="center"/>
          </w:tcPr>
          <w:p w14:paraId="080896F3" w14:textId="310B42DF" w:rsidR="00A23C37" w:rsidRDefault="00A23C37" w:rsidP="00B34C0B">
            <w:pPr>
              <w:rPr>
                <w:rFonts w:eastAsia="ＭＳ 明朝"/>
                <w:lang w:val="en-GB" w:eastAsia="ja-JP"/>
              </w:rPr>
            </w:pPr>
            <w:r w:rsidRPr="00A23C37">
              <w:rPr>
                <w:rFonts w:eastAsia="ＭＳ 明朝"/>
                <w:lang w:val="en-GB" w:eastAsia="ja-JP"/>
              </w:rPr>
              <w:t>1.13 (13.36°)</w:t>
            </w:r>
          </w:p>
        </w:tc>
      </w:tr>
      <w:tr w:rsidR="00EF0F6D" w14:paraId="55A087B9" w14:textId="77777777" w:rsidTr="00EF0F6D">
        <w:tc>
          <w:tcPr>
            <w:tcW w:w="1418" w:type="dxa"/>
            <w:vMerge/>
            <w:vAlign w:val="center"/>
          </w:tcPr>
          <w:p w14:paraId="69FABB94" w14:textId="77777777" w:rsidR="00A23C37" w:rsidRDefault="00A23C37" w:rsidP="00B34C0B">
            <w:pPr>
              <w:rPr>
                <w:rFonts w:eastAsia="ＭＳ 明朝"/>
                <w:lang w:val="en-GB" w:eastAsia="ja-JP"/>
              </w:rPr>
            </w:pPr>
          </w:p>
        </w:tc>
        <w:tc>
          <w:tcPr>
            <w:tcW w:w="850" w:type="dxa"/>
          </w:tcPr>
          <w:p w14:paraId="52FAFFAC" w14:textId="49DBA117" w:rsidR="00A23C37" w:rsidRPr="00B34C0B" w:rsidRDefault="00A23C37" w:rsidP="00B34C0B">
            <w:pPr>
              <w:rPr>
                <w:szCs w:val="18"/>
                <w:lang w:val="el-GR"/>
              </w:rPr>
            </w:pPr>
            <w:r w:rsidRPr="00B34C0B">
              <w:rPr>
                <w:rFonts w:hint="eastAsia"/>
                <w:szCs w:val="18"/>
                <w:lang w:val="el-GR"/>
              </w:rPr>
              <w:t>σ</w:t>
            </w:r>
            <w:proofErr w:type="spellStart"/>
            <w:r w:rsidRPr="00B34C0B">
              <w:rPr>
                <w:rFonts w:hint="eastAsia"/>
                <w:szCs w:val="18"/>
              </w:rPr>
              <w:t>lg</w:t>
            </w:r>
            <w:r w:rsidRPr="00B34C0B">
              <w:rPr>
                <w:szCs w:val="18"/>
              </w:rPr>
              <w:t>ZSD</w:t>
            </w:r>
            <w:proofErr w:type="spellEnd"/>
          </w:p>
        </w:tc>
        <w:tc>
          <w:tcPr>
            <w:tcW w:w="993" w:type="dxa"/>
            <w:vAlign w:val="center"/>
          </w:tcPr>
          <w:p w14:paraId="022F3A56" w14:textId="734FE4CF" w:rsidR="00A23C37" w:rsidRPr="00A73C46" w:rsidRDefault="00A73C46" w:rsidP="00B34C0B">
            <w:pPr>
              <w:rPr>
                <w:rFonts w:eastAsiaTheme="minorEastAsia"/>
                <w:lang w:val="en-GB" w:eastAsia="zh-CN"/>
              </w:rPr>
            </w:pPr>
            <w:r>
              <w:rPr>
                <w:rFonts w:eastAsiaTheme="minorEastAsia" w:hint="eastAsia"/>
                <w:lang w:val="en-GB" w:eastAsia="zh-CN"/>
              </w:rPr>
              <w:t>0</w:t>
            </w:r>
            <w:r>
              <w:rPr>
                <w:rFonts w:eastAsiaTheme="minorEastAsia"/>
                <w:lang w:val="en-GB" w:eastAsia="zh-CN"/>
              </w:rPr>
              <w:t>.21</w:t>
            </w:r>
          </w:p>
        </w:tc>
        <w:tc>
          <w:tcPr>
            <w:tcW w:w="1134" w:type="dxa"/>
            <w:vAlign w:val="center"/>
          </w:tcPr>
          <w:p w14:paraId="68DDA857" w14:textId="1B0F09E3" w:rsidR="00A23C37" w:rsidRPr="00A73C46" w:rsidRDefault="00A73C46" w:rsidP="00B34C0B">
            <w:pPr>
              <w:rPr>
                <w:rFonts w:eastAsiaTheme="minorEastAsia"/>
                <w:lang w:val="en-GB" w:eastAsia="zh-CN"/>
              </w:rPr>
            </w:pPr>
            <w:r>
              <w:rPr>
                <w:rFonts w:eastAsiaTheme="minorEastAsia" w:hint="eastAsia"/>
                <w:lang w:val="en-GB" w:eastAsia="zh-CN"/>
              </w:rPr>
              <w:t>0</w:t>
            </w:r>
            <w:r>
              <w:rPr>
                <w:rFonts w:eastAsiaTheme="minorEastAsia"/>
                <w:lang w:val="en-GB" w:eastAsia="zh-CN"/>
              </w:rPr>
              <w:t>.23</w:t>
            </w:r>
          </w:p>
        </w:tc>
        <w:tc>
          <w:tcPr>
            <w:tcW w:w="708" w:type="dxa"/>
            <w:vAlign w:val="center"/>
          </w:tcPr>
          <w:p w14:paraId="1A900D2B" w14:textId="45D4B15B" w:rsidR="00A23C37" w:rsidRDefault="00D86F79" w:rsidP="00B34C0B">
            <w:pPr>
              <w:rPr>
                <w:rFonts w:eastAsia="ＭＳ 明朝"/>
                <w:lang w:val="en-GB" w:eastAsia="ja-JP"/>
              </w:rPr>
            </w:pPr>
            <w:r w:rsidRPr="00D86F79">
              <w:rPr>
                <w:rFonts w:eastAsia="ＭＳ 明朝"/>
                <w:lang w:val="en-GB" w:eastAsia="ja-JP"/>
              </w:rPr>
              <w:t>0.1</w:t>
            </w:r>
            <w:r w:rsidR="00A73C46">
              <w:rPr>
                <w:rFonts w:eastAsia="ＭＳ 明朝"/>
                <w:lang w:val="en-GB" w:eastAsia="ja-JP"/>
              </w:rPr>
              <w:t>9</w:t>
            </w:r>
          </w:p>
        </w:tc>
        <w:tc>
          <w:tcPr>
            <w:tcW w:w="709" w:type="dxa"/>
            <w:vAlign w:val="center"/>
          </w:tcPr>
          <w:p w14:paraId="2355E2E5" w14:textId="75D21698" w:rsidR="00A23C37" w:rsidRPr="004A0A94" w:rsidRDefault="004A0A94" w:rsidP="00B34C0B">
            <w:pPr>
              <w:rPr>
                <w:rFonts w:eastAsiaTheme="minorEastAsia"/>
                <w:lang w:val="en-GB" w:eastAsia="zh-CN"/>
              </w:rPr>
            </w:pPr>
            <w:r>
              <w:rPr>
                <w:rFonts w:eastAsiaTheme="minorEastAsia" w:hint="eastAsia"/>
                <w:lang w:val="en-GB" w:eastAsia="zh-CN"/>
              </w:rPr>
              <w:t>0</w:t>
            </w:r>
            <w:r>
              <w:rPr>
                <w:rFonts w:eastAsiaTheme="minorEastAsia"/>
                <w:lang w:val="en-GB" w:eastAsia="zh-CN"/>
              </w:rPr>
              <w:t>.17</w:t>
            </w:r>
          </w:p>
        </w:tc>
        <w:tc>
          <w:tcPr>
            <w:tcW w:w="709" w:type="dxa"/>
            <w:vAlign w:val="center"/>
          </w:tcPr>
          <w:p w14:paraId="30EE2E7A" w14:textId="296CA160" w:rsidR="00A23C37" w:rsidRPr="004A0A94" w:rsidRDefault="004A0A94" w:rsidP="00B34C0B">
            <w:pPr>
              <w:rPr>
                <w:rFonts w:eastAsiaTheme="minorEastAsia"/>
                <w:lang w:val="en-GB" w:eastAsia="zh-CN"/>
              </w:rPr>
            </w:pPr>
            <w:r>
              <w:rPr>
                <w:rFonts w:eastAsiaTheme="minorEastAsia" w:hint="eastAsia"/>
                <w:lang w:val="en-GB" w:eastAsia="zh-CN"/>
              </w:rPr>
              <w:t>0</w:t>
            </w:r>
            <w:r>
              <w:rPr>
                <w:rFonts w:eastAsiaTheme="minorEastAsia"/>
                <w:lang w:val="en-GB" w:eastAsia="zh-CN"/>
              </w:rPr>
              <w:t>.18</w:t>
            </w:r>
          </w:p>
        </w:tc>
        <w:tc>
          <w:tcPr>
            <w:tcW w:w="992" w:type="dxa"/>
            <w:vAlign w:val="center"/>
          </w:tcPr>
          <w:p w14:paraId="3C79DC81" w14:textId="3DFD08DA" w:rsidR="00A23C37" w:rsidRPr="00A73C46" w:rsidRDefault="00A73C46" w:rsidP="00B34C0B">
            <w:pPr>
              <w:rPr>
                <w:rFonts w:eastAsiaTheme="minorEastAsia"/>
                <w:lang w:val="en-GB" w:eastAsia="zh-CN"/>
              </w:rPr>
            </w:pPr>
            <w:r>
              <w:rPr>
                <w:rFonts w:eastAsiaTheme="minorEastAsia" w:hint="eastAsia"/>
                <w:lang w:val="en-GB" w:eastAsia="zh-CN"/>
              </w:rPr>
              <w:t>0</w:t>
            </w:r>
            <w:r>
              <w:rPr>
                <w:rFonts w:eastAsiaTheme="minorEastAsia"/>
                <w:lang w:val="en-GB" w:eastAsia="zh-CN"/>
              </w:rPr>
              <w:t>.22</w:t>
            </w:r>
          </w:p>
        </w:tc>
        <w:tc>
          <w:tcPr>
            <w:tcW w:w="1559" w:type="dxa"/>
            <w:vAlign w:val="center"/>
          </w:tcPr>
          <w:p w14:paraId="2A0D2711" w14:textId="363424E8" w:rsidR="00A23C37" w:rsidRDefault="00A23C37" w:rsidP="00B34C0B">
            <w:pPr>
              <w:rPr>
                <w:rFonts w:eastAsia="ＭＳ 明朝"/>
                <w:lang w:val="en-GB" w:eastAsia="ja-JP"/>
              </w:rPr>
            </w:pPr>
            <w:r w:rsidRPr="00A23C37">
              <w:rPr>
                <w:rFonts w:eastAsia="ＭＳ 明朝"/>
                <w:lang w:val="en-GB" w:eastAsia="ja-JP"/>
              </w:rPr>
              <w:t>0.40</w:t>
            </w:r>
          </w:p>
        </w:tc>
      </w:tr>
    </w:tbl>
    <w:p w14:paraId="469F59EB" w14:textId="68DAF517" w:rsidR="00E82AEE" w:rsidRDefault="00E82AEE" w:rsidP="00E82AEE">
      <w:pPr>
        <w:rPr>
          <w:rFonts w:eastAsia="ＭＳ 明朝"/>
          <w:lang w:val="en-GB" w:eastAsia="ja-JP"/>
        </w:rPr>
      </w:pPr>
    </w:p>
    <w:p w14:paraId="48057CC2" w14:textId="3736F8A1" w:rsidR="00744062" w:rsidRPr="005A5B77" w:rsidRDefault="00DA6C40" w:rsidP="00E82AEE">
      <w:pPr>
        <w:rPr>
          <w:rFonts w:eastAsiaTheme="minorEastAsia"/>
          <w:lang w:val="en-GB" w:eastAsia="zh-CN"/>
        </w:rPr>
      </w:pPr>
      <w:r>
        <w:rPr>
          <w:rFonts w:eastAsiaTheme="minorEastAsia" w:hint="eastAsia"/>
          <w:lang w:val="en-GB" w:eastAsia="zh-CN"/>
        </w:rPr>
        <w:t>T</w:t>
      </w:r>
      <w:r>
        <w:rPr>
          <w:rFonts w:eastAsiaTheme="minorEastAsia"/>
          <w:lang w:val="en-GB" w:eastAsia="zh-CN"/>
        </w:rPr>
        <w:t>he I</w:t>
      </w:r>
      <w:r>
        <w:rPr>
          <w:rFonts w:eastAsiaTheme="minorEastAsia" w:hint="eastAsia"/>
          <w:lang w:val="en-GB" w:eastAsia="zh-CN"/>
        </w:rPr>
        <w:t>n</w:t>
      </w:r>
      <w:r>
        <w:rPr>
          <w:rFonts w:eastAsiaTheme="minorEastAsia"/>
          <w:lang w:val="en-GB" w:eastAsia="zh-CN"/>
        </w:rPr>
        <w:t xml:space="preserve">H scenario of TR 38.901 is an </w:t>
      </w:r>
      <w:r w:rsidRPr="00DA6C40">
        <w:rPr>
          <w:rFonts w:eastAsia="ＭＳ 明朝"/>
          <w:lang w:val="en-GB" w:eastAsia="ja-JP"/>
        </w:rPr>
        <w:t>open</w:t>
      </w:r>
      <w:r>
        <w:rPr>
          <w:rFonts w:eastAsia="ＭＳ 明朝"/>
          <w:lang w:val="en-GB" w:eastAsia="ja-JP"/>
        </w:rPr>
        <w:t xml:space="preserve"> or mixed office with the size of 50</w:t>
      </w:r>
      <w:r w:rsidR="00D81283" w:rsidRPr="00D81283">
        <w:rPr>
          <w:rFonts w:eastAsia="ＭＳ 明朝" w:hint="eastAsia"/>
          <w:lang w:val="en-GB" w:eastAsia="ja-JP"/>
        </w:rPr>
        <w:t>×</w:t>
      </w:r>
      <w:r>
        <w:rPr>
          <w:rFonts w:eastAsia="ＭＳ 明朝"/>
          <w:lang w:val="en-GB" w:eastAsia="ja-JP"/>
        </w:rPr>
        <w:t xml:space="preserve">100 </w:t>
      </w:r>
      <w:r w:rsidRPr="00734EC6">
        <w:rPr>
          <w:rFonts w:eastAsia="ＭＳ 明朝"/>
          <w:lang w:val="en-GB" w:eastAsia="ja-JP"/>
        </w:rPr>
        <w:t xml:space="preserve">m, </w:t>
      </w:r>
      <w:r>
        <w:rPr>
          <w:rFonts w:eastAsia="ＭＳ 明朝"/>
          <w:lang w:val="en-GB" w:eastAsia="ja-JP"/>
        </w:rPr>
        <w:t>while the size of living room deployed in</w:t>
      </w:r>
      <w:r w:rsidR="00D81283">
        <w:rPr>
          <w:rFonts w:eastAsia="ＭＳ 明朝"/>
          <w:lang w:val="en-GB" w:eastAsia="ja-JP"/>
        </w:rPr>
        <w:t xml:space="preserve"> the</w:t>
      </w:r>
      <w:r>
        <w:rPr>
          <w:rFonts w:eastAsia="ＭＳ 明朝"/>
          <w:lang w:val="en-GB" w:eastAsia="ja-JP"/>
        </w:rPr>
        <w:t xml:space="preserve"> experiment campaign is </w:t>
      </w:r>
      <w:r w:rsidR="00744062">
        <w:rPr>
          <w:rFonts w:eastAsia="ＭＳ 明朝"/>
          <w:lang w:val="en-GB" w:eastAsia="ja-JP"/>
        </w:rPr>
        <w:t>3.6</w:t>
      </w:r>
      <w:r w:rsidR="00D81283" w:rsidRPr="00D81283">
        <w:rPr>
          <w:rFonts w:eastAsia="ＭＳ 明朝" w:hint="eastAsia"/>
          <w:lang w:val="en-GB" w:eastAsia="ja-JP"/>
        </w:rPr>
        <w:t>×</w:t>
      </w:r>
      <w:r w:rsidR="00744062">
        <w:rPr>
          <w:rFonts w:eastAsia="ＭＳ 明朝"/>
          <w:lang w:val="en-GB" w:eastAsia="ja-JP"/>
        </w:rPr>
        <w:t>7.1m with the w</w:t>
      </w:r>
      <w:r w:rsidR="00744062" w:rsidRPr="00744062">
        <w:rPr>
          <w:rFonts w:eastAsia="ＭＳ 明朝"/>
          <w:lang w:val="en-GB" w:eastAsia="ja-JP"/>
        </w:rPr>
        <w:t xml:space="preserve">all and </w:t>
      </w:r>
      <w:r w:rsidR="00D81283">
        <w:rPr>
          <w:rFonts w:eastAsia="ＭＳ 明朝"/>
          <w:lang w:val="en-GB" w:eastAsia="ja-JP"/>
        </w:rPr>
        <w:t xml:space="preserve">the </w:t>
      </w:r>
      <w:r w:rsidR="00744062" w:rsidRPr="00744062">
        <w:rPr>
          <w:rFonts w:eastAsia="ＭＳ 明朝"/>
          <w:lang w:val="en-GB" w:eastAsia="ja-JP"/>
        </w:rPr>
        <w:t>furniture</w:t>
      </w:r>
      <w:r w:rsidR="00744062">
        <w:rPr>
          <w:rFonts w:eastAsia="ＭＳ 明朝"/>
          <w:lang w:val="en-GB" w:eastAsia="ja-JP"/>
        </w:rPr>
        <w:t xml:space="preserve">. Due to the </w:t>
      </w:r>
      <w:r w:rsidR="00D81283">
        <w:rPr>
          <w:rFonts w:eastAsia="ＭＳ 明朝"/>
          <w:lang w:val="en-GB" w:eastAsia="ja-JP"/>
        </w:rPr>
        <w:t xml:space="preserve">room </w:t>
      </w:r>
      <w:r w:rsidR="00744062">
        <w:rPr>
          <w:rFonts w:eastAsia="ＭＳ 明朝"/>
          <w:lang w:val="en-GB" w:eastAsia="ja-JP"/>
        </w:rPr>
        <w:t xml:space="preserve">size </w:t>
      </w:r>
      <w:r w:rsidR="00D81283">
        <w:rPr>
          <w:rFonts w:eastAsia="ＭＳ 明朝"/>
          <w:lang w:val="en-GB" w:eastAsia="ja-JP"/>
        </w:rPr>
        <w:t>difference</w:t>
      </w:r>
      <w:r w:rsidR="00744062">
        <w:rPr>
          <w:rFonts w:eastAsia="ＭＳ 明朝"/>
          <w:lang w:val="en-GB" w:eastAsia="ja-JP"/>
        </w:rPr>
        <w:t xml:space="preserve">, the gap of parameter values can be observed in </w:t>
      </w:r>
      <w:r w:rsidR="00931CEF">
        <w:rPr>
          <w:rFonts w:eastAsia="ＭＳ 明朝"/>
          <w:lang w:val="en-GB" w:eastAsia="ja-JP"/>
        </w:rPr>
        <w:fldChar w:fldCharType="begin"/>
      </w:r>
      <w:r w:rsidR="00931CEF">
        <w:rPr>
          <w:rFonts w:eastAsia="ＭＳ 明朝"/>
          <w:lang w:val="en-GB" w:eastAsia="ja-JP"/>
        </w:rPr>
        <w:instrText xml:space="preserve"> REF _Ref157614056 \h </w:instrText>
      </w:r>
      <w:r w:rsidR="00931CEF">
        <w:rPr>
          <w:rFonts w:eastAsia="ＭＳ 明朝"/>
          <w:lang w:val="en-GB" w:eastAsia="ja-JP"/>
        </w:rPr>
      </w:r>
      <w:r w:rsidR="00931CEF">
        <w:rPr>
          <w:rFonts w:eastAsia="ＭＳ 明朝"/>
          <w:lang w:val="en-GB" w:eastAsia="ja-JP"/>
        </w:rPr>
        <w:fldChar w:fldCharType="separate"/>
      </w:r>
      <w:r w:rsidR="001410A0">
        <w:t xml:space="preserve">Table </w:t>
      </w:r>
      <w:r w:rsidR="001410A0">
        <w:rPr>
          <w:noProof/>
        </w:rPr>
        <w:t>7</w:t>
      </w:r>
      <w:r w:rsidR="00931CEF">
        <w:rPr>
          <w:rFonts w:eastAsia="ＭＳ 明朝"/>
          <w:lang w:val="en-GB" w:eastAsia="ja-JP"/>
        </w:rPr>
        <w:fldChar w:fldCharType="end"/>
      </w:r>
      <w:r w:rsidR="00744062">
        <w:rPr>
          <w:rFonts w:eastAsia="ＭＳ 明朝"/>
          <w:lang w:val="en-GB" w:eastAsia="ja-JP"/>
        </w:rPr>
        <w:t xml:space="preserve"> between</w:t>
      </w:r>
      <w:r w:rsidR="00744062" w:rsidRPr="005A5B77">
        <w:rPr>
          <w:rFonts w:eastAsiaTheme="minorEastAsia"/>
          <w:lang w:val="en-GB" w:eastAsia="zh-CN"/>
        </w:rPr>
        <w:t xml:space="preserve"> </w:t>
      </w:r>
      <w:r w:rsidR="00D81283" w:rsidRPr="005A5B77">
        <w:rPr>
          <w:rFonts w:eastAsiaTheme="minorEastAsia"/>
          <w:lang w:val="en-GB" w:eastAsia="zh-CN"/>
        </w:rPr>
        <w:t xml:space="preserve">the </w:t>
      </w:r>
      <w:r w:rsidR="00744062" w:rsidRPr="005A5B77">
        <w:rPr>
          <w:rFonts w:eastAsiaTheme="minorEastAsia"/>
          <w:lang w:val="en-GB" w:eastAsia="zh-CN"/>
        </w:rPr>
        <w:t xml:space="preserve">experiment results and </w:t>
      </w:r>
      <w:r w:rsidR="00D81283" w:rsidRPr="005A5B77">
        <w:rPr>
          <w:rFonts w:eastAsiaTheme="minorEastAsia"/>
          <w:lang w:val="en-GB" w:eastAsia="zh-CN"/>
        </w:rPr>
        <w:t xml:space="preserve">the results generated from </w:t>
      </w:r>
      <w:r w:rsidR="00744062" w:rsidRPr="005A5B77">
        <w:rPr>
          <w:rFonts w:eastAsiaTheme="minorEastAsia"/>
          <w:lang w:val="en-GB" w:eastAsia="zh-CN"/>
        </w:rPr>
        <w:t xml:space="preserve">3GPP TR38.901, especially for the parameter of delay spread. </w:t>
      </w:r>
      <w:r w:rsidR="00CD53EB" w:rsidRPr="005A5B77">
        <w:rPr>
          <w:rFonts w:eastAsiaTheme="minorEastAsia"/>
          <w:lang w:val="en-GB" w:eastAsia="zh-CN"/>
        </w:rPr>
        <w:t>In addition, the influence of introducing additional target can be evalu</w:t>
      </w:r>
      <w:r w:rsidR="005A5B77" w:rsidRPr="005A5B77">
        <w:rPr>
          <w:rFonts w:eastAsiaTheme="minorEastAsia"/>
          <w:lang w:val="en-GB" w:eastAsia="zh-CN"/>
        </w:rPr>
        <w:t>a</w:t>
      </w:r>
      <w:r w:rsidR="00CD53EB" w:rsidRPr="005A5B77">
        <w:rPr>
          <w:rFonts w:eastAsiaTheme="minorEastAsia"/>
          <w:lang w:val="en-GB" w:eastAsia="zh-CN"/>
        </w:rPr>
        <w:t>ted by comparing</w:t>
      </w:r>
      <w:r w:rsidR="00CD53EB" w:rsidRPr="005A5B77" w:rsidDel="00CD53EB">
        <w:rPr>
          <w:rFonts w:eastAsiaTheme="minorEastAsia"/>
          <w:lang w:val="en-GB" w:eastAsia="zh-CN"/>
        </w:rPr>
        <w:t xml:space="preserve"> </w:t>
      </w:r>
      <w:r w:rsidR="00744062" w:rsidRPr="005A5B77">
        <w:rPr>
          <w:rFonts w:eastAsiaTheme="minorEastAsia"/>
          <w:lang w:val="en-GB" w:eastAsia="zh-CN"/>
        </w:rPr>
        <w:t>the results of no human scenario, human breathing and human fallin</w:t>
      </w:r>
      <w:r w:rsidR="00FC345A" w:rsidRPr="005A5B77">
        <w:rPr>
          <w:rFonts w:eastAsiaTheme="minorEastAsia"/>
          <w:lang w:val="en-GB" w:eastAsia="zh-CN"/>
        </w:rPr>
        <w:t>g i</w:t>
      </w:r>
      <w:r w:rsidR="00FC345A" w:rsidRPr="005A5B77">
        <w:rPr>
          <w:rFonts w:eastAsiaTheme="minorEastAsia" w:hint="eastAsia"/>
          <w:lang w:val="en-GB" w:eastAsia="zh-CN"/>
        </w:rPr>
        <w:t>n</w:t>
      </w:r>
      <w:r w:rsidR="00FC345A" w:rsidRPr="005A5B77">
        <w:rPr>
          <w:rFonts w:eastAsiaTheme="minorEastAsia"/>
          <w:lang w:val="en-GB" w:eastAsia="zh-CN"/>
        </w:rPr>
        <w:t xml:space="preserve"> a same room</w:t>
      </w:r>
      <w:r w:rsidR="00744062" w:rsidRPr="005A5B77">
        <w:rPr>
          <w:rFonts w:eastAsiaTheme="minorEastAsia"/>
          <w:lang w:val="en-GB" w:eastAsia="zh-CN"/>
        </w:rPr>
        <w:t>.</w:t>
      </w:r>
    </w:p>
    <w:p w14:paraId="0F08CD5A" w14:textId="468B1D4A" w:rsidR="006D13B6" w:rsidRDefault="00744062" w:rsidP="004B276A">
      <w:pPr>
        <w:overflowPunct w:val="0"/>
        <w:rPr>
          <w:rFonts w:eastAsia="ＭＳ 明朝"/>
          <w:lang w:val="en-GB" w:eastAsia="ja-JP"/>
        </w:rPr>
      </w:pPr>
      <w:r w:rsidRPr="00744062">
        <w:rPr>
          <w:rFonts w:eastAsia="ＭＳ 明朝"/>
          <w:lang w:val="en-GB" w:eastAsia="ja-JP"/>
        </w:rPr>
        <w:t xml:space="preserve">As shown in </w:t>
      </w:r>
      <w:r w:rsidR="00931CEF">
        <w:rPr>
          <w:rFonts w:eastAsia="ＭＳ 明朝"/>
          <w:lang w:val="en-GB" w:eastAsia="ja-JP"/>
        </w:rPr>
        <w:fldChar w:fldCharType="begin"/>
      </w:r>
      <w:r w:rsidR="00931CEF">
        <w:rPr>
          <w:rFonts w:eastAsia="ＭＳ 明朝"/>
          <w:lang w:val="en-GB" w:eastAsia="ja-JP"/>
        </w:rPr>
        <w:instrText xml:space="preserve"> REF _Ref157614056 \h </w:instrText>
      </w:r>
      <w:r w:rsidR="00931CEF">
        <w:rPr>
          <w:rFonts w:eastAsia="ＭＳ 明朝"/>
          <w:lang w:val="en-GB" w:eastAsia="ja-JP"/>
        </w:rPr>
      </w:r>
      <w:r w:rsidR="00931CEF">
        <w:rPr>
          <w:rFonts w:eastAsia="ＭＳ 明朝"/>
          <w:lang w:val="en-GB" w:eastAsia="ja-JP"/>
        </w:rPr>
        <w:fldChar w:fldCharType="separate"/>
      </w:r>
      <w:r w:rsidR="001410A0">
        <w:t xml:space="preserve">Table </w:t>
      </w:r>
      <w:r w:rsidR="001410A0">
        <w:rPr>
          <w:noProof/>
        </w:rPr>
        <w:t>7</w:t>
      </w:r>
      <w:r w:rsidR="00931CEF">
        <w:rPr>
          <w:rFonts w:eastAsia="ＭＳ 明朝"/>
          <w:lang w:val="en-GB" w:eastAsia="ja-JP"/>
        </w:rPr>
        <w:fldChar w:fldCharType="end"/>
      </w:r>
      <w:r w:rsidRPr="00744062">
        <w:rPr>
          <w:rFonts w:eastAsia="ＭＳ 明朝"/>
          <w:lang w:val="en-GB" w:eastAsia="ja-JP"/>
        </w:rPr>
        <w:t xml:space="preserve">, compared to the </w:t>
      </w:r>
      <w:r>
        <w:rPr>
          <w:rFonts w:eastAsia="ＭＳ 明朝"/>
          <w:lang w:val="en-GB" w:eastAsia="ja-JP"/>
        </w:rPr>
        <w:t>no human scenario</w:t>
      </w:r>
      <w:r w:rsidRPr="00744062">
        <w:rPr>
          <w:rFonts w:eastAsia="ＭＳ 明朝"/>
          <w:lang w:val="en-GB" w:eastAsia="ja-JP"/>
        </w:rPr>
        <w:t>, the inclusion of the human</w:t>
      </w:r>
      <w:r>
        <w:rPr>
          <w:rFonts w:eastAsia="ＭＳ 明朝"/>
          <w:lang w:val="en-GB" w:eastAsia="ja-JP"/>
        </w:rPr>
        <w:t xml:space="preserve"> with different </w:t>
      </w:r>
      <w:r w:rsidR="00D81283" w:rsidRPr="00744062">
        <w:rPr>
          <w:rFonts w:eastAsia="ＭＳ 明朝"/>
          <w:lang w:val="en-GB" w:eastAsia="ja-JP"/>
        </w:rPr>
        <w:t>behaviour</w:t>
      </w:r>
      <w:r w:rsidRPr="00744062">
        <w:rPr>
          <w:rFonts w:eastAsia="ＭＳ 明朝"/>
          <w:lang w:val="en-GB" w:eastAsia="ja-JP"/>
        </w:rPr>
        <w:t xml:space="preserve"> leads to some fluctuations in the large-scale parameters, but the fluctuations are almost negligible </w:t>
      </w:r>
      <w:r>
        <w:rPr>
          <w:rFonts w:eastAsia="ＭＳ 明朝"/>
          <w:lang w:val="en-GB" w:eastAsia="ja-JP"/>
        </w:rPr>
        <w:t>under a small power order, e.g., 10</w:t>
      </w:r>
      <w:r w:rsidRPr="00734EC6">
        <w:rPr>
          <w:rFonts w:eastAsia="ＭＳ 明朝"/>
          <w:vertAlign w:val="superscript"/>
          <w:lang w:val="en-GB" w:eastAsia="ja-JP"/>
        </w:rPr>
        <w:t>-2</w:t>
      </w:r>
      <w:r>
        <w:rPr>
          <w:rFonts w:eastAsia="ＭＳ 明朝"/>
          <w:lang w:val="en-GB" w:eastAsia="ja-JP"/>
        </w:rPr>
        <w:t xml:space="preserve">. </w:t>
      </w:r>
      <w:r w:rsidRPr="00744062">
        <w:rPr>
          <w:rFonts w:eastAsia="ＭＳ 明朝"/>
          <w:lang w:val="en-GB" w:eastAsia="ja-JP"/>
        </w:rPr>
        <w:t xml:space="preserve">In addition, the statistical properties of the large-scale parameters corresponding to different action slices of the human body </w:t>
      </w:r>
      <w:r>
        <w:rPr>
          <w:rFonts w:eastAsia="ＭＳ 明朝"/>
          <w:lang w:val="en-GB" w:eastAsia="ja-JP"/>
        </w:rPr>
        <w:t xml:space="preserve">also </w:t>
      </w:r>
      <w:r w:rsidRPr="00744062">
        <w:rPr>
          <w:rFonts w:eastAsia="ＭＳ 明朝"/>
          <w:lang w:val="en-GB" w:eastAsia="ja-JP"/>
        </w:rPr>
        <w:t xml:space="preserve">show </w:t>
      </w:r>
      <w:r>
        <w:rPr>
          <w:rFonts w:eastAsia="ＭＳ 明朝"/>
          <w:lang w:val="en-GB" w:eastAsia="ja-JP"/>
        </w:rPr>
        <w:t>very</w:t>
      </w:r>
      <w:r w:rsidRPr="00744062">
        <w:rPr>
          <w:rFonts w:eastAsia="ＭＳ 明朝"/>
          <w:lang w:val="en-GB" w:eastAsia="ja-JP"/>
        </w:rPr>
        <w:t xml:space="preserve"> little variation. </w:t>
      </w:r>
      <w:r>
        <w:rPr>
          <w:rFonts w:eastAsia="ＭＳ 明朝"/>
          <w:lang w:val="en-GB" w:eastAsia="ja-JP"/>
        </w:rPr>
        <w:t xml:space="preserve">In general, it can be observed that </w:t>
      </w:r>
      <w:r w:rsidRPr="00744062">
        <w:rPr>
          <w:rFonts w:eastAsia="ＭＳ 明朝"/>
          <w:lang w:val="en-GB" w:eastAsia="ja-JP"/>
        </w:rPr>
        <w:t>the inclusion of the</w:t>
      </w:r>
      <w:r>
        <w:rPr>
          <w:rFonts w:eastAsia="ＭＳ 明朝"/>
          <w:lang w:val="en-GB" w:eastAsia="ja-JP"/>
        </w:rPr>
        <w:t xml:space="preserve"> sensing target</w:t>
      </w:r>
      <w:r w:rsidRPr="00744062">
        <w:rPr>
          <w:rFonts w:eastAsia="ＭＳ 明朝"/>
          <w:lang w:val="en-GB" w:eastAsia="ja-JP"/>
        </w:rPr>
        <w:t xml:space="preserve"> has </w:t>
      </w:r>
      <w:r>
        <w:rPr>
          <w:rFonts w:eastAsia="ＭＳ 明朝"/>
          <w:lang w:val="en-GB" w:eastAsia="ja-JP"/>
        </w:rPr>
        <w:t>n</w:t>
      </w:r>
      <w:r w:rsidRPr="00744062">
        <w:rPr>
          <w:rFonts w:eastAsia="ＭＳ 明朝"/>
          <w:lang w:val="en-GB" w:eastAsia="ja-JP"/>
        </w:rPr>
        <w:t xml:space="preserve">egligible effect on the statistical properties of large-scale </w:t>
      </w:r>
      <w:r>
        <w:rPr>
          <w:rFonts w:eastAsia="ＭＳ 明朝"/>
          <w:lang w:val="en-GB" w:eastAsia="ja-JP"/>
        </w:rPr>
        <w:t xml:space="preserve">parameters for </w:t>
      </w:r>
      <w:r w:rsidRPr="00744062">
        <w:rPr>
          <w:rFonts w:eastAsia="ＭＳ 明朝"/>
          <w:lang w:val="en-GB" w:eastAsia="ja-JP"/>
        </w:rPr>
        <w:t>the entire channel.</w:t>
      </w:r>
      <w:r w:rsidR="0078016C">
        <w:rPr>
          <w:rFonts w:eastAsia="ＭＳ 明朝"/>
          <w:lang w:val="en-GB" w:eastAsia="ja-JP"/>
        </w:rPr>
        <w:t xml:space="preserve"> If the channel of n</w:t>
      </w:r>
      <w:r w:rsidR="0078016C" w:rsidRPr="0078016C">
        <w:rPr>
          <w:rFonts w:eastAsia="ＭＳ 明朝"/>
          <w:lang w:val="en-GB" w:eastAsia="ja-JP"/>
        </w:rPr>
        <w:t>o human</w:t>
      </w:r>
      <w:r w:rsidR="0078016C">
        <w:rPr>
          <w:rFonts w:eastAsia="ＭＳ 明朝"/>
          <w:lang w:val="en-GB" w:eastAsia="ja-JP"/>
        </w:rPr>
        <w:t xml:space="preserve"> </w:t>
      </w:r>
      <w:r w:rsidR="00D81283" w:rsidRPr="0078016C">
        <w:rPr>
          <w:rFonts w:eastAsia="ＭＳ 明朝"/>
          <w:lang w:val="en-GB" w:eastAsia="ja-JP"/>
        </w:rPr>
        <w:t>scenario</w:t>
      </w:r>
      <w:r w:rsidR="00D81283">
        <w:rPr>
          <w:rFonts w:eastAsia="ＭＳ 明朝"/>
          <w:lang w:val="en-GB" w:eastAsia="ja-JP"/>
        </w:rPr>
        <w:t>s</w:t>
      </w:r>
      <w:r w:rsidR="0078016C">
        <w:rPr>
          <w:rFonts w:eastAsia="ＭＳ 明朝"/>
          <w:lang w:val="en-GB" w:eastAsia="ja-JP"/>
        </w:rPr>
        <w:t xml:space="preserve"> regards as communication </w:t>
      </w:r>
      <w:r w:rsidR="00D81283">
        <w:rPr>
          <w:rFonts w:eastAsia="ＭＳ 明朝"/>
          <w:lang w:val="en-GB" w:eastAsia="ja-JP"/>
        </w:rPr>
        <w:t>channel</w:t>
      </w:r>
      <w:r w:rsidR="0078016C">
        <w:rPr>
          <w:rFonts w:eastAsia="ＭＳ 明朝"/>
          <w:lang w:val="en-GB" w:eastAsia="ja-JP"/>
        </w:rPr>
        <w:t>, introducing human as sensing target will not have much effect on the</w:t>
      </w:r>
      <w:r w:rsidR="0078016C" w:rsidRPr="0078016C">
        <w:rPr>
          <w:rFonts w:eastAsia="ＭＳ 明朝"/>
          <w:lang w:val="en-GB" w:eastAsia="ja-JP"/>
        </w:rPr>
        <w:t xml:space="preserve"> statistical characteristics</w:t>
      </w:r>
      <w:r w:rsidR="0078016C">
        <w:rPr>
          <w:rFonts w:eastAsia="ＭＳ 明朝"/>
          <w:lang w:val="en-GB" w:eastAsia="ja-JP"/>
        </w:rPr>
        <w:t xml:space="preserve"> of </w:t>
      </w:r>
      <w:r w:rsidR="0078016C" w:rsidRPr="0078016C">
        <w:rPr>
          <w:rFonts w:eastAsia="ＭＳ 明朝"/>
          <w:lang w:val="en-GB" w:eastAsia="ja-JP"/>
        </w:rPr>
        <w:t>communication channel</w:t>
      </w:r>
      <w:r w:rsidR="0078016C">
        <w:rPr>
          <w:rFonts w:eastAsia="ＭＳ 明朝"/>
          <w:lang w:val="en-GB" w:eastAsia="ja-JP"/>
        </w:rPr>
        <w:t>.</w:t>
      </w:r>
    </w:p>
    <w:p w14:paraId="182C8AFC" w14:textId="5F3F4E1D" w:rsidR="00D34969" w:rsidRDefault="00D34969" w:rsidP="004B276A">
      <w:pPr>
        <w:overflowPunct w:val="0"/>
        <w:rPr>
          <w:rFonts w:eastAsia="ＭＳ 明朝"/>
          <w:lang w:val="en-GB" w:eastAsia="ja-JP"/>
        </w:rPr>
      </w:pPr>
      <w:r>
        <w:rPr>
          <w:rFonts w:eastAsia="ＭＳ 明朝" w:hint="eastAsia"/>
          <w:lang w:val="en-GB" w:eastAsia="ja-JP"/>
        </w:rPr>
        <w:t>I</w:t>
      </w:r>
      <w:r>
        <w:rPr>
          <w:rFonts w:eastAsia="ＭＳ 明朝"/>
          <w:lang w:val="en-GB" w:eastAsia="ja-JP"/>
        </w:rPr>
        <w:t>t is worth noting that although introducing human as sensing target will not have much effect on the</w:t>
      </w:r>
      <w:r w:rsidRPr="0078016C">
        <w:rPr>
          <w:rFonts w:eastAsia="ＭＳ 明朝"/>
          <w:lang w:val="en-GB" w:eastAsia="ja-JP"/>
        </w:rPr>
        <w:t xml:space="preserve"> statistical characteristics</w:t>
      </w:r>
      <w:r>
        <w:rPr>
          <w:rFonts w:eastAsia="ＭＳ 明朝"/>
          <w:lang w:val="en-GB" w:eastAsia="ja-JP"/>
        </w:rPr>
        <w:t xml:space="preserve"> of </w:t>
      </w:r>
      <w:r w:rsidRPr="0078016C">
        <w:rPr>
          <w:rFonts w:eastAsia="ＭＳ 明朝"/>
          <w:lang w:val="en-GB" w:eastAsia="ja-JP"/>
        </w:rPr>
        <w:t>communication channel</w:t>
      </w:r>
      <w:r>
        <w:rPr>
          <w:rFonts w:eastAsia="ＭＳ 明朝"/>
          <w:lang w:val="en-GB" w:eastAsia="ja-JP"/>
        </w:rPr>
        <w:t xml:space="preserve">, the small </w:t>
      </w:r>
      <w:r w:rsidRPr="00744062">
        <w:rPr>
          <w:rFonts w:eastAsia="ＭＳ 明朝"/>
          <w:lang w:val="en-GB" w:eastAsia="ja-JP"/>
        </w:rPr>
        <w:t>variation</w:t>
      </w:r>
      <w:r>
        <w:rPr>
          <w:rFonts w:eastAsia="ＭＳ 明朝"/>
          <w:lang w:val="en-GB" w:eastAsia="ja-JP"/>
        </w:rPr>
        <w:t xml:space="preserve">s are still available for the detection of the </w:t>
      </w:r>
      <w:r>
        <w:rPr>
          <w:rFonts w:eastAsiaTheme="minorEastAsia"/>
          <w:lang w:eastAsia="zh-CN"/>
        </w:rPr>
        <w:t xml:space="preserve">human </w:t>
      </w:r>
      <w:r w:rsidRPr="0069639E">
        <w:rPr>
          <w:rFonts w:eastAsia="ＭＳ 明朝"/>
          <w:lang w:eastAsia="ja-JP"/>
        </w:rPr>
        <w:t>breathing</w:t>
      </w:r>
      <w:r>
        <w:rPr>
          <w:rFonts w:eastAsia="ＭＳ 明朝"/>
          <w:lang w:eastAsia="ja-JP"/>
        </w:rPr>
        <w:t xml:space="preserve"> and falling.</w:t>
      </w:r>
    </w:p>
    <w:p w14:paraId="33A782CB" w14:textId="24F51F07" w:rsidR="00D81283" w:rsidRPr="000E4FF4" w:rsidRDefault="00D81283" w:rsidP="00C3327A">
      <w:pPr>
        <w:pStyle w:val="observation"/>
      </w:pPr>
      <w:bookmarkStart w:id="127" w:name="_Ref159235694"/>
      <w:r>
        <w:rPr>
          <w:lang w:val="en-GB"/>
        </w:rPr>
        <w:t>Introducing human as sensing target will not have much effect on the</w:t>
      </w:r>
      <w:r w:rsidRPr="0078016C">
        <w:rPr>
          <w:lang w:val="en-GB"/>
        </w:rPr>
        <w:t xml:space="preserve"> statistical characteristics</w:t>
      </w:r>
      <w:r>
        <w:rPr>
          <w:lang w:val="en-GB"/>
        </w:rPr>
        <w:t xml:space="preserve"> of </w:t>
      </w:r>
      <w:r w:rsidRPr="0078016C">
        <w:rPr>
          <w:lang w:val="en-GB"/>
        </w:rPr>
        <w:t>communication channel</w:t>
      </w:r>
      <w:r w:rsidRPr="000E4FF4">
        <w:t>.</w:t>
      </w:r>
      <w:bookmarkEnd w:id="127"/>
    </w:p>
    <w:p w14:paraId="531D2D18" w14:textId="77777777" w:rsidR="00D81283" w:rsidRPr="00D81283" w:rsidRDefault="00D81283" w:rsidP="004B276A">
      <w:pPr>
        <w:overflowPunct w:val="0"/>
        <w:rPr>
          <w:rFonts w:eastAsiaTheme="minorEastAsia"/>
          <w:lang w:eastAsia="zh-CN"/>
        </w:rPr>
      </w:pPr>
    </w:p>
    <w:sectPr w:rsidR="00D81283" w:rsidRPr="00D81283" w:rsidSect="006654E0">
      <w:headerReference w:type="default" r:id="rId30"/>
      <w:footerReference w:type="default" r:id="rId31"/>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899BA9" w14:textId="77777777" w:rsidR="006654E0" w:rsidRDefault="006654E0">
      <w:r>
        <w:separator/>
      </w:r>
    </w:p>
  </w:endnote>
  <w:endnote w:type="continuationSeparator" w:id="0">
    <w:p w14:paraId="0B5D4A75" w14:textId="77777777" w:rsidR="006654E0" w:rsidRDefault="006654E0">
      <w:r>
        <w:continuationSeparator/>
      </w:r>
    </w:p>
  </w:endnote>
  <w:endnote w:type="continuationNotice" w:id="1">
    <w:p w14:paraId="7566459E" w14:textId="77777777" w:rsidR="006654E0" w:rsidRDefault="006654E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eiryo UI">
    <w:panose1 w:val="020B0604030504040204"/>
    <w:charset w:val="80"/>
    <w:family w:val="modern"/>
    <w:pitch w:val="variable"/>
    <w:sig w:usb0="E00002FF" w:usb1="6AC7FFFF" w:usb2="08000012" w:usb3="00000000" w:csb0="0002009F" w:csb1="00000000"/>
  </w:font>
  <w:font w:name="TimesNewRomanPSM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31862292"/>
      <w:docPartObj>
        <w:docPartGallery w:val="Page Numbers (Bottom of Page)"/>
        <w:docPartUnique/>
      </w:docPartObj>
    </w:sdtPr>
    <w:sdtContent>
      <w:p w14:paraId="65A06E8A" w14:textId="257A0BBA" w:rsidR="00BC3789" w:rsidRDefault="00BC3789">
        <w:pPr>
          <w:pStyle w:val="af0"/>
          <w:jc w:val="center"/>
        </w:pPr>
        <w:r>
          <w:fldChar w:fldCharType="begin"/>
        </w:r>
        <w:r>
          <w:instrText>PAGE   \* MERGEFORMAT</w:instrText>
        </w:r>
        <w:r>
          <w:fldChar w:fldCharType="separate"/>
        </w:r>
        <w:r w:rsidRPr="0079725D">
          <w:rPr>
            <w:noProof/>
            <w:lang w:val="ja-JP" w:eastAsia="ja-JP"/>
          </w:rPr>
          <w:t>23</w:t>
        </w:r>
        <w:r>
          <w:fldChar w:fldCharType="end"/>
        </w:r>
      </w:p>
    </w:sdtContent>
  </w:sdt>
  <w:p w14:paraId="72D52D3B" w14:textId="77777777" w:rsidR="00BC3789" w:rsidRDefault="00BC3789">
    <w:pPr>
      <w:pStyle w:val="af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869E28" w14:textId="77777777" w:rsidR="006654E0" w:rsidRDefault="006654E0">
      <w:r>
        <w:separator/>
      </w:r>
    </w:p>
  </w:footnote>
  <w:footnote w:type="continuationSeparator" w:id="0">
    <w:p w14:paraId="4FB0F6C1" w14:textId="77777777" w:rsidR="006654E0" w:rsidRDefault="006654E0">
      <w:r>
        <w:continuationSeparator/>
      </w:r>
    </w:p>
  </w:footnote>
  <w:footnote w:type="continuationNotice" w:id="1">
    <w:p w14:paraId="6DF47BC4" w14:textId="77777777" w:rsidR="006654E0" w:rsidRDefault="006654E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6C776E" w14:textId="77777777" w:rsidR="00BC3789" w:rsidRDefault="00BC3789"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BD37E7"/>
    <w:multiLevelType w:val="hybridMultilevel"/>
    <w:tmpl w:val="5DD89898"/>
    <w:lvl w:ilvl="0" w:tplc="628AC684">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 w15:restartNumberingAfterBreak="0">
    <w:nsid w:val="0BC704B0"/>
    <w:multiLevelType w:val="hybridMultilevel"/>
    <w:tmpl w:val="13B8D660"/>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 w15:restartNumberingAfterBreak="0">
    <w:nsid w:val="16474B71"/>
    <w:multiLevelType w:val="hybridMultilevel"/>
    <w:tmpl w:val="FFA061AC"/>
    <w:lvl w:ilvl="0" w:tplc="D46E1C06">
      <w:start w:val="1"/>
      <w:numFmt w:val="bullet"/>
      <w:lvlText w:val="-"/>
      <w:lvlJc w:val="left"/>
      <w:pPr>
        <w:ind w:left="1554" w:hanging="420"/>
      </w:pPr>
      <w:rPr>
        <w:rFonts w:ascii="Verdana" w:hAnsi="Verdana" w:hint="default"/>
      </w:rPr>
    </w:lvl>
    <w:lvl w:ilvl="1" w:tplc="04090003">
      <w:start w:val="1"/>
      <w:numFmt w:val="bullet"/>
      <w:lvlText w:val=""/>
      <w:lvlJc w:val="left"/>
      <w:pPr>
        <w:ind w:left="1974" w:hanging="420"/>
      </w:pPr>
      <w:rPr>
        <w:rFonts w:ascii="Wingdings" w:hAnsi="Wingdings" w:hint="default"/>
      </w:rPr>
    </w:lvl>
    <w:lvl w:ilvl="2" w:tplc="04090005" w:tentative="1">
      <w:start w:val="1"/>
      <w:numFmt w:val="bullet"/>
      <w:lvlText w:val=""/>
      <w:lvlJc w:val="left"/>
      <w:pPr>
        <w:ind w:left="2394" w:hanging="420"/>
      </w:pPr>
      <w:rPr>
        <w:rFonts w:ascii="Wingdings" w:hAnsi="Wingdings" w:hint="default"/>
      </w:rPr>
    </w:lvl>
    <w:lvl w:ilvl="3" w:tplc="04090001" w:tentative="1">
      <w:start w:val="1"/>
      <w:numFmt w:val="bullet"/>
      <w:lvlText w:val=""/>
      <w:lvlJc w:val="left"/>
      <w:pPr>
        <w:ind w:left="2814" w:hanging="420"/>
      </w:pPr>
      <w:rPr>
        <w:rFonts w:ascii="Wingdings" w:hAnsi="Wingdings" w:hint="default"/>
      </w:rPr>
    </w:lvl>
    <w:lvl w:ilvl="4" w:tplc="04090003" w:tentative="1">
      <w:start w:val="1"/>
      <w:numFmt w:val="bullet"/>
      <w:lvlText w:val=""/>
      <w:lvlJc w:val="left"/>
      <w:pPr>
        <w:ind w:left="3234" w:hanging="420"/>
      </w:pPr>
      <w:rPr>
        <w:rFonts w:ascii="Wingdings" w:hAnsi="Wingdings" w:hint="default"/>
      </w:rPr>
    </w:lvl>
    <w:lvl w:ilvl="5" w:tplc="04090005" w:tentative="1">
      <w:start w:val="1"/>
      <w:numFmt w:val="bullet"/>
      <w:lvlText w:val=""/>
      <w:lvlJc w:val="left"/>
      <w:pPr>
        <w:ind w:left="3654" w:hanging="420"/>
      </w:pPr>
      <w:rPr>
        <w:rFonts w:ascii="Wingdings" w:hAnsi="Wingdings" w:hint="default"/>
      </w:rPr>
    </w:lvl>
    <w:lvl w:ilvl="6" w:tplc="04090001" w:tentative="1">
      <w:start w:val="1"/>
      <w:numFmt w:val="bullet"/>
      <w:lvlText w:val=""/>
      <w:lvlJc w:val="left"/>
      <w:pPr>
        <w:ind w:left="4074" w:hanging="420"/>
      </w:pPr>
      <w:rPr>
        <w:rFonts w:ascii="Wingdings" w:hAnsi="Wingdings" w:hint="default"/>
      </w:rPr>
    </w:lvl>
    <w:lvl w:ilvl="7" w:tplc="04090003" w:tentative="1">
      <w:start w:val="1"/>
      <w:numFmt w:val="bullet"/>
      <w:lvlText w:val=""/>
      <w:lvlJc w:val="left"/>
      <w:pPr>
        <w:ind w:left="4494" w:hanging="420"/>
      </w:pPr>
      <w:rPr>
        <w:rFonts w:ascii="Wingdings" w:hAnsi="Wingdings" w:hint="default"/>
      </w:rPr>
    </w:lvl>
    <w:lvl w:ilvl="8" w:tplc="04090005" w:tentative="1">
      <w:start w:val="1"/>
      <w:numFmt w:val="bullet"/>
      <w:lvlText w:val=""/>
      <w:lvlJc w:val="left"/>
      <w:pPr>
        <w:ind w:left="4914" w:hanging="420"/>
      </w:pPr>
      <w:rPr>
        <w:rFonts w:ascii="Wingdings" w:hAnsi="Wingdings" w:hint="default"/>
      </w:rPr>
    </w:lvl>
  </w:abstractNum>
  <w:abstractNum w:abstractNumId="4" w15:restartNumberingAfterBreak="0">
    <w:nsid w:val="16946AB1"/>
    <w:multiLevelType w:val="hybridMultilevel"/>
    <w:tmpl w:val="2F9CE0DA"/>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 w15:restartNumberingAfterBreak="0">
    <w:nsid w:val="19807E25"/>
    <w:multiLevelType w:val="hybridMultilevel"/>
    <w:tmpl w:val="6D90C1FC"/>
    <w:lvl w:ilvl="0" w:tplc="0409000B">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 w15:restartNumberingAfterBreak="0">
    <w:nsid w:val="1AB82F2B"/>
    <w:multiLevelType w:val="hybridMultilevel"/>
    <w:tmpl w:val="663EB2C2"/>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7" w15:restartNumberingAfterBreak="0">
    <w:nsid w:val="1C5D5C6F"/>
    <w:multiLevelType w:val="hybridMultilevel"/>
    <w:tmpl w:val="F6E2EC12"/>
    <w:lvl w:ilvl="0" w:tplc="0DD8795C">
      <w:start w:val="1"/>
      <w:numFmt w:val="decimal"/>
      <w:lvlText w:val="(%1)"/>
      <w:lvlJc w:val="left"/>
      <w:pPr>
        <w:ind w:left="420" w:hanging="420"/>
      </w:pPr>
      <w:rPr>
        <w:rFonts w:ascii="Times New Roman" w:eastAsiaTheme="minorEastAsia" w:hAnsi="Times New Roman" w:cs="Times New Roman"/>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CD71883"/>
    <w:multiLevelType w:val="hybridMultilevel"/>
    <w:tmpl w:val="70840232"/>
    <w:lvl w:ilvl="0" w:tplc="7C0C44CA">
      <w:start w:val="1"/>
      <w:numFmt w:val="decimal"/>
      <w:lvlText w:val="Proposal %1: "/>
      <w:lvlJc w:val="left"/>
      <w:pPr>
        <w:ind w:left="846" w:hanging="420"/>
      </w:pPr>
      <w:rPr>
        <w:rFonts w:hint="eastAsia"/>
        <w:b/>
        <w:i w:val="0"/>
      </w:rPr>
    </w:lvl>
    <w:lvl w:ilvl="1" w:tplc="04090019">
      <w:start w:val="1"/>
      <w:numFmt w:val="lowerLetter"/>
      <w:lvlText w:val="%2)"/>
      <w:lvlJc w:val="left"/>
      <w:pPr>
        <w:ind w:left="5943" w:hanging="420"/>
      </w:pPr>
    </w:lvl>
    <w:lvl w:ilvl="2" w:tplc="0409001B">
      <w:start w:val="1"/>
      <w:numFmt w:val="lowerRoman"/>
      <w:lvlText w:val="%3."/>
      <w:lvlJc w:val="right"/>
      <w:pPr>
        <w:ind w:left="6363" w:hanging="420"/>
      </w:pPr>
    </w:lvl>
    <w:lvl w:ilvl="3" w:tplc="0409000F" w:tentative="1">
      <w:start w:val="1"/>
      <w:numFmt w:val="decimal"/>
      <w:lvlText w:val="%4."/>
      <w:lvlJc w:val="left"/>
      <w:pPr>
        <w:ind w:left="6783" w:hanging="420"/>
      </w:pPr>
    </w:lvl>
    <w:lvl w:ilvl="4" w:tplc="04090019" w:tentative="1">
      <w:start w:val="1"/>
      <w:numFmt w:val="lowerLetter"/>
      <w:lvlText w:val="%5)"/>
      <w:lvlJc w:val="left"/>
      <w:pPr>
        <w:ind w:left="7203" w:hanging="420"/>
      </w:pPr>
    </w:lvl>
    <w:lvl w:ilvl="5" w:tplc="0409001B" w:tentative="1">
      <w:start w:val="1"/>
      <w:numFmt w:val="lowerRoman"/>
      <w:lvlText w:val="%6."/>
      <w:lvlJc w:val="right"/>
      <w:pPr>
        <w:ind w:left="7623" w:hanging="420"/>
      </w:pPr>
    </w:lvl>
    <w:lvl w:ilvl="6" w:tplc="0409000F" w:tentative="1">
      <w:start w:val="1"/>
      <w:numFmt w:val="decimal"/>
      <w:lvlText w:val="%7."/>
      <w:lvlJc w:val="left"/>
      <w:pPr>
        <w:ind w:left="8043" w:hanging="420"/>
      </w:pPr>
    </w:lvl>
    <w:lvl w:ilvl="7" w:tplc="04090019" w:tentative="1">
      <w:start w:val="1"/>
      <w:numFmt w:val="lowerLetter"/>
      <w:lvlText w:val="%8)"/>
      <w:lvlJc w:val="left"/>
      <w:pPr>
        <w:ind w:left="8463" w:hanging="420"/>
      </w:pPr>
    </w:lvl>
    <w:lvl w:ilvl="8" w:tplc="0409001B" w:tentative="1">
      <w:start w:val="1"/>
      <w:numFmt w:val="lowerRoman"/>
      <w:lvlText w:val="%9."/>
      <w:lvlJc w:val="right"/>
      <w:pPr>
        <w:ind w:left="8883" w:hanging="420"/>
      </w:pPr>
    </w:lvl>
  </w:abstractNum>
  <w:abstractNum w:abstractNumId="9" w15:restartNumberingAfterBreak="0">
    <w:nsid w:val="1D823BE9"/>
    <w:multiLevelType w:val="hybridMultilevel"/>
    <w:tmpl w:val="0D4C8360"/>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0" w15:restartNumberingAfterBreak="0">
    <w:nsid w:val="209F3DB3"/>
    <w:multiLevelType w:val="hybridMultilevel"/>
    <w:tmpl w:val="2AE61C4E"/>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1" w15:restartNumberingAfterBreak="0">
    <w:nsid w:val="284D4600"/>
    <w:multiLevelType w:val="hybridMultilevel"/>
    <w:tmpl w:val="1C345ECA"/>
    <w:lvl w:ilvl="0" w:tplc="CEE82E1E">
      <w:start w:val="1"/>
      <w:numFmt w:val="decimal"/>
      <w:pStyle w:val="observation"/>
      <w:lvlText w:val="Observation %1: "/>
      <w:lvlJc w:val="left"/>
      <w:pPr>
        <w:ind w:left="6799"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1" w:tplc="04090019">
      <w:start w:val="1"/>
      <w:numFmt w:val="lowerLetter"/>
      <w:lvlText w:val="%2)"/>
      <w:lvlJc w:val="left"/>
      <w:pPr>
        <w:ind w:left="-2136" w:hanging="420"/>
      </w:pPr>
    </w:lvl>
    <w:lvl w:ilvl="2" w:tplc="0409001B" w:tentative="1">
      <w:start w:val="1"/>
      <w:numFmt w:val="lowerRoman"/>
      <w:lvlText w:val="%3."/>
      <w:lvlJc w:val="right"/>
      <w:pPr>
        <w:ind w:left="-1716" w:hanging="420"/>
      </w:pPr>
    </w:lvl>
    <w:lvl w:ilvl="3" w:tplc="0409000F" w:tentative="1">
      <w:start w:val="1"/>
      <w:numFmt w:val="decimal"/>
      <w:lvlText w:val="%4."/>
      <w:lvlJc w:val="left"/>
      <w:pPr>
        <w:ind w:left="-1296" w:hanging="420"/>
      </w:pPr>
    </w:lvl>
    <w:lvl w:ilvl="4" w:tplc="04090019" w:tentative="1">
      <w:start w:val="1"/>
      <w:numFmt w:val="lowerLetter"/>
      <w:lvlText w:val="%5)"/>
      <w:lvlJc w:val="left"/>
      <w:pPr>
        <w:ind w:left="-876" w:hanging="420"/>
      </w:pPr>
    </w:lvl>
    <w:lvl w:ilvl="5" w:tplc="0409001B" w:tentative="1">
      <w:start w:val="1"/>
      <w:numFmt w:val="lowerRoman"/>
      <w:lvlText w:val="%6."/>
      <w:lvlJc w:val="right"/>
      <w:pPr>
        <w:ind w:left="-456" w:hanging="420"/>
      </w:pPr>
    </w:lvl>
    <w:lvl w:ilvl="6" w:tplc="0409000F" w:tentative="1">
      <w:start w:val="1"/>
      <w:numFmt w:val="decimal"/>
      <w:lvlText w:val="%7."/>
      <w:lvlJc w:val="left"/>
      <w:pPr>
        <w:ind w:left="-36" w:hanging="420"/>
      </w:pPr>
    </w:lvl>
    <w:lvl w:ilvl="7" w:tplc="04090019" w:tentative="1">
      <w:start w:val="1"/>
      <w:numFmt w:val="lowerLetter"/>
      <w:lvlText w:val="%8)"/>
      <w:lvlJc w:val="left"/>
      <w:pPr>
        <w:ind w:left="384" w:hanging="420"/>
      </w:pPr>
    </w:lvl>
    <w:lvl w:ilvl="8" w:tplc="0409001B" w:tentative="1">
      <w:start w:val="1"/>
      <w:numFmt w:val="lowerRoman"/>
      <w:lvlText w:val="%9."/>
      <w:lvlJc w:val="right"/>
      <w:pPr>
        <w:ind w:left="804" w:hanging="420"/>
      </w:pPr>
    </w:lvl>
  </w:abstractNum>
  <w:abstractNum w:abstractNumId="12" w15:restartNumberingAfterBreak="0">
    <w:nsid w:val="28F86914"/>
    <w:multiLevelType w:val="multilevel"/>
    <w:tmpl w:val="BF8E2452"/>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3" w15:restartNumberingAfterBreak="0">
    <w:nsid w:val="2A177CD8"/>
    <w:multiLevelType w:val="hybridMultilevel"/>
    <w:tmpl w:val="C6EE2AD0"/>
    <w:lvl w:ilvl="0" w:tplc="04090001">
      <w:start w:val="1"/>
      <w:numFmt w:val="bullet"/>
      <w:lvlText w:val=""/>
      <w:lvlJc w:val="left"/>
      <w:pPr>
        <w:ind w:left="360" w:hanging="360"/>
      </w:pPr>
      <w:rPr>
        <w:rFonts w:ascii="Wingdings" w:hAnsi="Wingdings" w:hint="default"/>
        <w:b w:val="0"/>
        <w:bC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E4C63EF"/>
    <w:multiLevelType w:val="hybridMultilevel"/>
    <w:tmpl w:val="22AC86B8"/>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30E5D80"/>
    <w:multiLevelType w:val="multilevel"/>
    <w:tmpl w:val="5E1A9D70"/>
    <w:lvl w:ilvl="0">
      <w:start w:val="4"/>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36343616"/>
    <w:multiLevelType w:val="hybridMultilevel"/>
    <w:tmpl w:val="74FAFF70"/>
    <w:lvl w:ilvl="0" w:tplc="C07E349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6CC7596"/>
    <w:multiLevelType w:val="hybridMultilevel"/>
    <w:tmpl w:val="06425386"/>
    <w:lvl w:ilvl="0" w:tplc="C9BE017A">
      <w:start w:val="1"/>
      <w:numFmt w:val="bullet"/>
      <w:pStyle w:val="bullet1"/>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7340F95"/>
    <w:multiLevelType w:val="hybridMultilevel"/>
    <w:tmpl w:val="D02CCE50"/>
    <w:lvl w:ilvl="0" w:tplc="C07E349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AA46647"/>
    <w:multiLevelType w:val="multilevel"/>
    <w:tmpl w:val="69D45AD2"/>
    <w:lvl w:ilvl="0">
      <w:start w:val="1"/>
      <w:numFmt w:val="decimal"/>
      <w:pStyle w:val="Proposal"/>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0"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21"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2" w15:restartNumberingAfterBreak="0">
    <w:nsid w:val="48F930CD"/>
    <w:multiLevelType w:val="hybridMultilevel"/>
    <w:tmpl w:val="EB6EA030"/>
    <w:lvl w:ilvl="0" w:tplc="2FF080C4">
      <w:start w:val="1"/>
      <w:numFmt w:val="bullet"/>
      <w:lvlText w:val=""/>
      <w:lvlJc w:val="left"/>
      <w:pPr>
        <w:ind w:left="1554" w:hanging="420"/>
      </w:pPr>
      <w:rPr>
        <w:rFonts w:ascii="Wingdings" w:hAnsi="Wingdings" w:hint="default"/>
      </w:rPr>
    </w:lvl>
    <w:lvl w:ilvl="1" w:tplc="04090003" w:tentative="1">
      <w:start w:val="1"/>
      <w:numFmt w:val="bullet"/>
      <w:lvlText w:val=""/>
      <w:lvlJc w:val="left"/>
      <w:pPr>
        <w:ind w:left="1974" w:hanging="420"/>
      </w:pPr>
      <w:rPr>
        <w:rFonts w:ascii="Wingdings" w:hAnsi="Wingdings" w:hint="default"/>
      </w:rPr>
    </w:lvl>
    <w:lvl w:ilvl="2" w:tplc="04090005" w:tentative="1">
      <w:start w:val="1"/>
      <w:numFmt w:val="bullet"/>
      <w:lvlText w:val=""/>
      <w:lvlJc w:val="left"/>
      <w:pPr>
        <w:ind w:left="2394" w:hanging="420"/>
      </w:pPr>
      <w:rPr>
        <w:rFonts w:ascii="Wingdings" w:hAnsi="Wingdings" w:hint="default"/>
      </w:rPr>
    </w:lvl>
    <w:lvl w:ilvl="3" w:tplc="04090001" w:tentative="1">
      <w:start w:val="1"/>
      <w:numFmt w:val="bullet"/>
      <w:lvlText w:val=""/>
      <w:lvlJc w:val="left"/>
      <w:pPr>
        <w:ind w:left="2814" w:hanging="420"/>
      </w:pPr>
      <w:rPr>
        <w:rFonts w:ascii="Wingdings" w:hAnsi="Wingdings" w:hint="default"/>
      </w:rPr>
    </w:lvl>
    <w:lvl w:ilvl="4" w:tplc="04090003" w:tentative="1">
      <w:start w:val="1"/>
      <w:numFmt w:val="bullet"/>
      <w:lvlText w:val=""/>
      <w:lvlJc w:val="left"/>
      <w:pPr>
        <w:ind w:left="3234" w:hanging="420"/>
      </w:pPr>
      <w:rPr>
        <w:rFonts w:ascii="Wingdings" w:hAnsi="Wingdings" w:hint="default"/>
      </w:rPr>
    </w:lvl>
    <w:lvl w:ilvl="5" w:tplc="04090005" w:tentative="1">
      <w:start w:val="1"/>
      <w:numFmt w:val="bullet"/>
      <w:lvlText w:val=""/>
      <w:lvlJc w:val="left"/>
      <w:pPr>
        <w:ind w:left="3654" w:hanging="420"/>
      </w:pPr>
      <w:rPr>
        <w:rFonts w:ascii="Wingdings" w:hAnsi="Wingdings" w:hint="default"/>
      </w:rPr>
    </w:lvl>
    <w:lvl w:ilvl="6" w:tplc="04090001" w:tentative="1">
      <w:start w:val="1"/>
      <w:numFmt w:val="bullet"/>
      <w:lvlText w:val=""/>
      <w:lvlJc w:val="left"/>
      <w:pPr>
        <w:ind w:left="4074" w:hanging="420"/>
      </w:pPr>
      <w:rPr>
        <w:rFonts w:ascii="Wingdings" w:hAnsi="Wingdings" w:hint="default"/>
      </w:rPr>
    </w:lvl>
    <w:lvl w:ilvl="7" w:tplc="04090003" w:tentative="1">
      <w:start w:val="1"/>
      <w:numFmt w:val="bullet"/>
      <w:lvlText w:val=""/>
      <w:lvlJc w:val="left"/>
      <w:pPr>
        <w:ind w:left="4494" w:hanging="420"/>
      </w:pPr>
      <w:rPr>
        <w:rFonts w:ascii="Wingdings" w:hAnsi="Wingdings" w:hint="default"/>
      </w:rPr>
    </w:lvl>
    <w:lvl w:ilvl="8" w:tplc="04090005" w:tentative="1">
      <w:start w:val="1"/>
      <w:numFmt w:val="bullet"/>
      <w:lvlText w:val=""/>
      <w:lvlJc w:val="left"/>
      <w:pPr>
        <w:ind w:left="4914" w:hanging="420"/>
      </w:pPr>
      <w:rPr>
        <w:rFonts w:ascii="Wingdings" w:hAnsi="Wingdings" w:hint="default"/>
      </w:rPr>
    </w:lvl>
  </w:abstractNum>
  <w:abstractNum w:abstractNumId="2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4" w15:restartNumberingAfterBreak="0">
    <w:nsid w:val="4C981B0C"/>
    <w:multiLevelType w:val="hybridMultilevel"/>
    <w:tmpl w:val="653AE92E"/>
    <w:lvl w:ilvl="0" w:tplc="9082580E">
      <w:start w:val="1"/>
      <w:numFmt w:val="bullet"/>
      <w:lvlText w:val=""/>
      <w:lvlJc w:val="left"/>
      <w:pPr>
        <w:tabs>
          <w:tab w:val="num" w:pos="1560"/>
        </w:tabs>
        <w:ind w:left="1560" w:hanging="360"/>
      </w:pPr>
      <w:rPr>
        <w:rFonts w:ascii="Symbol" w:hAnsi="Symbol" w:hint="default"/>
      </w:rPr>
    </w:lvl>
    <w:lvl w:ilvl="1" w:tplc="08090003">
      <w:start w:val="1"/>
      <w:numFmt w:val="bullet"/>
      <w:lvlText w:val="o"/>
      <w:lvlJc w:val="left"/>
      <w:pPr>
        <w:ind w:left="2360" w:hanging="440"/>
      </w:pPr>
      <w:rPr>
        <w:rFonts w:ascii="Courier New" w:hAnsi="Courier New" w:cs="Courier New" w:hint="default"/>
      </w:rPr>
    </w:lvl>
    <w:lvl w:ilvl="2" w:tplc="D46E1C06">
      <w:start w:val="1"/>
      <w:numFmt w:val="bullet"/>
      <w:lvlText w:val="-"/>
      <w:lvlJc w:val="left"/>
      <w:pPr>
        <w:ind w:left="3080" w:hanging="440"/>
      </w:pPr>
      <w:rPr>
        <w:rFonts w:ascii="Verdana" w:hAnsi="Verdana" w:hint="default"/>
      </w:rPr>
    </w:lvl>
    <w:lvl w:ilvl="3" w:tplc="C6CAB7D0">
      <w:start w:val="1"/>
      <w:numFmt w:val="bullet"/>
      <w:lvlText w:val=""/>
      <w:lvlJc w:val="left"/>
      <w:pPr>
        <w:tabs>
          <w:tab w:val="num" w:pos="3720"/>
        </w:tabs>
        <w:ind w:left="3720" w:hanging="360"/>
      </w:pPr>
      <w:rPr>
        <w:rFonts w:ascii="Symbol" w:hAnsi="Symbol" w:hint="default"/>
      </w:rPr>
    </w:lvl>
    <w:lvl w:ilvl="4" w:tplc="41FA70A4" w:tentative="1">
      <w:start w:val="1"/>
      <w:numFmt w:val="bullet"/>
      <w:lvlText w:val=""/>
      <w:lvlJc w:val="left"/>
      <w:pPr>
        <w:tabs>
          <w:tab w:val="num" w:pos="4440"/>
        </w:tabs>
        <w:ind w:left="4440" w:hanging="360"/>
      </w:pPr>
      <w:rPr>
        <w:rFonts w:ascii="Symbol" w:hAnsi="Symbol" w:hint="default"/>
      </w:rPr>
    </w:lvl>
    <w:lvl w:ilvl="5" w:tplc="AC468AF6" w:tentative="1">
      <w:start w:val="1"/>
      <w:numFmt w:val="bullet"/>
      <w:lvlText w:val=""/>
      <w:lvlJc w:val="left"/>
      <w:pPr>
        <w:tabs>
          <w:tab w:val="num" w:pos="5160"/>
        </w:tabs>
        <w:ind w:left="5160" w:hanging="360"/>
      </w:pPr>
      <w:rPr>
        <w:rFonts w:ascii="Symbol" w:hAnsi="Symbol" w:hint="default"/>
      </w:rPr>
    </w:lvl>
    <w:lvl w:ilvl="6" w:tplc="9FBEDD70" w:tentative="1">
      <w:start w:val="1"/>
      <w:numFmt w:val="bullet"/>
      <w:lvlText w:val=""/>
      <w:lvlJc w:val="left"/>
      <w:pPr>
        <w:tabs>
          <w:tab w:val="num" w:pos="5880"/>
        </w:tabs>
        <w:ind w:left="5880" w:hanging="360"/>
      </w:pPr>
      <w:rPr>
        <w:rFonts w:ascii="Symbol" w:hAnsi="Symbol" w:hint="default"/>
      </w:rPr>
    </w:lvl>
    <w:lvl w:ilvl="7" w:tplc="C3422F80" w:tentative="1">
      <w:start w:val="1"/>
      <w:numFmt w:val="bullet"/>
      <w:lvlText w:val=""/>
      <w:lvlJc w:val="left"/>
      <w:pPr>
        <w:tabs>
          <w:tab w:val="num" w:pos="6600"/>
        </w:tabs>
        <w:ind w:left="6600" w:hanging="360"/>
      </w:pPr>
      <w:rPr>
        <w:rFonts w:ascii="Symbol" w:hAnsi="Symbol" w:hint="default"/>
      </w:rPr>
    </w:lvl>
    <w:lvl w:ilvl="8" w:tplc="9A66C7A4" w:tentative="1">
      <w:start w:val="1"/>
      <w:numFmt w:val="bullet"/>
      <w:lvlText w:val=""/>
      <w:lvlJc w:val="left"/>
      <w:pPr>
        <w:tabs>
          <w:tab w:val="num" w:pos="7320"/>
        </w:tabs>
        <w:ind w:left="7320" w:hanging="360"/>
      </w:pPr>
      <w:rPr>
        <w:rFonts w:ascii="Symbol" w:hAnsi="Symbol" w:hint="default"/>
      </w:rPr>
    </w:lvl>
  </w:abstractNum>
  <w:abstractNum w:abstractNumId="25"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6" w15:restartNumberingAfterBreak="0">
    <w:nsid w:val="53A64FB8"/>
    <w:multiLevelType w:val="hybridMultilevel"/>
    <w:tmpl w:val="117045AE"/>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7"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28" w15:restartNumberingAfterBreak="0">
    <w:nsid w:val="57A2273F"/>
    <w:multiLevelType w:val="hybridMultilevel"/>
    <w:tmpl w:val="B644D6E4"/>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9" w15:restartNumberingAfterBreak="0">
    <w:nsid w:val="5A343664"/>
    <w:multiLevelType w:val="hybridMultilevel"/>
    <w:tmpl w:val="C58AE37A"/>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0" w15:restartNumberingAfterBreak="0">
    <w:nsid w:val="6192665B"/>
    <w:multiLevelType w:val="hybridMultilevel"/>
    <w:tmpl w:val="251AC92C"/>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938675F"/>
    <w:multiLevelType w:val="hybridMultilevel"/>
    <w:tmpl w:val="7ECA93D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C402C58"/>
    <w:multiLevelType w:val="hybridMultilevel"/>
    <w:tmpl w:val="B7665A40"/>
    <w:lvl w:ilvl="0" w:tplc="7E447234">
      <w:start w:val="1"/>
      <w:numFmt w:val="decimal"/>
      <w:pStyle w:val="figurecaption"/>
      <w:lvlText w:val="Fig. %1."/>
      <w:lvlJc w:val="left"/>
      <w:pPr>
        <w:ind w:left="360" w:hanging="360"/>
      </w:pPr>
      <w:rPr>
        <w:rFonts w:ascii="Times New Roman" w:hAnsi="Times New Roman" w:cs="Times New Roman" w:hint="default"/>
        <w:b w:val="0"/>
        <w:bCs w:val="0"/>
        <w:i w:val="0"/>
        <w:iCs w:val="0"/>
        <w:color w:val="auto"/>
        <w:sz w:val="16"/>
        <w:szCs w:val="16"/>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3"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263024C"/>
    <w:multiLevelType w:val="hybridMultilevel"/>
    <w:tmpl w:val="9536C0EA"/>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5"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7C68704B"/>
    <w:multiLevelType w:val="multilevel"/>
    <w:tmpl w:val="7C68704B"/>
    <w:lvl w:ilvl="0">
      <w:start w:val="1"/>
      <w:numFmt w:val="decimal"/>
      <w:lvlText w:val="[%1]"/>
      <w:lvlJc w:val="left"/>
      <w:pPr>
        <w:tabs>
          <w:tab w:val="num" w:pos="420"/>
        </w:tabs>
        <w:ind w:left="420" w:hanging="420"/>
      </w:pPr>
      <w:rPr>
        <w:rFonts w:hint="eastAsia"/>
        <w:b w:val="0"/>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37" w15:restartNumberingAfterBreak="0">
    <w:nsid w:val="7C7F7892"/>
    <w:multiLevelType w:val="hybridMultilevel"/>
    <w:tmpl w:val="5EBA8D50"/>
    <w:lvl w:ilvl="0" w:tplc="9082580E">
      <w:start w:val="1"/>
      <w:numFmt w:val="bullet"/>
      <w:lvlText w:val=""/>
      <w:lvlJc w:val="left"/>
      <w:pPr>
        <w:ind w:left="440" w:hanging="440"/>
      </w:pPr>
      <w:rPr>
        <w:rFonts w:ascii="Symbol" w:hAnsi="Symbol" w:hint="default"/>
      </w:rPr>
    </w:lvl>
    <w:lvl w:ilvl="1" w:tplc="0409000B">
      <w:start w:val="1"/>
      <w:numFmt w:val="bullet"/>
      <w:lvlText w:val=""/>
      <w:lvlJc w:val="left"/>
      <w:pPr>
        <w:ind w:left="880" w:hanging="440"/>
      </w:pPr>
      <w:rPr>
        <w:rFonts w:ascii="Wingdings" w:hAnsi="Wingdings" w:hint="default"/>
      </w:rPr>
    </w:lvl>
    <w:lvl w:ilvl="2" w:tplc="04090003">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16cid:durableId="852959821">
    <w:abstractNumId w:val="27"/>
  </w:num>
  <w:num w:numId="2" w16cid:durableId="1994986122">
    <w:abstractNumId w:val="35"/>
  </w:num>
  <w:num w:numId="3" w16cid:durableId="1363507642">
    <w:abstractNumId w:val="21"/>
  </w:num>
  <w:num w:numId="4" w16cid:durableId="820124702">
    <w:abstractNumId w:val="25"/>
  </w:num>
  <w:num w:numId="5" w16cid:durableId="856577338">
    <w:abstractNumId w:val="20"/>
  </w:num>
  <w:num w:numId="6" w16cid:durableId="725103875">
    <w:abstractNumId w:val="19"/>
  </w:num>
  <w:num w:numId="7" w16cid:durableId="2066491323">
    <w:abstractNumId w:val="23"/>
  </w:num>
  <w:num w:numId="8" w16cid:durableId="456489622">
    <w:abstractNumId w:val="17"/>
  </w:num>
  <w:num w:numId="9" w16cid:durableId="1027951971">
    <w:abstractNumId w:val="8"/>
  </w:num>
  <w:num w:numId="10" w16cid:durableId="1814640854">
    <w:abstractNumId w:val="12"/>
  </w:num>
  <w:num w:numId="11" w16cid:durableId="1492215744">
    <w:abstractNumId w:val="30"/>
  </w:num>
  <w:num w:numId="12" w16cid:durableId="2104717880">
    <w:abstractNumId w:val="0"/>
  </w:num>
  <w:num w:numId="13" w16cid:durableId="83768770">
    <w:abstractNumId w:val="33"/>
  </w:num>
  <w:num w:numId="14" w16cid:durableId="287980610">
    <w:abstractNumId w:val="11"/>
  </w:num>
  <w:num w:numId="15" w16cid:durableId="2911456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989022279">
    <w:abstractNumId w:val="24"/>
  </w:num>
  <w:num w:numId="17" w16cid:durableId="692461787">
    <w:abstractNumId w:val="37"/>
  </w:num>
  <w:num w:numId="18" w16cid:durableId="1083721223">
    <w:abstractNumId w:val="14"/>
  </w:num>
  <w:num w:numId="19" w16cid:durableId="1840344405">
    <w:abstractNumId w:val="7"/>
  </w:num>
  <w:num w:numId="20" w16cid:durableId="1305047196">
    <w:abstractNumId w:val="9"/>
  </w:num>
  <w:num w:numId="21" w16cid:durableId="1836723370">
    <w:abstractNumId w:val="4"/>
  </w:num>
  <w:num w:numId="22" w16cid:durableId="1666973812">
    <w:abstractNumId w:val="26"/>
  </w:num>
  <w:num w:numId="23" w16cid:durableId="1419325072">
    <w:abstractNumId w:val="16"/>
  </w:num>
  <w:num w:numId="24" w16cid:durableId="988705855">
    <w:abstractNumId w:val="18"/>
  </w:num>
  <w:num w:numId="25" w16cid:durableId="205141320">
    <w:abstractNumId w:val="13"/>
  </w:num>
  <w:num w:numId="26" w16cid:durableId="1352561426">
    <w:abstractNumId w:val="5"/>
  </w:num>
  <w:num w:numId="27" w16cid:durableId="713192158">
    <w:abstractNumId w:val="15"/>
  </w:num>
  <w:num w:numId="28" w16cid:durableId="130557785">
    <w:abstractNumId w:val="22"/>
  </w:num>
  <w:num w:numId="29" w16cid:durableId="869152219">
    <w:abstractNumId w:val="3"/>
  </w:num>
  <w:num w:numId="30" w16cid:durableId="1999963266">
    <w:abstractNumId w:val="34"/>
  </w:num>
  <w:num w:numId="31" w16cid:durableId="845175406">
    <w:abstractNumId w:val="6"/>
  </w:num>
  <w:num w:numId="32" w16cid:durableId="1881938839">
    <w:abstractNumId w:val="32"/>
  </w:num>
  <w:num w:numId="33" w16cid:durableId="1177033911">
    <w:abstractNumId w:val="31"/>
  </w:num>
  <w:num w:numId="34" w16cid:durableId="821502893">
    <w:abstractNumId w:val="2"/>
  </w:num>
  <w:num w:numId="35" w16cid:durableId="112210732">
    <w:abstractNumId w:val="29"/>
  </w:num>
  <w:num w:numId="36" w16cid:durableId="124858134">
    <w:abstractNumId w:val="10"/>
  </w:num>
  <w:num w:numId="37" w16cid:durableId="524056724">
    <w:abstractNumId w:val="28"/>
  </w:num>
  <w:num w:numId="38" w16cid:durableId="795611104">
    <w:abstractNumId w:val="1"/>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qQUAc0iqRiwAAAA="/>
  </w:docVars>
  <w:rsids>
    <w:rsidRoot w:val="00B87FBC"/>
    <w:rsid w:val="00000183"/>
    <w:rsid w:val="0000069E"/>
    <w:rsid w:val="00000826"/>
    <w:rsid w:val="00000ACC"/>
    <w:rsid w:val="00000D50"/>
    <w:rsid w:val="00000E27"/>
    <w:rsid w:val="00000E98"/>
    <w:rsid w:val="00001141"/>
    <w:rsid w:val="000012F9"/>
    <w:rsid w:val="000016BE"/>
    <w:rsid w:val="00001CB9"/>
    <w:rsid w:val="00001DE6"/>
    <w:rsid w:val="00002134"/>
    <w:rsid w:val="00002272"/>
    <w:rsid w:val="0000242B"/>
    <w:rsid w:val="000025D5"/>
    <w:rsid w:val="000026E5"/>
    <w:rsid w:val="00002A1A"/>
    <w:rsid w:val="00002A4E"/>
    <w:rsid w:val="00002C7F"/>
    <w:rsid w:val="0000314A"/>
    <w:rsid w:val="00003788"/>
    <w:rsid w:val="00003886"/>
    <w:rsid w:val="00003B87"/>
    <w:rsid w:val="00003F4A"/>
    <w:rsid w:val="0000410D"/>
    <w:rsid w:val="0000460A"/>
    <w:rsid w:val="000046CE"/>
    <w:rsid w:val="00004DE3"/>
    <w:rsid w:val="00004F59"/>
    <w:rsid w:val="00005012"/>
    <w:rsid w:val="0000539E"/>
    <w:rsid w:val="000054C0"/>
    <w:rsid w:val="00005702"/>
    <w:rsid w:val="00005A00"/>
    <w:rsid w:val="00005AE8"/>
    <w:rsid w:val="00005C84"/>
    <w:rsid w:val="00005E4D"/>
    <w:rsid w:val="00005EB1"/>
    <w:rsid w:val="000060C1"/>
    <w:rsid w:val="000063A7"/>
    <w:rsid w:val="000063B8"/>
    <w:rsid w:val="000065F8"/>
    <w:rsid w:val="0000694F"/>
    <w:rsid w:val="0000794B"/>
    <w:rsid w:val="00007E82"/>
    <w:rsid w:val="00007F91"/>
    <w:rsid w:val="00010151"/>
    <w:rsid w:val="00010193"/>
    <w:rsid w:val="0001068D"/>
    <w:rsid w:val="000106E0"/>
    <w:rsid w:val="00010791"/>
    <w:rsid w:val="00010B82"/>
    <w:rsid w:val="00010CE3"/>
    <w:rsid w:val="00011293"/>
    <w:rsid w:val="0001135F"/>
    <w:rsid w:val="00011387"/>
    <w:rsid w:val="000114C4"/>
    <w:rsid w:val="000115AD"/>
    <w:rsid w:val="000116A5"/>
    <w:rsid w:val="0001180C"/>
    <w:rsid w:val="0001195B"/>
    <w:rsid w:val="00011964"/>
    <w:rsid w:val="00011C8C"/>
    <w:rsid w:val="00011F30"/>
    <w:rsid w:val="00011F91"/>
    <w:rsid w:val="00011FC8"/>
    <w:rsid w:val="00011FFB"/>
    <w:rsid w:val="000121A8"/>
    <w:rsid w:val="00012301"/>
    <w:rsid w:val="00012404"/>
    <w:rsid w:val="00012414"/>
    <w:rsid w:val="000124C4"/>
    <w:rsid w:val="000126F3"/>
    <w:rsid w:val="0001272A"/>
    <w:rsid w:val="0001273B"/>
    <w:rsid w:val="00012E4E"/>
    <w:rsid w:val="00013284"/>
    <w:rsid w:val="000137A8"/>
    <w:rsid w:val="000137AA"/>
    <w:rsid w:val="00013935"/>
    <w:rsid w:val="0001397F"/>
    <w:rsid w:val="00013CA8"/>
    <w:rsid w:val="00013F43"/>
    <w:rsid w:val="0001420C"/>
    <w:rsid w:val="000143FD"/>
    <w:rsid w:val="00014A56"/>
    <w:rsid w:val="00014CA5"/>
    <w:rsid w:val="00014D04"/>
    <w:rsid w:val="00014DBF"/>
    <w:rsid w:val="00014EEF"/>
    <w:rsid w:val="0001508F"/>
    <w:rsid w:val="00015586"/>
    <w:rsid w:val="00015654"/>
    <w:rsid w:val="00015A87"/>
    <w:rsid w:val="00015AED"/>
    <w:rsid w:val="00015BC8"/>
    <w:rsid w:val="00015CF4"/>
    <w:rsid w:val="00015F2E"/>
    <w:rsid w:val="00016208"/>
    <w:rsid w:val="00016AC6"/>
    <w:rsid w:val="00016DE7"/>
    <w:rsid w:val="00016F05"/>
    <w:rsid w:val="0001706A"/>
    <w:rsid w:val="000174AD"/>
    <w:rsid w:val="00017A7C"/>
    <w:rsid w:val="00017AC8"/>
    <w:rsid w:val="00017BA4"/>
    <w:rsid w:val="00017E66"/>
    <w:rsid w:val="00017F49"/>
    <w:rsid w:val="000208A6"/>
    <w:rsid w:val="000209EC"/>
    <w:rsid w:val="00020A0A"/>
    <w:rsid w:val="00020A1C"/>
    <w:rsid w:val="000211A6"/>
    <w:rsid w:val="0002135A"/>
    <w:rsid w:val="00021475"/>
    <w:rsid w:val="0002195F"/>
    <w:rsid w:val="00021B1B"/>
    <w:rsid w:val="00021C03"/>
    <w:rsid w:val="00021FC2"/>
    <w:rsid w:val="00022384"/>
    <w:rsid w:val="00022A7D"/>
    <w:rsid w:val="00022BA9"/>
    <w:rsid w:val="00022BC1"/>
    <w:rsid w:val="00023109"/>
    <w:rsid w:val="00023530"/>
    <w:rsid w:val="000238DA"/>
    <w:rsid w:val="00023FD4"/>
    <w:rsid w:val="000241BF"/>
    <w:rsid w:val="000241CB"/>
    <w:rsid w:val="00024293"/>
    <w:rsid w:val="000242AE"/>
    <w:rsid w:val="000248A1"/>
    <w:rsid w:val="00024BC2"/>
    <w:rsid w:val="00024E88"/>
    <w:rsid w:val="000250AB"/>
    <w:rsid w:val="000250BF"/>
    <w:rsid w:val="000253B4"/>
    <w:rsid w:val="000254E5"/>
    <w:rsid w:val="0002552A"/>
    <w:rsid w:val="00025964"/>
    <w:rsid w:val="00025A64"/>
    <w:rsid w:val="000260C1"/>
    <w:rsid w:val="0002671B"/>
    <w:rsid w:val="000269D1"/>
    <w:rsid w:val="00026F14"/>
    <w:rsid w:val="00026FE5"/>
    <w:rsid w:val="0002754F"/>
    <w:rsid w:val="0002793E"/>
    <w:rsid w:val="00027FBE"/>
    <w:rsid w:val="000300D5"/>
    <w:rsid w:val="00030815"/>
    <w:rsid w:val="00030AFE"/>
    <w:rsid w:val="00030BD6"/>
    <w:rsid w:val="00030C1B"/>
    <w:rsid w:val="00030DFC"/>
    <w:rsid w:val="00031198"/>
    <w:rsid w:val="000312E7"/>
    <w:rsid w:val="00031518"/>
    <w:rsid w:val="00031855"/>
    <w:rsid w:val="00031904"/>
    <w:rsid w:val="00031B7C"/>
    <w:rsid w:val="00031E1E"/>
    <w:rsid w:val="00031EC0"/>
    <w:rsid w:val="0003201A"/>
    <w:rsid w:val="00032104"/>
    <w:rsid w:val="0003235B"/>
    <w:rsid w:val="000324B9"/>
    <w:rsid w:val="000325F0"/>
    <w:rsid w:val="000325F7"/>
    <w:rsid w:val="000327D5"/>
    <w:rsid w:val="00032CB9"/>
    <w:rsid w:val="00033319"/>
    <w:rsid w:val="000335EF"/>
    <w:rsid w:val="000338A4"/>
    <w:rsid w:val="00033D65"/>
    <w:rsid w:val="00033F17"/>
    <w:rsid w:val="00033F30"/>
    <w:rsid w:val="00033F8D"/>
    <w:rsid w:val="00034688"/>
    <w:rsid w:val="000347BA"/>
    <w:rsid w:val="00034864"/>
    <w:rsid w:val="000348EB"/>
    <w:rsid w:val="00034984"/>
    <w:rsid w:val="00034DAD"/>
    <w:rsid w:val="00034ED5"/>
    <w:rsid w:val="000351E5"/>
    <w:rsid w:val="0003529B"/>
    <w:rsid w:val="00035C55"/>
    <w:rsid w:val="00035D53"/>
    <w:rsid w:val="00035E82"/>
    <w:rsid w:val="00035F44"/>
    <w:rsid w:val="00036038"/>
    <w:rsid w:val="000362AB"/>
    <w:rsid w:val="000363AE"/>
    <w:rsid w:val="000363FD"/>
    <w:rsid w:val="00036CBB"/>
    <w:rsid w:val="000371EC"/>
    <w:rsid w:val="00037462"/>
    <w:rsid w:val="0003772C"/>
    <w:rsid w:val="000377D4"/>
    <w:rsid w:val="000379D6"/>
    <w:rsid w:val="000379F3"/>
    <w:rsid w:val="00037A41"/>
    <w:rsid w:val="00037B80"/>
    <w:rsid w:val="00037C08"/>
    <w:rsid w:val="00037CF7"/>
    <w:rsid w:val="00037DBD"/>
    <w:rsid w:val="00037E65"/>
    <w:rsid w:val="0004000C"/>
    <w:rsid w:val="0004026B"/>
    <w:rsid w:val="00040A9F"/>
    <w:rsid w:val="00040C49"/>
    <w:rsid w:val="00040C7C"/>
    <w:rsid w:val="00040D63"/>
    <w:rsid w:val="00040EF0"/>
    <w:rsid w:val="00040F47"/>
    <w:rsid w:val="000412E1"/>
    <w:rsid w:val="000412FF"/>
    <w:rsid w:val="000415EB"/>
    <w:rsid w:val="000418A0"/>
    <w:rsid w:val="000419CA"/>
    <w:rsid w:val="00041C1F"/>
    <w:rsid w:val="00041E6C"/>
    <w:rsid w:val="00041EBE"/>
    <w:rsid w:val="00041F81"/>
    <w:rsid w:val="00041F8E"/>
    <w:rsid w:val="000421F2"/>
    <w:rsid w:val="00042318"/>
    <w:rsid w:val="0004233D"/>
    <w:rsid w:val="0004261A"/>
    <w:rsid w:val="00042718"/>
    <w:rsid w:val="00042725"/>
    <w:rsid w:val="00042955"/>
    <w:rsid w:val="00042AB0"/>
    <w:rsid w:val="00042B02"/>
    <w:rsid w:val="00042B4D"/>
    <w:rsid w:val="00042CF4"/>
    <w:rsid w:val="00042E02"/>
    <w:rsid w:val="00043047"/>
    <w:rsid w:val="00043150"/>
    <w:rsid w:val="000432F5"/>
    <w:rsid w:val="000435B5"/>
    <w:rsid w:val="00043767"/>
    <w:rsid w:val="000437C3"/>
    <w:rsid w:val="000439E7"/>
    <w:rsid w:val="00043F7C"/>
    <w:rsid w:val="0004423B"/>
    <w:rsid w:val="00044275"/>
    <w:rsid w:val="00044623"/>
    <w:rsid w:val="00044643"/>
    <w:rsid w:val="0004470B"/>
    <w:rsid w:val="000448D8"/>
    <w:rsid w:val="000449D2"/>
    <w:rsid w:val="00044C8E"/>
    <w:rsid w:val="00044D7E"/>
    <w:rsid w:val="00044DAA"/>
    <w:rsid w:val="00045071"/>
    <w:rsid w:val="0004511B"/>
    <w:rsid w:val="000457BB"/>
    <w:rsid w:val="000458FF"/>
    <w:rsid w:val="00045C61"/>
    <w:rsid w:val="00045D59"/>
    <w:rsid w:val="00046195"/>
    <w:rsid w:val="00046250"/>
    <w:rsid w:val="000463E5"/>
    <w:rsid w:val="00046517"/>
    <w:rsid w:val="0004684E"/>
    <w:rsid w:val="00046C1C"/>
    <w:rsid w:val="000471CE"/>
    <w:rsid w:val="00047282"/>
    <w:rsid w:val="00047398"/>
    <w:rsid w:val="000473DB"/>
    <w:rsid w:val="00047423"/>
    <w:rsid w:val="0004786C"/>
    <w:rsid w:val="00047D75"/>
    <w:rsid w:val="00047F9A"/>
    <w:rsid w:val="00050216"/>
    <w:rsid w:val="0005024F"/>
    <w:rsid w:val="000503E7"/>
    <w:rsid w:val="00050715"/>
    <w:rsid w:val="00050819"/>
    <w:rsid w:val="00050DCE"/>
    <w:rsid w:val="0005112A"/>
    <w:rsid w:val="00051453"/>
    <w:rsid w:val="000517C0"/>
    <w:rsid w:val="00051808"/>
    <w:rsid w:val="00051C37"/>
    <w:rsid w:val="00051E7F"/>
    <w:rsid w:val="000520C7"/>
    <w:rsid w:val="0005214F"/>
    <w:rsid w:val="00052169"/>
    <w:rsid w:val="00052293"/>
    <w:rsid w:val="000526AA"/>
    <w:rsid w:val="000528E0"/>
    <w:rsid w:val="00052966"/>
    <w:rsid w:val="00052AA6"/>
    <w:rsid w:val="00052EC3"/>
    <w:rsid w:val="00053004"/>
    <w:rsid w:val="000530EA"/>
    <w:rsid w:val="0005326E"/>
    <w:rsid w:val="00053727"/>
    <w:rsid w:val="000537F7"/>
    <w:rsid w:val="00053B15"/>
    <w:rsid w:val="00053D7E"/>
    <w:rsid w:val="00053E77"/>
    <w:rsid w:val="000540C0"/>
    <w:rsid w:val="0005451E"/>
    <w:rsid w:val="00054698"/>
    <w:rsid w:val="0005477E"/>
    <w:rsid w:val="00054A3F"/>
    <w:rsid w:val="000552BA"/>
    <w:rsid w:val="00055486"/>
    <w:rsid w:val="000557DC"/>
    <w:rsid w:val="000559D2"/>
    <w:rsid w:val="00055C4D"/>
    <w:rsid w:val="00055D5B"/>
    <w:rsid w:val="00055E49"/>
    <w:rsid w:val="00056334"/>
    <w:rsid w:val="00056B0F"/>
    <w:rsid w:val="00056C45"/>
    <w:rsid w:val="00056F9D"/>
    <w:rsid w:val="0005702C"/>
    <w:rsid w:val="000571B2"/>
    <w:rsid w:val="0005720C"/>
    <w:rsid w:val="0005727E"/>
    <w:rsid w:val="00057395"/>
    <w:rsid w:val="00057437"/>
    <w:rsid w:val="00057693"/>
    <w:rsid w:val="000578C0"/>
    <w:rsid w:val="000578D1"/>
    <w:rsid w:val="0005796C"/>
    <w:rsid w:val="00057BFD"/>
    <w:rsid w:val="00057CC3"/>
    <w:rsid w:val="00057FF1"/>
    <w:rsid w:val="00060564"/>
    <w:rsid w:val="00060753"/>
    <w:rsid w:val="00060AA8"/>
    <w:rsid w:val="00060CE4"/>
    <w:rsid w:val="000613DC"/>
    <w:rsid w:val="000613E6"/>
    <w:rsid w:val="00061692"/>
    <w:rsid w:val="00061708"/>
    <w:rsid w:val="00061A01"/>
    <w:rsid w:val="00061D77"/>
    <w:rsid w:val="00062BA8"/>
    <w:rsid w:val="00062E95"/>
    <w:rsid w:val="00063566"/>
    <w:rsid w:val="00063781"/>
    <w:rsid w:val="00063946"/>
    <w:rsid w:val="00063A49"/>
    <w:rsid w:val="0006400B"/>
    <w:rsid w:val="0006415F"/>
    <w:rsid w:val="000641A0"/>
    <w:rsid w:val="000643C3"/>
    <w:rsid w:val="000643CC"/>
    <w:rsid w:val="000647E2"/>
    <w:rsid w:val="000652A5"/>
    <w:rsid w:val="000658F2"/>
    <w:rsid w:val="0006601D"/>
    <w:rsid w:val="00066315"/>
    <w:rsid w:val="0006633A"/>
    <w:rsid w:val="0006651A"/>
    <w:rsid w:val="00066691"/>
    <w:rsid w:val="00066A5E"/>
    <w:rsid w:val="00066AC2"/>
    <w:rsid w:val="00066B29"/>
    <w:rsid w:val="00066EFF"/>
    <w:rsid w:val="00066F86"/>
    <w:rsid w:val="00067249"/>
    <w:rsid w:val="000675DF"/>
    <w:rsid w:val="0006761F"/>
    <w:rsid w:val="00067635"/>
    <w:rsid w:val="00067C3D"/>
    <w:rsid w:val="00067C74"/>
    <w:rsid w:val="00067D9C"/>
    <w:rsid w:val="00067F9D"/>
    <w:rsid w:val="000704A1"/>
    <w:rsid w:val="000704DD"/>
    <w:rsid w:val="0007056B"/>
    <w:rsid w:val="0007062E"/>
    <w:rsid w:val="00070914"/>
    <w:rsid w:val="00070CF2"/>
    <w:rsid w:val="00070D6D"/>
    <w:rsid w:val="00070F56"/>
    <w:rsid w:val="00070F5F"/>
    <w:rsid w:val="000710A9"/>
    <w:rsid w:val="000713C2"/>
    <w:rsid w:val="00071606"/>
    <w:rsid w:val="00071A17"/>
    <w:rsid w:val="00071D16"/>
    <w:rsid w:val="00071E2A"/>
    <w:rsid w:val="00071E64"/>
    <w:rsid w:val="0007205F"/>
    <w:rsid w:val="000721FD"/>
    <w:rsid w:val="000722A7"/>
    <w:rsid w:val="000725FA"/>
    <w:rsid w:val="0007262E"/>
    <w:rsid w:val="00072F9F"/>
    <w:rsid w:val="0007300E"/>
    <w:rsid w:val="0007317C"/>
    <w:rsid w:val="000731F9"/>
    <w:rsid w:val="00073451"/>
    <w:rsid w:val="0007378E"/>
    <w:rsid w:val="00073887"/>
    <w:rsid w:val="000738A7"/>
    <w:rsid w:val="000739AD"/>
    <w:rsid w:val="000741F0"/>
    <w:rsid w:val="00074227"/>
    <w:rsid w:val="000749EF"/>
    <w:rsid w:val="00074BE8"/>
    <w:rsid w:val="00074E57"/>
    <w:rsid w:val="000755B1"/>
    <w:rsid w:val="000757AA"/>
    <w:rsid w:val="00075833"/>
    <w:rsid w:val="00075B09"/>
    <w:rsid w:val="00075E49"/>
    <w:rsid w:val="00075FDA"/>
    <w:rsid w:val="0007600E"/>
    <w:rsid w:val="00076083"/>
    <w:rsid w:val="00076103"/>
    <w:rsid w:val="00076367"/>
    <w:rsid w:val="000763C6"/>
    <w:rsid w:val="00076434"/>
    <w:rsid w:val="0007680E"/>
    <w:rsid w:val="00076A2B"/>
    <w:rsid w:val="00076A3F"/>
    <w:rsid w:val="00076E3A"/>
    <w:rsid w:val="00076F22"/>
    <w:rsid w:val="000774A7"/>
    <w:rsid w:val="00077878"/>
    <w:rsid w:val="0007797F"/>
    <w:rsid w:val="00077C76"/>
    <w:rsid w:val="00077DB2"/>
    <w:rsid w:val="00077DE2"/>
    <w:rsid w:val="00080026"/>
    <w:rsid w:val="000804E1"/>
    <w:rsid w:val="000804FB"/>
    <w:rsid w:val="000806B6"/>
    <w:rsid w:val="000808CC"/>
    <w:rsid w:val="000810A7"/>
    <w:rsid w:val="000810BF"/>
    <w:rsid w:val="0008117C"/>
    <w:rsid w:val="000811E7"/>
    <w:rsid w:val="00081472"/>
    <w:rsid w:val="000816D8"/>
    <w:rsid w:val="000817B4"/>
    <w:rsid w:val="000817D8"/>
    <w:rsid w:val="000818F4"/>
    <w:rsid w:val="00081A9C"/>
    <w:rsid w:val="00081DF5"/>
    <w:rsid w:val="0008210E"/>
    <w:rsid w:val="000823D4"/>
    <w:rsid w:val="00082927"/>
    <w:rsid w:val="00082998"/>
    <w:rsid w:val="00082AB1"/>
    <w:rsid w:val="00082CF1"/>
    <w:rsid w:val="00082D97"/>
    <w:rsid w:val="0008308B"/>
    <w:rsid w:val="0008310D"/>
    <w:rsid w:val="000831D2"/>
    <w:rsid w:val="00083543"/>
    <w:rsid w:val="000838E0"/>
    <w:rsid w:val="00083C3C"/>
    <w:rsid w:val="000841C4"/>
    <w:rsid w:val="0008436C"/>
    <w:rsid w:val="000843C4"/>
    <w:rsid w:val="000849C5"/>
    <w:rsid w:val="00084FBC"/>
    <w:rsid w:val="00084FDF"/>
    <w:rsid w:val="00085006"/>
    <w:rsid w:val="0008523A"/>
    <w:rsid w:val="00085374"/>
    <w:rsid w:val="00085662"/>
    <w:rsid w:val="00085694"/>
    <w:rsid w:val="000858B4"/>
    <w:rsid w:val="00085957"/>
    <w:rsid w:val="00085970"/>
    <w:rsid w:val="00085BE5"/>
    <w:rsid w:val="00085C70"/>
    <w:rsid w:val="00085F39"/>
    <w:rsid w:val="00086187"/>
    <w:rsid w:val="0008625E"/>
    <w:rsid w:val="0008626B"/>
    <w:rsid w:val="000862EE"/>
    <w:rsid w:val="00086314"/>
    <w:rsid w:val="00086D93"/>
    <w:rsid w:val="000871C0"/>
    <w:rsid w:val="000875BD"/>
    <w:rsid w:val="000876E8"/>
    <w:rsid w:val="00087CF0"/>
    <w:rsid w:val="00090114"/>
    <w:rsid w:val="000902AC"/>
    <w:rsid w:val="000905C8"/>
    <w:rsid w:val="00090B09"/>
    <w:rsid w:val="00090E2E"/>
    <w:rsid w:val="00090FD2"/>
    <w:rsid w:val="00091079"/>
    <w:rsid w:val="0009132F"/>
    <w:rsid w:val="00091626"/>
    <w:rsid w:val="000916A5"/>
    <w:rsid w:val="00091BA3"/>
    <w:rsid w:val="00091C53"/>
    <w:rsid w:val="00091C89"/>
    <w:rsid w:val="00091C8C"/>
    <w:rsid w:val="000921EC"/>
    <w:rsid w:val="0009224B"/>
    <w:rsid w:val="000922BD"/>
    <w:rsid w:val="0009234A"/>
    <w:rsid w:val="00092D32"/>
    <w:rsid w:val="00092E4E"/>
    <w:rsid w:val="000931D8"/>
    <w:rsid w:val="000931F0"/>
    <w:rsid w:val="0009327A"/>
    <w:rsid w:val="00093374"/>
    <w:rsid w:val="00093930"/>
    <w:rsid w:val="0009396C"/>
    <w:rsid w:val="00093C99"/>
    <w:rsid w:val="00093DBC"/>
    <w:rsid w:val="00093F01"/>
    <w:rsid w:val="00093FC6"/>
    <w:rsid w:val="0009429B"/>
    <w:rsid w:val="00094600"/>
    <w:rsid w:val="00094623"/>
    <w:rsid w:val="00094B3C"/>
    <w:rsid w:val="000951E0"/>
    <w:rsid w:val="000955D2"/>
    <w:rsid w:val="00095889"/>
    <w:rsid w:val="00095890"/>
    <w:rsid w:val="00095F77"/>
    <w:rsid w:val="00095F9E"/>
    <w:rsid w:val="00096259"/>
    <w:rsid w:val="000965C9"/>
    <w:rsid w:val="00096648"/>
    <w:rsid w:val="00096C8C"/>
    <w:rsid w:val="00096D26"/>
    <w:rsid w:val="00096E01"/>
    <w:rsid w:val="00096E23"/>
    <w:rsid w:val="00096F51"/>
    <w:rsid w:val="00096F93"/>
    <w:rsid w:val="00097750"/>
    <w:rsid w:val="0009777D"/>
    <w:rsid w:val="00097909"/>
    <w:rsid w:val="00097E27"/>
    <w:rsid w:val="000A05A4"/>
    <w:rsid w:val="000A07A7"/>
    <w:rsid w:val="000A09D3"/>
    <w:rsid w:val="000A0ECB"/>
    <w:rsid w:val="000A157E"/>
    <w:rsid w:val="000A1625"/>
    <w:rsid w:val="000A1A4E"/>
    <w:rsid w:val="000A1BC9"/>
    <w:rsid w:val="000A1D0B"/>
    <w:rsid w:val="000A1E27"/>
    <w:rsid w:val="000A1EDD"/>
    <w:rsid w:val="000A2339"/>
    <w:rsid w:val="000A2350"/>
    <w:rsid w:val="000A2478"/>
    <w:rsid w:val="000A28DA"/>
    <w:rsid w:val="000A2A11"/>
    <w:rsid w:val="000A2B10"/>
    <w:rsid w:val="000A2B56"/>
    <w:rsid w:val="000A2BCD"/>
    <w:rsid w:val="000A2C13"/>
    <w:rsid w:val="000A2D2E"/>
    <w:rsid w:val="000A2DF4"/>
    <w:rsid w:val="000A3167"/>
    <w:rsid w:val="000A31EA"/>
    <w:rsid w:val="000A33A0"/>
    <w:rsid w:val="000A33E6"/>
    <w:rsid w:val="000A361A"/>
    <w:rsid w:val="000A3AFC"/>
    <w:rsid w:val="000A3FE9"/>
    <w:rsid w:val="000A402A"/>
    <w:rsid w:val="000A433F"/>
    <w:rsid w:val="000A46EF"/>
    <w:rsid w:val="000A4A17"/>
    <w:rsid w:val="000A4AE5"/>
    <w:rsid w:val="000A4B34"/>
    <w:rsid w:val="000A4BC3"/>
    <w:rsid w:val="000A4D08"/>
    <w:rsid w:val="000A505D"/>
    <w:rsid w:val="000A535E"/>
    <w:rsid w:val="000A53D8"/>
    <w:rsid w:val="000A5425"/>
    <w:rsid w:val="000A547E"/>
    <w:rsid w:val="000A564C"/>
    <w:rsid w:val="000A5674"/>
    <w:rsid w:val="000A5784"/>
    <w:rsid w:val="000A5C78"/>
    <w:rsid w:val="000A5DCA"/>
    <w:rsid w:val="000A5E0C"/>
    <w:rsid w:val="000A6040"/>
    <w:rsid w:val="000A60F8"/>
    <w:rsid w:val="000A6601"/>
    <w:rsid w:val="000A67BA"/>
    <w:rsid w:val="000A6A66"/>
    <w:rsid w:val="000A6A7B"/>
    <w:rsid w:val="000A6BF8"/>
    <w:rsid w:val="000A6C80"/>
    <w:rsid w:val="000A6E40"/>
    <w:rsid w:val="000A6FA3"/>
    <w:rsid w:val="000A73C5"/>
    <w:rsid w:val="000A76C2"/>
    <w:rsid w:val="000B012E"/>
    <w:rsid w:val="000B04CF"/>
    <w:rsid w:val="000B06E4"/>
    <w:rsid w:val="000B0969"/>
    <w:rsid w:val="000B0A8B"/>
    <w:rsid w:val="000B1502"/>
    <w:rsid w:val="000B1792"/>
    <w:rsid w:val="000B17B6"/>
    <w:rsid w:val="000B17FB"/>
    <w:rsid w:val="000B18DA"/>
    <w:rsid w:val="000B1C22"/>
    <w:rsid w:val="000B1C29"/>
    <w:rsid w:val="000B2106"/>
    <w:rsid w:val="000B22C0"/>
    <w:rsid w:val="000B2565"/>
    <w:rsid w:val="000B26AB"/>
    <w:rsid w:val="000B2AD1"/>
    <w:rsid w:val="000B2AE1"/>
    <w:rsid w:val="000B2D16"/>
    <w:rsid w:val="000B2DA3"/>
    <w:rsid w:val="000B2F47"/>
    <w:rsid w:val="000B2FE8"/>
    <w:rsid w:val="000B3142"/>
    <w:rsid w:val="000B3216"/>
    <w:rsid w:val="000B324B"/>
    <w:rsid w:val="000B3390"/>
    <w:rsid w:val="000B33C6"/>
    <w:rsid w:val="000B354B"/>
    <w:rsid w:val="000B36EE"/>
    <w:rsid w:val="000B3A12"/>
    <w:rsid w:val="000B3BBC"/>
    <w:rsid w:val="000B3BD9"/>
    <w:rsid w:val="000B3DB4"/>
    <w:rsid w:val="000B3EC3"/>
    <w:rsid w:val="000B3F5F"/>
    <w:rsid w:val="000B40D1"/>
    <w:rsid w:val="000B44CF"/>
    <w:rsid w:val="000B4580"/>
    <w:rsid w:val="000B48C4"/>
    <w:rsid w:val="000B4BA2"/>
    <w:rsid w:val="000B4CD1"/>
    <w:rsid w:val="000B4D61"/>
    <w:rsid w:val="000B4DF5"/>
    <w:rsid w:val="000B4FA8"/>
    <w:rsid w:val="000B555C"/>
    <w:rsid w:val="000B560D"/>
    <w:rsid w:val="000B5845"/>
    <w:rsid w:val="000B5A94"/>
    <w:rsid w:val="000B5F99"/>
    <w:rsid w:val="000B6319"/>
    <w:rsid w:val="000B6824"/>
    <w:rsid w:val="000B6A95"/>
    <w:rsid w:val="000B6BB0"/>
    <w:rsid w:val="000B6BBD"/>
    <w:rsid w:val="000B709F"/>
    <w:rsid w:val="000B7465"/>
    <w:rsid w:val="000B7778"/>
    <w:rsid w:val="000B7D18"/>
    <w:rsid w:val="000B7FE0"/>
    <w:rsid w:val="000C00BC"/>
    <w:rsid w:val="000C0172"/>
    <w:rsid w:val="000C0279"/>
    <w:rsid w:val="000C034A"/>
    <w:rsid w:val="000C0645"/>
    <w:rsid w:val="000C06A6"/>
    <w:rsid w:val="000C0875"/>
    <w:rsid w:val="000C0A0D"/>
    <w:rsid w:val="000C0DE3"/>
    <w:rsid w:val="000C1001"/>
    <w:rsid w:val="000C130F"/>
    <w:rsid w:val="000C1792"/>
    <w:rsid w:val="000C19C2"/>
    <w:rsid w:val="000C1B5F"/>
    <w:rsid w:val="000C2033"/>
    <w:rsid w:val="000C2208"/>
    <w:rsid w:val="000C26E1"/>
    <w:rsid w:val="000C2741"/>
    <w:rsid w:val="000C2B42"/>
    <w:rsid w:val="000C2F8E"/>
    <w:rsid w:val="000C3108"/>
    <w:rsid w:val="000C31B8"/>
    <w:rsid w:val="000C3589"/>
    <w:rsid w:val="000C3630"/>
    <w:rsid w:val="000C3E6E"/>
    <w:rsid w:val="000C3E89"/>
    <w:rsid w:val="000C3EF1"/>
    <w:rsid w:val="000C3FC8"/>
    <w:rsid w:val="000C4337"/>
    <w:rsid w:val="000C4389"/>
    <w:rsid w:val="000C4594"/>
    <w:rsid w:val="000C45DA"/>
    <w:rsid w:val="000C48FF"/>
    <w:rsid w:val="000C49AE"/>
    <w:rsid w:val="000C4D73"/>
    <w:rsid w:val="000C515A"/>
    <w:rsid w:val="000C544D"/>
    <w:rsid w:val="000C55DA"/>
    <w:rsid w:val="000C57A7"/>
    <w:rsid w:val="000C58C3"/>
    <w:rsid w:val="000C59FC"/>
    <w:rsid w:val="000C5A16"/>
    <w:rsid w:val="000C5A1A"/>
    <w:rsid w:val="000C5B12"/>
    <w:rsid w:val="000C5CBD"/>
    <w:rsid w:val="000C5DB3"/>
    <w:rsid w:val="000C6015"/>
    <w:rsid w:val="000C6143"/>
    <w:rsid w:val="000C66A6"/>
    <w:rsid w:val="000C69BE"/>
    <w:rsid w:val="000C6E26"/>
    <w:rsid w:val="000C749C"/>
    <w:rsid w:val="000C7810"/>
    <w:rsid w:val="000C7BD4"/>
    <w:rsid w:val="000C7F86"/>
    <w:rsid w:val="000C7FF5"/>
    <w:rsid w:val="000D08E1"/>
    <w:rsid w:val="000D0ABD"/>
    <w:rsid w:val="000D0B07"/>
    <w:rsid w:val="000D0D56"/>
    <w:rsid w:val="000D0FD5"/>
    <w:rsid w:val="000D13EC"/>
    <w:rsid w:val="000D1557"/>
    <w:rsid w:val="000D19D5"/>
    <w:rsid w:val="000D1C33"/>
    <w:rsid w:val="000D1D35"/>
    <w:rsid w:val="000D1D8A"/>
    <w:rsid w:val="000D1E97"/>
    <w:rsid w:val="000D236A"/>
    <w:rsid w:val="000D2554"/>
    <w:rsid w:val="000D2600"/>
    <w:rsid w:val="000D284E"/>
    <w:rsid w:val="000D30E4"/>
    <w:rsid w:val="000D3112"/>
    <w:rsid w:val="000D3142"/>
    <w:rsid w:val="000D3160"/>
    <w:rsid w:val="000D319C"/>
    <w:rsid w:val="000D3349"/>
    <w:rsid w:val="000D34E4"/>
    <w:rsid w:val="000D360C"/>
    <w:rsid w:val="000D37BB"/>
    <w:rsid w:val="000D3991"/>
    <w:rsid w:val="000D3A53"/>
    <w:rsid w:val="000D3C4D"/>
    <w:rsid w:val="000D40A6"/>
    <w:rsid w:val="000D41B2"/>
    <w:rsid w:val="000D4436"/>
    <w:rsid w:val="000D47AC"/>
    <w:rsid w:val="000D5391"/>
    <w:rsid w:val="000D5739"/>
    <w:rsid w:val="000D57B0"/>
    <w:rsid w:val="000D5894"/>
    <w:rsid w:val="000D5A0B"/>
    <w:rsid w:val="000D5AE6"/>
    <w:rsid w:val="000D5FEF"/>
    <w:rsid w:val="000D6120"/>
    <w:rsid w:val="000D665E"/>
    <w:rsid w:val="000D66AC"/>
    <w:rsid w:val="000D6AF2"/>
    <w:rsid w:val="000D6E29"/>
    <w:rsid w:val="000D6F65"/>
    <w:rsid w:val="000D71B3"/>
    <w:rsid w:val="000D7232"/>
    <w:rsid w:val="000D757A"/>
    <w:rsid w:val="000D759E"/>
    <w:rsid w:val="000D75CC"/>
    <w:rsid w:val="000D7719"/>
    <w:rsid w:val="000D77E9"/>
    <w:rsid w:val="000D7995"/>
    <w:rsid w:val="000D7DC8"/>
    <w:rsid w:val="000D7E3B"/>
    <w:rsid w:val="000E0179"/>
    <w:rsid w:val="000E0378"/>
    <w:rsid w:val="000E068D"/>
    <w:rsid w:val="000E0765"/>
    <w:rsid w:val="000E078F"/>
    <w:rsid w:val="000E0F5E"/>
    <w:rsid w:val="000E0F87"/>
    <w:rsid w:val="000E189D"/>
    <w:rsid w:val="000E1909"/>
    <w:rsid w:val="000E191E"/>
    <w:rsid w:val="000E19A8"/>
    <w:rsid w:val="000E19B1"/>
    <w:rsid w:val="000E1A2A"/>
    <w:rsid w:val="000E1B97"/>
    <w:rsid w:val="000E1FCD"/>
    <w:rsid w:val="000E2DAB"/>
    <w:rsid w:val="000E2EBA"/>
    <w:rsid w:val="000E3514"/>
    <w:rsid w:val="000E3C6B"/>
    <w:rsid w:val="000E4629"/>
    <w:rsid w:val="000E46EB"/>
    <w:rsid w:val="000E4747"/>
    <w:rsid w:val="000E47D0"/>
    <w:rsid w:val="000E4F2F"/>
    <w:rsid w:val="000E4FF4"/>
    <w:rsid w:val="000E5021"/>
    <w:rsid w:val="000E504A"/>
    <w:rsid w:val="000E53CE"/>
    <w:rsid w:val="000E5A12"/>
    <w:rsid w:val="000E5AE7"/>
    <w:rsid w:val="000E5F18"/>
    <w:rsid w:val="000E5FB3"/>
    <w:rsid w:val="000E5FD7"/>
    <w:rsid w:val="000E61E0"/>
    <w:rsid w:val="000E643E"/>
    <w:rsid w:val="000E66F1"/>
    <w:rsid w:val="000E670A"/>
    <w:rsid w:val="000E67AF"/>
    <w:rsid w:val="000E6F0F"/>
    <w:rsid w:val="000E7159"/>
    <w:rsid w:val="000E7274"/>
    <w:rsid w:val="000E76DE"/>
    <w:rsid w:val="000E79CD"/>
    <w:rsid w:val="000E7BF7"/>
    <w:rsid w:val="000E7D93"/>
    <w:rsid w:val="000E7E98"/>
    <w:rsid w:val="000E7F62"/>
    <w:rsid w:val="000E7F85"/>
    <w:rsid w:val="000F00ED"/>
    <w:rsid w:val="000F053F"/>
    <w:rsid w:val="000F05C5"/>
    <w:rsid w:val="000F0755"/>
    <w:rsid w:val="000F0EFC"/>
    <w:rsid w:val="000F1063"/>
    <w:rsid w:val="000F11F0"/>
    <w:rsid w:val="000F1307"/>
    <w:rsid w:val="000F13EE"/>
    <w:rsid w:val="000F16DB"/>
    <w:rsid w:val="000F1706"/>
    <w:rsid w:val="000F1F75"/>
    <w:rsid w:val="000F26CF"/>
    <w:rsid w:val="000F2FBD"/>
    <w:rsid w:val="000F306D"/>
    <w:rsid w:val="000F30E0"/>
    <w:rsid w:val="000F331A"/>
    <w:rsid w:val="000F332B"/>
    <w:rsid w:val="000F33B2"/>
    <w:rsid w:val="000F340A"/>
    <w:rsid w:val="000F35DA"/>
    <w:rsid w:val="000F372E"/>
    <w:rsid w:val="000F376B"/>
    <w:rsid w:val="000F38D0"/>
    <w:rsid w:val="000F3D89"/>
    <w:rsid w:val="000F3F5E"/>
    <w:rsid w:val="000F4224"/>
    <w:rsid w:val="000F444E"/>
    <w:rsid w:val="000F468E"/>
    <w:rsid w:val="000F4F90"/>
    <w:rsid w:val="000F52E5"/>
    <w:rsid w:val="000F574D"/>
    <w:rsid w:val="000F57D5"/>
    <w:rsid w:val="000F5CD8"/>
    <w:rsid w:val="000F5DAB"/>
    <w:rsid w:val="000F5F6F"/>
    <w:rsid w:val="000F5FC6"/>
    <w:rsid w:val="000F60FF"/>
    <w:rsid w:val="000F615C"/>
    <w:rsid w:val="000F621D"/>
    <w:rsid w:val="000F62FB"/>
    <w:rsid w:val="000F64C8"/>
    <w:rsid w:val="000F683D"/>
    <w:rsid w:val="000F6E9B"/>
    <w:rsid w:val="000F6F84"/>
    <w:rsid w:val="000F71D0"/>
    <w:rsid w:val="000F73E0"/>
    <w:rsid w:val="000F75EA"/>
    <w:rsid w:val="000F761D"/>
    <w:rsid w:val="000F7734"/>
    <w:rsid w:val="000F77A5"/>
    <w:rsid w:val="000F77AA"/>
    <w:rsid w:val="000F7B58"/>
    <w:rsid w:val="000F7D04"/>
    <w:rsid w:val="000F7E8A"/>
    <w:rsid w:val="00100407"/>
    <w:rsid w:val="001005AB"/>
    <w:rsid w:val="00100652"/>
    <w:rsid w:val="001007AC"/>
    <w:rsid w:val="001009E1"/>
    <w:rsid w:val="00100A09"/>
    <w:rsid w:val="00100CF0"/>
    <w:rsid w:val="00100F66"/>
    <w:rsid w:val="001013FA"/>
    <w:rsid w:val="001017CA"/>
    <w:rsid w:val="00101B32"/>
    <w:rsid w:val="001020A3"/>
    <w:rsid w:val="001021E8"/>
    <w:rsid w:val="001022AA"/>
    <w:rsid w:val="00102575"/>
    <w:rsid w:val="00102709"/>
    <w:rsid w:val="00102784"/>
    <w:rsid w:val="001027E3"/>
    <w:rsid w:val="001028A9"/>
    <w:rsid w:val="00102B8B"/>
    <w:rsid w:val="00102E79"/>
    <w:rsid w:val="00102F63"/>
    <w:rsid w:val="00103137"/>
    <w:rsid w:val="001032FB"/>
    <w:rsid w:val="00103501"/>
    <w:rsid w:val="00103588"/>
    <w:rsid w:val="00103937"/>
    <w:rsid w:val="00103A40"/>
    <w:rsid w:val="00103D97"/>
    <w:rsid w:val="00103F4E"/>
    <w:rsid w:val="00104661"/>
    <w:rsid w:val="0010493D"/>
    <w:rsid w:val="00104B01"/>
    <w:rsid w:val="00104BCB"/>
    <w:rsid w:val="00104DA0"/>
    <w:rsid w:val="00104F60"/>
    <w:rsid w:val="00105160"/>
    <w:rsid w:val="00105311"/>
    <w:rsid w:val="001053C1"/>
    <w:rsid w:val="00105570"/>
    <w:rsid w:val="001056CB"/>
    <w:rsid w:val="0010580E"/>
    <w:rsid w:val="00105812"/>
    <w:rsid w:val="001058A7"/>
    <w:rsid w:val="00105CBF"/>
    <w:rsid w:val="00105E10"/>
    <w:rsid w:val="001063C3"/>
    <w:rsid w:val="001067A4"/>
    <w:rsid w:val="00106BC9"/>
    <w:rsid w:val="00106CD9"/>
    <w:rsid w:val="00106DC7"/>
    <w:rsid w:val="00106F14"/>
    <w:rsid w:val="00107304"/>
    <w:rsid w:val="001078C5"/>
    <w:rsid w:val="0011002A"/>
    <w:rsid w:val="001100DB"/>
    <w:rsid w:val="001109E6"/>
    <w:rsid w:val="00110E34"/>
    <w:rsid w:val="00110E42"/>
    <w:rsid w:val="001113AF"/>
    <w:rsid w:val="00111440"/>
    <w:rsid w:val="00111719"/>
    <w:rsid w:val="001117BC"/>
    <w:rsid w:val="0011189D"/>
    <w:rsid w:val="00111C5C"/>
    <w:rsid w:val="0011202B"/>
    <w:rsid w:val="001120FC"/>
    <w:rsid w:val="001128A8"/>
    <w:rsid w:val="00112984"/>
    <w:rsid w:val="00112EE3"/>
    <w:rsid w:val="00112F21"/>
    <w:rsid w:val="0011300A"/>
    <w:rsid w:val="0011322D"/>
    <w:rsid w:val="00113355"/>
    <w:rsid w:val="00113367"/>
    <w:rsid w:val="001135BA"/>
    <w:rsid w:val="00114025"/>
    <w:rsid w:val="001140B8"/>
    <w:rsid w:val="001141EC"/>
    <w:rsid w:val="001142DD"/>
    <w:rsid w:val="00114369"/>
    <w:rsid w:val="001146DA"/>
    <w:rsid w:val="0011483F"/>
    <w:rsid w:val="00114849"/>
    <w:rsid w:val="001148BE"/>
    <w:rsid w:val="001148CE"/>
    <w:rsid w:val="00114BD9"/>
    <w:rsid w:val="00114C5E"/>
    <w:rsid w:val="00114DFE"/>
    <w:rsid w:val="00114F04"/>
    <w:rsid w:val="00114FDC"/>
    <w:rsid w:val="001151F9"/>
    <w:rsid w:val="00115911"/>
    <w:rsid w:val="00115A60"/>
    <w:rsid w:val="00115FC7"/>
    <w:rsid w:val="00116538"/>
    <w:rsid w:val="001166B0"/>
    <w:rsid w:val="00116714"/>
    <w:rsid w:val="0011676C"/>
    <w:rsid w:val="00117296"/>
    <w:rsid w:val="0011734D"/>
    <w:rsid w:val="00117423"/>
    <w:rsid w:val="00117454"/>
    <w:rsid w:val="001174AC"/>
    <w:rsid w:val="0011759E"/>
    <w:rsid w:val="0011761D"/>
    <w:rsid w:val="0011772C"/>
    <w:rsid w:val="001179D0"/>
    <w:rsid w:val="00117E79"/>
    <w:rsid w:val="00120087"/>
    <w:rsid w:val="0012035E"/>
    <w:rsid w:val="00120A72"/>
    <w:rsid w:val="00120C24"/>
    <w:rsid w:val="00120DC4"/>
    <w:rsid w:val="00120EF2"/>
    <w:rsid w:val="001216B6"/>
    <w:rsid w:val="001216D7"/>
    <w:rsid w:val="0012176A"/>
    <w:rsid w:val="0012186B"/>
    <w:rsid w:val="001219AB"/>
    <w:rsid w:val="00121A95"/>
    <w:rsid w:val="00122381"/>
    <w:rsid w:val="00122469"/>
    <w:rsid w:val="00122776"/>
    <w:rsid w:val="001228D2"/>
    <w:rsid w:val="00123187"/>
    <w:rsid w:val="00123327"/>
    <w:rsid w:val="001233A1"/>
    <w:rsid w:val="001234B3"/>
    <w:rsid w:val="00123623"/>
    <w:rsid w:val="00123644"/>
    <w:rsid w:val="0012373E"/>
    <w:rsid w:val="001239A2"/>
    <w:rsid w:val="00123B33"/>
    <w:rsid w:val="00123E23"/>
    <w:rsid w:val="00123E88"/>
    <w:rsid w:val="00123EB9"/>
    <w:rsid w:val="0012412F"/>
    <w:rsid w:val="00124BE6"/>
    <w:rsid w:val="00124FDA"/>
    <w:rsid w:val="001250D7"/>
    <w:rsid w:val="001256C9"/>
    <w:rsid w:val="00125C01"/>
    <w:rsid w:val="00125CA4"/>
    <w:rsid w:val="00125D22"/>
    <w:rsid w:val="00125ED7"/>
    <w:rsid w:val="00125F5D"/>
    <w:rsid w:val="0012652F"/>
    <w:rsid w:val="00126884"/>
    <w:rsid w:val="00126A1D"/>
    <w:rsid w:val="00126A5C"/>
    <w:rsid w:val="00127206"/>
    <w:rsid w:val="001279D0"/>
    <w:rsid w:val="00127D54"/>
    <w:rsid w:val="00127EA2"/>
    <w:rsid w:val="00130753"/>
    <w:rsid w:val="00130B3A"/>
    <w:rsid w:val="00130B83"/>
    <w:rsid w:val="00130E47"/>
    <w:rsid w:val="00130EAE"/>
    <w:rsid w:val="00131141"/>
    <w:rsid w:val="001312B0"/>
    <w:rsid w:val="001314C1"/>
    <w:rsid w:val="00131C2A"/>
    <w:rsid w:val="00131E96"/>
    <w:rsid w:val="00131FE4"/>
    <w:rsid w:val="001323A7"/>
    <w:rsid w:val="001326B7"/>
    <w:rsid w:val="001326D7"/>
    <w:rsid w:val="00132726"/>
    <w:rsid w:val="00132830"/>
    <w:rsid w:val="00132BAC"/>
    <w:rsid w:val="00132CFC"/>
    <w:rsid w:val="001330F0"/>
    <w:rsid w:val="00133293"/>
    <w:rsid w:val="00133335"/>
    <w:rsid w:val="0013361D"/>
    <w:rsid w:val="00133915"/>
    <w:rsid w:val="00133A17"/>
    <w:rsid w:val="00133D2D"/>
    <w:rsid w:val="001340B0"/>
    <w:rsid w:val="00134314"/>
    <w:rsid w:val="00134339"/>
    <w:rsid w:val="0013433B"/>
    <w:rsid w:val="00134491"/>
    <w:rsid w:val="001344C9"/>
    <w:rsid w:val="0013459A"/>
    <w:rsid w:val="001345FC"/>
    <w:rsid w:val="00134727"/>
    <w:rsid w:val="0013492F"/>
    <w:rsid w:val="00134974"/>
    <w:rsid w:val="001349B0"/>
    <w:rsid w:val="00134B9D"/>
    <w:rsid w:val="0013524B"/>
    <w:rsid w:val="001352F4"/>
    <w:rsid w:val="0013594B"/>
    <w:rsid w:val="00135972"/>
    <w:rsid w:val="00135A19"/>
    <w:rsid w:val="0013604F"/>
    <w:rsid w:val="00136179"/>
    <w:rsid w:val="0013618B"/>
    <w:rsid w:val="00136455"/>
    <w:rsid w:val="001364EB"/>
    <w:rsid w:val="00136576"/>
    <w:rsid w:val="0013659E"/>
    <w:rsid w:val="00136661"/>
    <w:rsid w:val="00136801"/>
    <w:rsid w:val="0013688A"/>
    <w:rsid w:val="0013690E"/>
    <w:rsid w:val="00136C03"/>
    <w:rsid w:val="00136C84"/>
    <w:rsid w:val="00136D01"/>
    <w:rsid w:val="00136EA1"/>
    <w:rsid w:val="001374D7"/>
    <w:rsid w:val="0013765B"/>
    <w:rsid w:val="0013771B"/>
    <w:rsid w:val="00137C4E"/>
    <w:rsid w:val="00137CB2"/>
    <w:rsid w:val="00137CD3"/>
    <w:rsid w:val="00140024"/>
    <w:rsid w:val="00140237"/>
    <w:rsid w:val="001405C9"/>
    <w:rsid w:val="0014084E"/>
    <w:rsid w:val="0014085C"/>
    <w:rsid w:val="001409F4"/>
    <w:rsid w:val="00140A67"/>
    <w:rsid w:val="00140B4E"/>
    <w:rsid w:val="00141051"/>
    <w:rsid w:val="001410A0"/>
    <w:rsid w:val="001410A9"/>
    <w:rsid w:val="00141344"/>
    <w:rsid w:val="0014148E"/>
    <w:rsid w:val="00141757"/>
    <w:rsid w:val="00141AC2"/>
    <w:rsid w:val="00141B8E"/>
    <w:rsid w:val="00141C60"/>
    <w:rsid w:val="00141D2A"/>
    <w:rsid w:val="00141EBC"/>
    <w:rsid w:val="00141F91"/>
    <w:rsid w:val="00141FCE"/>
    <w:rsid w:val="001420CC"/>
    <w:rsid w:val="001421B1"/>
    <w:rsid w:val="001421D0"/>
    <w:rsid w:val="0014227B"/>
    <w:rsid w:val="001426D0"/>
    <w:rsid w:val="001426D9"/>
    <w:rsid w:val="00143095"/>
    <w:rsid w:val="00143346"/>
    <w:rsid w:val="00143405"/>
    <w:rsid w:val="0014345B"/>
    <w:rsid w:val="0014391B"/>
    <w:rsid w:val="00143992"/>
    <w:rsid w:val="00143A47"/>
    <w:rsid w:val="00143BD9"/>
    <w:rsid w:val="00143EBC"/>
    <w:rsid w:val="0014405C"/>
    <w:rsid w:val="00144060"/>
    <w:rsid w:val="0014440C"/>
    <w:rsid w:val="001444DE"/>
    <w:rsid w:val="00144523"/>
    <w:rsid w:val="00144551"/>
    <w:rsid w:val="00144AA6"/>
    <w:rsid w:val="00144C44"/>
    <w:rsid w:val="00144D06"/>
    <w:rsid w:val="00144E8B"/>
    <w:rsid w:val="00144F28"/>
    <w:rsid w:val="00145418"/>
    <w:rsid w:val="00145AFF"/>
    <w:rsid w:val="00145B29"/>
    <w:rsid w:val="00145B6F"/>
    <w:rsid w:val="00145D21"/>
    <w:rsid w:val="00145D9B"/>
    <w:rsid w:val="00145E8D"/>
    <w:rsid w:val="00146069"/>
    <w:rsid w:val="00146445"/>
    <w:rsid w:val="001465B0"/>
    <w:rsid w:val="00146D60"/>
    <w:rsid w:val="00146F25"/>
    <w:rsid w:val="001474C2"/>
    <w:rsid w:val="0014755E"/>
    <w:rsid w:val="0014784D"/>
    <w:rsid w:val="00147A3C"/>
    <w:rsid w:val="00147F44"/>
    <w:rsid w:val="001508A1"/>
    <w:rsid w:val="0015097A"/>
    <w:rsid w:val="00150D84"/>
    <w:rsid w:val="001511AD"/>
    <w:rsid w:val="001511DF"/>
    <w:rsid w:val="00151336"/>
    <w:rsid w:val="0015133A"/>
    <w:rsid w:val="00151631"/>
    <w:rsid w:val="0015172E"/>
    <w:rsid w:val="00151A3C"/>
    <w:rsid w:val="00151BB2"/>
    <w:rsid w:val="001526B4"/>
    <w:rsid w:val="001526C6"/>
    <w:rsid w:val="00153000"/>
    <w:rsid w:val="0015312D"/>
    <w:rsid w:val="001532B4"/>
    <w:rsid w:val="00153307"/>
    <w:rsid w:val="001535F7"/>
    <w:rsid w:val="0015397A"/>
    <w:rsid w:val="00153B22"/>
    <w:rsid w:val="00153BA9"/>
    <w:rsid w:val="00153DFF"/>
    <w:rsid w:val="00154204"/>
    <w:rsid w:val="0015441E"/>
    <w:rsid w:val="00154594"/>
    <w:rsid w:val="001545C6"/>
    <w:rsid w:val="00154789"/>
    <w:rsid w:val="00154ECB"/>
    <w:rsid w:val="00154F45"/>
    <w:rsid w:val="001552A1"/>
    <w:rsid w:val="001553C7"/>
    <w:rsid w:val="00155876"/>
    <w:rsid w:val="00155A21"/>
    <w:rsid w:val="00155B12"/>
    <w:rsid w:val="00155B9A"/>
    <w:rsid w:val="00155CD9"/>
    <w:rsid w:val="00155DE6"/>
    <w:rsid w:val="00155E72"/>
    <w:rsid w:val="00156297"/>
    <w:rsid w:val="00156C25"/>
    <w:rsid w:val="00156CCB"/>
    <w:rsid w:val="00156EF4"/>
    <w:rsid w:val="00157187"/>
    <w:rsid w:val="0015722B"/>
    <w:rsid w:val="00157398"/>
    <w:rsid w:val="00157477"/>
    <w:rsid w:val="0015780E"/>
    <w:rsid w:val="00157911"/>
    <w:rsid w:val="00157A61"/>
    <w:rsid w:val="00157A72"/>
    <w:rsid w:val="00157A94"/>
    <w:rsid w:val="00157B2A"/>
    <w:rsid w:val="00157BD9"/>
    <w:rsid w:val="00157C51"/>
    <w:rsid w:val="00157E43"/>
    <w:rsid w:val="00160044"/>
    <w:rsid w:val="001600FA"/>
    <w:rsid w:val="0016011F"/>
    <w:rsid w:val="00160758"/>
    <w:rsid w:val="001607B3"/>
    <w:rsid w:val="0016086E"/>
    <w:rsid w:val="00160C51"/>
    <w:rsid w:val="00160C79"/>
    <w:rsid w:val="00160E7A"/>
    <w:rsid w:val="00161189"/>
    <w:rsid w:val="00161201"/>
    <w:rsid w:val="0016142F"/>
    <w:rsid w:val="001615A6"/>
    <w:rsid w:val="00161A27"/>
    <w:rsid w:val="00161A3D"/>
    <w:rsid w:val="00161DC1"/>
    <w:rsid w:val="00161E41"/>
    <w:rsid w:val="001622EF"/>
    <w:rsid w:val="00162B96"/>
    <w:rsid w:val="0016301A"/>
    <w:rsid w:val="001630CC"/>
    <w:rsid w:val="001631C7"/>
    <w:rsid w:val="00163250"/>
    <w:rsid w:val="0016331D"/>
    <w:rsid w:val="00163436"/>
    <w:rsid w:val="00163CB9"/>
    <w:rsid w:val="00163CE3"/>
    <w:rsid w:val="001640E4"/>
    <w:rsid w:val="00164398"/>
    <w:rsid w:val="00164642"/>
    <w:rsid w:val="00164712"/>
    <w:rsid w:val="0016473C"/>
    <w:rsid w:val="00164760"/>
    <w:rsid w:val="001649C3"/>
    <w:rsid w:val="00164C72"/>
    <w:rsid w:val="00164D16"/>
    <w:rsid w:val="00164D4A"/>
    <w:rsid w:val="001653D9"/>
    <w:rsid w:val="001653EB"/>
    <w:rsid w:val="001657D9"/>
    <w:rsid w:val="0016584C"/>
    <w:rsid w:val="00165BEA"/>
    <w:rsid w:val="00165CDF"/>
    <w:rsid w:val="00165F6C"/>
    <w:rsid w:val="00166941"/>
    <w:rsid w:val="00166AE0"/>
    <w:rsid w:val="00166BE4"/>
    <w:rsid w:val="00167384"/>
    <w:rsid w:val="00167535"/>
    <w:rsid w:val="0016758C"/>
    <w:rsid w:val="001675B3"/>
    <w:rsid w:val="00167876"/>
    <w:rsid w:val="001678F4"/>
    <w:rsid w:val="001678FF"/>
    <w:rsid w:val="00167B1F"/>
    <w:rsid w:val="00167B82"/>
    <w:rsid w:val="00167C0C"/>
    <w:rsid w:val="00167E3C"/>
    <w:rsid w:val="001702B2"/>
    <w:rsid w:val="001707AA"/>
    <w:rsid w:val="00170B62"/>
    <w:rsid w:val="00170B65"/>
    <w:rsid w:val="00170EA9"/>
    <w:rsid w:val="00170ED8"/>
    <w:rsid w:val="0017152D"/>
    <w:rsid w:val="00171558"/>
    <w:rsid w:val="0017169C"/>
    <w:rsid w:val="00171C3C"/>
    <w:rsid w:val="00171E9F"/>
    <w:rsid w:val="00172A6A"/>
    <w:rsid w:val="00172D8C"/>
    <w:rsid w:val="00172E1E"/>
    <w:rsid w:val="001733A5"/>
    <w:rsid w:val="0017352B"/>
    <w:rsid w:val="001738B9"/>
    <w:rsid w:val="00173B17"/>
    <w:rsid w:val="001743B2"/>
    <w:rsid w:val="00174BF1"/>
    <w:rsid w:val="00175121"/>
    <w:rsid w:val="001751FE"/>
    <w:rsid w:val="00175564"/>
    <w:rsid w:val="001756C5"/>
    <w:rsid w:val="0017572F"/>
    <w:rsid w:val="0017577D"/>
    <w:rsid w:val="0017593C"/>
    <w:rsid w:val="001759F9"/>
    <w:rsid w:val="00175BF8"/>
    <w:rsid w:val="00175C84"/>
    <w:rsid w:val="00175C9A"/>
    <w:rsid w:val="0017669A"/>
    <w:rsid w:val="001767F8"/>
    <w:rsid w:val="001768C1"/>
    <w:rsid w:val="00176D09"/>
    <w:rsid w:val="00176D18"/>
    <w:rsid w:val="00177282"/>
    <w:rsid w:val="00177289"/>
    <w:rsid w:val="00177528"/>
    <w:rsid w:val="00177CD9"/>
    <w:rsid w:val="00177EF6"/>
    <w:rsid w:val="00180248"/>
    <w:rsid w:val="00180604"/>
    <w:rsid w:val="00180A47"/>
    <w:rsid w:val="00180A87"/>
    <w:rsid w:val="00180B2B"/>
    <w:rsid w:val="00180CB0"/>
    <w:rsid w:val="00181072"/>
    <w:rsid w:val="0018142A"/>
    <w:rsid w:val="0018142C"/>
    <w:rsid w:val="0018177D"/>
    <w:rsid w:val="00181E97"/>
    <w:rsid w:val="00182076"/>
    <w:rsid w:val="00182162"/>
    <w:rsid w:val="00182195"/>
    <w:rsid w:val="0018233C"/>
    <w:rsid w:val="001823AC"/>
    <w:rsid w:val="00182767"/>
    <w:rsid w:val="0018286D"/>
    <w:rsid w:val="00182886"/>
    <w:rsid w:val="001829FA"/>
    <w:rsid w:val="00182A5E"/>
    <w:rsid w:val="00182B1F"/>
    <w:rsid w:val="00182C13"/>
    <w:rsid w:val="00182E15"/>
    <w:rsid w:val="00183004"/>
    <w:rsid w:val="001830A4"/>
    <w:rsid w:val="001832F2"/>
    <w:rsid w:val="001834E6"/>
    <w:rsid w:val="00183510"/>
    <w:rsid w:val="0018370D"/>
    <w:rsid w:val="00183C8D"/>
    <w:rsid w:val="00183D58"/>
    <w:rsid w:val="00184249"/>
    <w:rsid w:val="00184286"/>
    <w:rsid w:val="00184965"/>
    <w:rsid w:val="00184B63"/>
    <w:rsid w:val="00185284"/>
    <w:rsid w:val="00185729"/>
    <w:rsid w:val="0018573F"/>
    <w:rsid w:val="00185B5F"/>
    <w:rsid w:val="00185C55"/>
    <w:rsid w:val="00185E6C"/>
    <w:rsid w:val="00186869"/>
    <w:rsid w:val="00186BD3"/>
    <w:rsid w:val="00186DEA"/>
    <w:rsid w:val="00186F27"/>
    <w:rsid w:val="00187655"/>
    <w:rsid w:val="0018786A"/>
    <w:rsid w:val="00187884"/>
    <w:rsid w:val="001879AC"/>
    <w:rsid w:val="00187BF3"/>
    <w:rsid w:val="00187EDE"/>
    <w:rsid w:val="00187F50"/>
    <w:rsid w:val="00187F78"/>
    <w:rsid w:val="00187FAC"/>
    <w:rsid w:val="001900F0"/>
    <w:rsid w:val="0019074D"/>
    <w:rsid w:val="001907C4"/>
    <w:rsid w:val="00190C13"/>
    <w:rsid w:val="001911F1"/>
    <w:rsid w:val="00191A6E"/>
    <w:rsid w:val="00191A9D"/>
    <w:rsid w:val="0019214A"/>
    <w:rsid w:val="001921AE"/>
    <w:rsid w:val="0019252B"/>
    <w:rsid w:val="001927F4"/>
    <w:rsid w:val="001928FA"/>
    <w:rsid w:val="001929DB"/>
    <w:rsid w:val="00192AC9"/>
    <w:rsid w:val="00192FDD"/>
    <w:rsid w:val="00192FF4"/>
    <w:rsid w:val="001932DB"/>
    <w:rsid w:val="001932E5"/>
    <w:rsid w:val="0019334F"/>
    <w:rsid w:val="001933F1"/>
    <w:rsid w:val="001936DD"/>
    <w:rsid w:val="001938A7"/>
    <w:rsid w:val="001939D6"/>
    <w:rsid w:val="00193A7B"/>
    <w:rsid w:val="00193B0D"/>
    <w:rsid w:val="00193E79"/>
    <w:rsid w:val="00193FB1"/>
    <w:rsid w:val="0019423B"/>
    <w:rsid w:val="00194517"/>
    <w:rsid w:val="00194A80"/>
    <w:rsid w:val="00194C1C"/>
    <w:rsid w:val="00194CF1"/>
    <w:rsid w:val="00194EEA"/>
    <w:rsid w:val="0019524D"/>
    <w:rsid w:val="00195343"/>
    <w:rsid w:val="00195437"/>
    <w:rsid w:val="0019543A"/>
    <w:rsid w:val="00195F17"/>
    <w:rsid w:val="00196179"/>
    <w:rsid w:val="001964F5"/>
    <w:rsid w:val="0019660E"/>
    <w:rsid w:val="00196863"/>
    <w:rsid w:val="00196AA0"/>
    <w:rsid w:val="00196AA3"/>
    <w:rsid w:val="00196DC5"/>
    <w:rsid w:val="00196E75"/>
    <w:rsid w:val="00196EB9"/>
    <w:rsid w:val="00196F6F"/>
    <w:rsid w:val="00197029"/>
    <w:rsid w:val="001970DE"/>
    <w:rsid w:val="00197648"/>
    <w:rsid w:val="001976D1"/>
    <w:rsid w:val="001978C4"/>
    <w:rsid w:val="00197B2C"/>
    <w:rsid w:val="001A0275"/>
    <w:rsid w:val="001A0308"/>
    <w:rsid w:val="001A0391"/>
    <w:rsid w:val="001A08BA"/>
    <w:rsid w:val="001A0C1C"/>
    <w:rsid w:val="001A0CC4"/>
    <w:rsid w:val="001A0F3B"/>
    <w:rsid w:val="001A0F7B"/>
    <w:rsid w:val="001A1084"/>
    <w:rsid w:val="001A1638"/>
    <w:rsid w:val="001A1767"/>
    <w:rsid w:val="001A181F"/>
    <w:rsid w:val="001A1CCE"/>
    <w:rsid w:val="001A1D02"/>
    <w:rsid w:val="001A1F6B"/>
    <w:rsid w:val="001A2279"/>
    <w:rsid w:val="001A236D"/>
    <w:rsid w:val="001A23EE"/>
    <w:rsid w:val="001A2471"/>
    <w:rsid w:val="001A25D6"/>
    <w:rsid w:val="001A25EE"/>
    <w:rsid w:val="001A29E7"/>
    <w:rsid w:val="001A2C5C"/>
    <w:rsid w:val="001A2F21"/>
    <w:rsid w:val="001A3197"/>
    <w:rsid w:val="001A325F"/>
    <w:rsid w:val="001A3277"/>
    <w:rsid w:val="001A3353"/>
    <w:rsid w:val="001A3379"/>
    <w:rsid w:val="001A362D"/>
    <w:rsid w:val="001A3767"/>
    <w:rsid w:val="001A38C9"/>
    <w:rsid w:val="001A3F69"/>
    <w:rsid w:val="001A4222"/>
    <w:rsid w:val="001A4432"/>
    <w:rsid w:val="001A4992"/>
    <w:rsid w:val="001A51EB"/>
    <w:rsid w:val="001A53D9"/>
    <w:rsid w:val="001A551B"/>
    <w:rsid w:val="001A5679"/>
    <w:rsid w:val="001A5EE6"/>
    <w:rsid w:val="001A5F47"/>
    <w:rsid w:val="001A5F8B"/>
    <w:rsid w:val="001A5F8E"/>
    <w:rsid w:val="001A625B"/>
    <w:rsid w:val="001A6420"/>
    <w:rsid w:val="001A644B"/>
    <w:rsid w:val="001A727B"/>
    <w:rsid w:val="001A72C2"/>
    <w:rsid w:val="001A7526"/>
    <w:rsid w:val="001A75A7"/>
    <w:rsid w:val="001A77B4"/>
    <w:rsid w:val="001A794B"/>
    <w:rsid w:val="001A7A69"/>
    <w:rsid w:val="001A7D4F"/>
    <w:rsid w:val="001A7FBB"/>
    <w:rsid w:val="001B037F"/>
    <w:rsid w:val="001B03B7"/>
    <w:rsid w:val="001B041E"/>
    <w:rsid w:val="001B0599"/>
    <w:rsid w:val="001B07B9"/>
    <w:rsid w:val="001B09AD"/>
    <w:rsid w:val="001B0B19"/>
    <w:rsid w:val="001B1A87"/>
    <w:rsid w:val="001B1D92"/>
    <w:rsid w:val="001B215F"/>
    <w:rsid w:val="001B2958"/>
    <w:rsid w:val="001B2B17"/>
    <w:rsid w:val="001B2B7B"/>
    <w:rsid w:val="001B2EB0"/>
    <w:rsid w:val="001B30A3"/>
    <w:rsid w:val="001B36CA"/>
    <w:rsid w:val="001B37D7"/>
    <w:rsid w:val="001B3934"/>
    <w:rsid w:val="001B3940"/>
    <w:rsid w:val="001B3B5D"/>
    <w:rsid w:val="001B3C54"/>
    <w:rsid w:val="001B44E9"/>
    <w:rsid w:val="001B4D92"/>
    <w:rsid w:val="001B4E60"/>
    <w:rsid w:val="001B55FA"/>
    <w:rsid w:val="001B5851"/>
    <w:rsid w:val="001B5AFB"/>
    <w:rsid w:val="001B5C9E"/>
    <w:rsid w:val="001B5F0C"/>
    <w:rsid w:val="001B5F13"/>
    <w:rsid w:val="001B5F15"/>
    <w:rsid w:val="001B61F9"/>
    <w:rsid w:val="001B6227"/>
    <w:rsid w:val="001B6669"/>
    <w:rsid w:val="001B677D"/>
    <w:rsid w:val="001B6876"/>
    <w:rsid w:val="001B6A18"/>
    <w:rsid w:val="001B6D0C"/>
    <w:rsid w:val="001B6D16"/>
    <w:rsid w:val="001B6E62"/>
    <w:rsid w:val="001B6EB1"/>
    <w:rsid w:val="001B6F9F"/>
    <w:rsid w:val="001B7010"/>
    <w:rsid w:val="001B71D9"/>
    <w:rsid w:val="001B7323"/>
    <w:rsid w:val="001B7370"/>
    <w:rsid w:val="001B7378"/>
    <w:rsid w:val="001B749D"/>
    <w:rsid w:val="001B776A"/>
    <w:rsid w:val="001B780A"/>
    <w:rsid w:val="001B7906"/>
    <w:rsid w:val="001B7C22"/>
    <w:rsid w:val="001B7DCE"/>
    <w:rsid w:val="001B7E41"/>
    <w:rsid w:val="001B7F44"/>
    <w:rsid w:val="001C014C"/>
    <w:rsid w:val="001C01B7"/>
    <w:rsid w:val="001C0296"/>
    <w:rsid w:val="001C0698"/>
    <w:rsid w:val="001C07A7"/>
    <w:rsid w:val="001C0B54"/>
    <w:rsid w:val="001C0BC4"/>
    <w:rsid w:val="001C0E6D"/>
    <w:rsid w:val="001C1425"/>
    <w:rsid w:val="001C152B"/>
    <w:rsid w:val="001C1655"/>
    <w:rsid w:val="001C1739"/>
    <w:rsid w:val="001C1A97"/>
    <w:rsid w:val="001C1B76"/>
    <w:rsid w:val="001C1CB5"/>
    <w:rsid w:val="001C1EC0"/>
    <w:rsid w:val="001C21BC"/>
    <w:rsid w:val="001C22D3"/>
    <w:rsid w:val="001C235F"/>
    <w:rsid w:val="001C23C8"/>
    <w:rsid w:val="001C2408"/>
    <w:rsid w:val="001C269A"/>
    <w:rsid w:val="001C26BC"/>
    <w:rsid w:val="001C2710"/>
    <w:rsid w:val="001C2A22"/>
    <w:rsid w:val="001C2A58"/>
    <w:rsid w:val="001C2BA4"/>
    <w:rsid w:val="001C2CB5"/>
    <w:rsid w:val="001C2FEA"/>
    <w:rsid w:val="001C3A93"/>
    <w:rsid w:val="001C3D68"/>
    <w:rsid w:val="001C41EF"/>
    <w:rsid w:val="001C4443"/>
    <w:rsid w:val="001C479D"/>
    <w:rsid w:val="001C4BBE"/>
    <w:rsid w:val="001C4BD8"/>
    <w:rsid w:val="001C4D1C"/>
    <w:rsid w:val="001C4D1F"/>
    <w:rsid w:val="001C4D23"/>
    <w:rsid w:val="001C4F0D"/>
    <w:rsid w:val="001C52D2"/>
    <w:rsid w:val="001C56C5"/>
    <w:rsid w:val="001C58B7"/>
    <w:rsid w:val="001C5AE9"/>
    <w:rsid w:val="001C5B0F"/>
    <w:rsid w:val="001C5BE4"/>
    <w:rsid w:val="001C5D2D"/>
    <w:rsid w:val="001C621E"/>
    <w:rsid w:val="001C626F"/>
    <w:rsid w:val="001C62F8"/>
    <w:rsid w:val="001C67B5"/>
    <w:rsid w:val="001C6904"/>
    <w:rsid w:val="001C6A0E"/>
    <w:rsid w:val="001C6C21"/>
    <w:rsid w:val="001C717C"/>
    <w:rsid w:val="001C7268"/>
    <w:rsid w:val="001C72BB"/>
    <w:rsid w:val="001C7641"/>
    <w:rsid w:val="001C78FC"/>
    <w:rsid w:val="001C7A1E"/>
    <w:rsid w:val="001C7F04"/>
    <w:rsid w:val="001C7F2A"/>
    <w:rsid w:val="001D0062"/>
    <w:rsid w:val="001D01C9"/>
    <w:rsid w:val="001D058C"/>
    <w:rsid w:val="001D096F"/>
    <w:rsid w:val="001D0B46"/>
    <w:rsid w:val="001D0CB8"/>
    <w:rsid w:val="001D0DD1"/>
    <w:rsid w:val="001D0F4E"/>
    <w:rsid w:val="001D14A8"/>
    <w:rsid w:val="001D155F"/>
    <w:rsid w:val="001D1660"/>
    <w:rsid w:val="001D1BA6"/>
    <w:rsid w:val="001D201F"/>
    <w:rsid w:val="001D21A3"/>
    <w:rsid w:val="001D243B"/>
    <w:rsid w:val="001D24C0"/>
    <w:rsid w:val="001D2808"/>
    <w:rsid w:val="001D2CE6"/>
    <w:rsid w:val="001D2DA4"/>
    <w:rsid w:val="001D2FEC"/>
    <w:rsid w:val="001D3507"/>
    <w:rsid w:val="001D3569"/>
    <w:rsid w:val="001D363E"/>
    <w:rsid w:val="001D3A16"/>
    <w:rsid w:val="001D3CC4"/>
    <w:rsid w:val="001D3DE0"/>
    <w:rsid w:val="001D4470"/>
    <w:rsid w:val="001D463F"/>
    <w:rsid w:val="001D52DD"/>
    <w:rsid w:val="001D579D"/>
    <w:rsid w:val="001D5C94"/>
    <w:rsid w:val="001D5F04"/>
    <w:rsid w:val="001D5F67"/>
    <w:rsid w:val="001D5FC8"/>
    <w:rsid w:val="001D6945"/>
    <w:rsid w:val="001D6C50"/>
    <w:rsid w:val="001D6C5E"/>
    <w:rsid w:val="001D6E2D"/>
    <w:rsid w:val="001D70E3"/>
    <w:rsid w:val="001D74FE"/>
    <w:rsid w:val="001D75C7"/>
    <w:rsid w:val="001D76CC"/>
    <w:rsid w:val="001D77A1"/>
    <w:rsid w:val="001D7C3C"/>
    <w:rsid w:val="001D7FC4"/>
    <w:rsid w:val="001E0439"/>
    <w:rsid w:val="001E04C9"/>
    <w:rsid w:val="001E04D6"/>
    <w:rsid w:val="001E0574"/>
    <w:rsid w:val="001E085D"/>
    <w:rsid w:val="001E0A66"/>
    <w:rsid w:val="001E0ECB"/>
    <w:rsid w:val="001E1051"/>
    <w:rsid w:val="001E138D"/>
    <w:rsid w:val="001E15E0"/>
    <w:rsid w:val="001E1A9D"/>
    <w:rsid w:val="001E1B4D"/>
    <w:rsid w:val="001E1EA8"/>
    <w:rsid w:val="001E1F07"/>
    <w:rsid w:val="001E20F1"/>
    <w:rsid w:val="001E232E"/>
    <w:rsid w:val="001E2633"/>
    <w:rsid w:val="001E27FE"/>
    <w:rsid w:val="001E2B65"/>
    <w:rsid w:val="001E2C21"/>
    <w:rsid w:val="001E2E3D"/>
    <w:rsid w:val="001E2F8C"/>
    <w:rsid w:val="001E3019"/>
    <w:rsid w:val="001E3526"/>
    <w:rsid w:val="001E3916"/>
    <w:rsid w:val="001E39C9"/>
    <w:rsid w:val="001E39CF"/>
    <w:rsid w:val="001E3ADE"/>
    <w:rsid w:val="001E3C84"/>
    <w:rsid w:val="001E3DDC"/>
    <w:rsid w:val="001E3FEC"/>
    <w:rsid w:val="001E4190"/>
    <w:rsid w:val="001E43E1"/>
    <w:rsid w:val="001E4457"/>
    <w:rsid w:val="001E44AD"/>
    <w:rsid w:val="001E44F5"/>
    <w:rsid w:val="001E4547"/>
    <w:rsid w:val="001E4856"/>
    <w:rsid w:val="001E4D68"/>
    <w:rsid w:val="001E4EB7"/>
    <w:rsid w:val="001E4FD3"/>
    <w:rsid w:val="001E589C"/>
    <w:rsid w:val="001E58A1"/>
    <w:rsid w:val="001E594C"/>
    <w:rsid w:val="001E59F8"/>
    <w:rsid w:val="001E5C5B"/>
    <w:rsid w:val="001E5DE6"/>
    <w:rsid w:val="001E5E2E"/>
    <w:rsid w:val="001E6688"/>
    <w:rsid w:val="001E6B2E"/>
    <w:rsid w:val="001E6C8E"/>
    <w:rsid w:val="001E71E8"/>
    <w:rsid w:val="001E7333"/>
    <w:rsid w:val="001E7352"/>
    <w:rsid w:val="001E78C0"/>
    <w:rsid w:val="001E7A96"/>
    <w:rsid w:val="001E7E2B"/>
    <w:rsid w:val="001F00A4"/>
    <w:rsid w:val="001F01BF"/>
    <w:rsid w:val="001F02FA"/>
    <w:rsid w:val="001F0495"/>
    <w:rsid w:val="001F06AE"/>
    <w:rsid w:val="001F08B2"/>
    <w:rsid w:val="001F0A6D"/>
    <w:rsid w:val="001F0AAC"/>
    <w:rsid w:val="001F0C2C"/>
    <w:rsid w:val="001F12E4"/>
    <w:rsid w:val="001F1432"/>
    <w:rsid w:val="001F14C1"/>
    <w:rsid w:val="001F16CB"/>
    <w:rsid w:val="001F1704"/>
    <w:rsid w:val="001F1CA5"/>
    <w:rsid w:val="001F1CAC"/>
    <w:rsid w:val="001F1E2B"/>
    <w:rsid w:val="001F1F19"/>
    <w:rsid w:val="001F1F7A"/>
    <w:rsid w:val="001F2252"/>
    <w:rsid w:val="001F22C3"/>
    <w:rsid w:val="001F254F"/>
    <w:rsid w:val="001F2B4E"/>
    <w:rsid w:val="001F2C02"/>
    <w:rsid w:val="001F33B1"/>
    <w:rsid w:val="001F360C"/>
    <w:rsid w:val="001F3998"/>
    <w:rsid w:val="001F39B0"/>
    <w:rsid w:val="001F3C10"/>
    <w:rsid w:val="001F3FCA"/>
    <w:rsid w:val="001F47EF"/>
    <w:rsid w:val="001F4893"/>
    <w:rsid w:val="001F4BA4"/>
    <w:rsid w:val="001F4C34"/>
    <w:rsid w:val="001F4D40"/>
    <w:rsid w:val="001F4E0F"/>
    <w:rsid w:val="001F50D2"/>
    <w:rsid w:val="001F52ED"/>
    <w:rsid w:val="001F560C"/>
    <w:rsid w:val="001F61C9"/>
    <w:rsid w:val="001F6239"/>
    <w:rsid w:val="001F6657"/>
    <w:rsid w:val="001F6DC8"/>
    <w:rsid w:val="001F7282"/>
    <w:rsid w:val="001F7819"/>
    <w:rsid w:val="001F7B2F"/>
    <w:rsid w:val="001F7B9F"/>
    <w:rsid w:val="001F7C6D"/>
    <w:rsid w:val="001F7CC6"/>
    <w:rsid w:val="001F7E41"/>
    <w:rsid w:val="0020011D"/>
    <w:rsid w:val="00200638"/>
    <w:rsid w:val="002007F1"/>
    <w:rsid w:val="00200887"/>
    <w:rsid w:val="00200BEC"/>
    <w:rsid w:val="00201304"/>
    <w:rsid w:val="00201693"/>
    <w:rsid w:val="002017A9"/>
    <w:rsid w:val="00201D35"/>
    <w:rsid w:val="00201DA0"/>
    <w:rsid w:val="0020210B"/>
    <w:rsid w:val="002022DD"/>
    <w:rsid w:val="0020261D"/>
    <w:rsid w:val="00202D6B"/>
    <w:rsid w:val="00202DC3"/>
    <w:rsid w:val="00203036"/>
    <w:rsid w:val="0020324C"/>
    <w:rsid w:val="0020379F"/>
    <w:rsid w:val="00203BDA"/>
    <w:rsid w:val="00203C89"/>
    <w:rsid w:val="00203DEE"/>
    <w:rsid w:val="002043AC"/>
    <w:rsid w:val="0020485E"/>
    <w:rsid w:val="00204A4E"/>
    <w:rsid w:val="002053A1"/>
    <w:rsid w:val="0020540C"/>
    <w:rsid w:val="002059AC"/>
    <w:rsid w:val="00205CC9"/>
    <w:rsid w:val="00205F37"/>
    <w:rsid w:val="002061E0"/>
    <w:rsid w:val="0020625D"/>
    <w:rsid w:val="002064FE"/>
    <w:rsid w:val="0020655B"/>
    <w:rsid w:val="0020677C"/>
    <w:rsid w:val="00206B12"/>
    <w:rsid w:val="00206CB7"/>
    <w:rsid w:val="00206EAD"/>
    <w:rsid w:val="00206FA9"/>
    <w:rsid w:val="00207136"/>
    <w:rsid w:val="002074EB"/>
    <w:rsid w:val="00207641"/>
    <w:rsid w:val="0020769D"/>
    <w:rsid w:val="002077D6"/>
    <w:rsid w:val="00207B43"/>
    <w:rsid w:val="00207BB1"/>
    <w:rsid w:val="00207C49"/>
    <w:rsid w:val="00207CDE"/>
    <w:rsid w:val="00207EA6"/>
    <w:rsid w:val="0021030F"/>
    <w:rsid w:val="0021071B"/>
    <w:rsid w:val="00210900"/>
    <w:rsid w:val="00210CD7"/>
    <w:rsid w:val="00210CE7"/>
    <w:rsid w:val="002112DA"/>
    <w:rsid w:val="00211BE0"/>
    <w:rsid w:val="00211E3F"/>
    <w:rsid w:val="0021211A"/>
    <w:rsid w:val="002122D5"/>
    <w:rsid w:val="00212651"/>
    <w:rsid w:val="0021268F"/>
    <w:rsid w:val="0021290E"/>
    <w:rsid w:val="0021294F"/>
    <w:rsid w:val="0021297D"/>
    <w:rsid w:val="002129EA"/>
    <w:rsid w:val="00212A92"/>
    <w:rsid w:val="00212AB9"/>
    <w:rsid w:val="00212B22"/>
    <w:rsid w:val="00212C47"/>
    <w:rsid w:val="00212EE3"/>
    <w:rsid w:val="002134F2"/>
    <w:rsid w:val="0021376D"/>
    <w:rsid w:val="002138FA"/>
    <w:rsid w:val="00213A57"/>
    <w:rsid w:val="00213B2A"/>
    <w:rsid w:val="00213B48"/>
    <w:rsid w:val="00213C81"/>
    <w:rsid w:val="00213E13"/>
    <w:rsid w:val="00213FFA"/>
    <w:rsid w:val="002140A6"/>
    <w:rsid w:val="002141BA"/>
    <w:rsid w:val="002146A8"/>
    <w:rsid w:val="00214729"/>
    <w:rsid w:val="00214C34"/>
    <w:rsid w:val="002151C8"/>
    <w:rsid w:val="002154B3"/>
    <w:rsid w:val="002157BD"/>
    <w:rsid w:val="002158E2"/>
    <w:rsid w:val="00215939"/>
    <w:rsid w:val="00215D1C"/>
    <w:rsid w:val="00215ED1"/>
    <w:rsid w:val="00216096"/>
    <w:rsid w:val="0021641A"/>
    <w:rsid w:val="00216623"/>
    <w:rsid w:val="002166C4"/>
    <w:rsid w:val="0021696C"/>
    <w:rsid w:val="00216C06"/>
    <w:rsid w:val="002173EF"/>
    <w:rsid w:val="002178EB"/>
    <w:rsid w:val="002179B9"/>
    <w:rsid w:val="002179E1"/>
    <w:rsid w:val="00217AE5"/>
    <w:rsid w:val="00217B39"/>
    <w:rsid w:val="002201DA"/>
    <w:rsid w:val="00220557"/>
    <w:rsid w:val="002207CB"/>
    <w:rsid w:val="00220931"/>
    <w:rsid w:val="00220B0C"/>
    <w:rsid w:val="00220C50"/>
    <w:rsid w:val="00220DAD"/>
    <w:rsid w:val="00220F51"/>
    <w:rsid w:val="0022101A"/>
    <w:rsid w:val="002210AD"/>
    <w:rsid w:val="00221158"/>
    <w:rsid w:val="002214C5"/>
    <w:rsid w:val="00221ABE"/>
    <w:rsid w:val="00221D1E"/>
    <w:rsid w:val="00221D64"/>
    <w:rsid w:val="00221F3B"/>
    <w:rsid w:val="00222770"/>
    <w:rsid w:val="00222AEC"/>
    <w:rsid w:val="00222B25"/>
    <w:rsid w:val="00222D40"/>
    <w:rsid w:val="00222F65"/>
    <w:rsid w:val="002230CF"/>
    <w:rsid w:val="0022337A"/>
    <w:rsid w:val="002238CC"/>
    <w:rsid w:val="00224110"/>
    <w:rsid w:val="002245BA"/>
    <w:rsid w:val="00224B42"/>
    <w:rsid w:val="00224EA5"/>
    <w:rsid w:val="00225551"/>
    <w:rsid w:val="002255B8"/>
    <w:rsid w:val="00225945"/>
    <w:rsid w:val="00225BE0"/>
    <w:rsid w:val="00225C7F"/>
    <w:rsid w:val="00225DDF"/>
    <w:rsid w:val="00225FE5"/>
    <w:rsid w:val="0022618C"/>
    <w:rsid w:val="002263E3"/>
    <w:rsid w:val="00226865"/>
    <w:rsid w:val="00226A0B"/>
    <w:rsid w:val="00226BB0"/>
    <w:rsid w:val="00227272"/>
    <w:rsid w:val="0022746C"/>
    <w:rsid w:val="002275B0"/>
    <w:rsid w:val="002275B2"/>
    <w:rsid w:val="00227688"/>
    <w:rsid w:val="00230016"/>
    <w:rsid w:val="002302DB"/>
    <w:rsid w:val="00230811"/>
    <w:rsid w:val="00230AF6"/>
    <w:rsid w:val="00230EF1"/>
    <w:rsid w:val="002311D7"/>
    <w:rsid w:val="002313D9"/>
    <w:rsid w:val="00231446"/>
    <w:rsid w:val="00231855"/>
    <w:rsid w:val="00231935"/>
    <w:rsid w:val="00231E3A"/>
    <w:rsid w:val="0023222B"/>
    <w:rsid w:val="002323EB"/>
    <w:rsid w:val="0023247D"/>
    <w:rsid w:val="00232892"/>
    <w:rsid w:val="00232958"/>
    <w:rsid w:val="002329E9"/>
    <w:rsid w:val="00232D09"/>
    <w:rsid w:val="00232D73"/>
    <w:rsid w:val="00233124"/>
    <w:rsid w:val="00233302"/>
    <w:rsid w:val="00233396"/>
    <w:rsid w:val="0023372F"/>
    <w:rsid w:val="00233730"/>
    <w:rsid w:val="00233818"/>
    <w:rsid w:val="00233EFF"/>
    <w:rsid w:val="00234206"/>
    <w:rsid w:val="002342DD"/>
    <w:rsid w:val="002344A0"/>
    <w:rsid w:val="00234A7A"/>
    <w:rsid w:val="00234B22"/>
    <w:rsid w:val="00234FAA"/>
    <w:rsid w:val="00235058"/>
    <w:rsid w:val="002352F4"/>
    <w:rsid w:val="00235305"/>
    <w:rsid w:val="00235346"/>
    <w:rsid w:val="0023539A"/>
    <w:rsid w:val="00235474"/>
    <w:rsid w:val="00235544"/>
    <w:rsid w:val="00235763"/>
    <w:rsid w:val="002357D0"/>
    <w:rsid w:val="00235A38"/>
    <w:rsid w:val="00235AD8"/>
    <w:rsid w:val="002360CF"/>
    <w:rsid w:val="002361CA"/>
    <w:rsid w:val="0023667C"/>
    <w:rsid w:val="00236700"/>
    <w:rsid w:val="002368A1"/>
    <w:rsid w:val="00236AA7"/>
    <w:rsid w:val="00236B61"/>
    <w:rsid w:val="00236B8F"/>
    <w:rsid w:val="00236DD3"/>
    <w:rsid w:val="002373DA"/>
    <w:rsid w:val="002373EC"/>
    <w:rsid w:val="0023752A"/>
    <w:rsid w:val="00237969"/>
    <w:rsid w:val="00237B9D"/>
    <w:rsid w:val="00237C3B"/>
    <w:rsid w:val="00237D55"/>
    <w:rsid w:val="00237DA1"/>
    <w:rsid w:val="00237E9C"/>
    <w:rsid w:val="00240150"/>
    <w:rsid w:val="002401C4"/>
    <w:rsid w:val="0024026B"/>
    <w:rsid w:val="0024078E"/>
    <w:rsid w:val="0024086C"/>
    <w:rsid w:val="00240E43"/>
    <w:rsid w:val="00240E56"/>
    <w:rsid w:val="00240FBA"/>
    <w:rsid w:val="002412BF"/>
    <w:rsid w:val="002413CD"/>
    <w:rsid w:val="00241483"/>
    <w:rsid w:val="002416FE"/>
    <w:rsid w:val="00241C61"/>
    <w:rsid w:val="00241EA1"/>
    <w:rsid w:val="0024201D"/>
    <w:rsid w:val="002421B4"/>
    <w:rsid w:val="0024369C"/>
    <w:rsid w:val="00243CE9"/>
    <w:rsid w:val="00243E46"/>
    <w:rsid w:val="00243E49"/>
    <w:rsid w:val="00243EC2"/>
    <w:rsid w:val="00243F28"/>
    <w:rsid w:val="00244347"/>
    <w:rsid w:val="00244A81"/>
    <w:rsid w:val="00244CE4"/>
    <w:rsid w:val="00244DD6"/>
    <w:rsid w:val="00245113"/>
    <w:rsid w:val="0024530E"/>
    <w:rsid w:val="002457C9"/>
    <w:rsid w:val="00245B09"/>
    <w:rsid w:val="00245F1A"/>
    <w:rsid w:val="00246298"/>
    <w:rsid w:val="00246453"/>
    <w:rsid w:val="00246561"/>
    <w:rsid w:val="00246A67"/>
    <w:rsid w:val="00247724"/>
    <w:rsid w:val="0024789E"/>
    <w:rsid w:val="002478D2"/>
    <w:rsid w:val="00247E24"/>
    <w:rsid w:val="002503F2"/>
    <w:rsid w:val="002506CB"/>
    <w:rsid w:val="00250A1E"/>
    <w:rsid w:val="002510B8"/>
    <w:rsid w:val="0025126E"/>
    <w:rsid w:val="0025177C"/>
    <w:rsid w:val="00251790"/>
    <w:rsid w:val="00251B02"/>
    <w:rsid w:val="00251EA9"/>
    <w:rsid w:val="002521C5"/>
    <w:rsid w:val="002522BE"/>
    <w:rsid w:val="0025230A"/>
    <w:rsid w:val="00252473"/>
    <w:rsid w:val="0025274E"/>
    <w:rsid w:val="00252753"/>
    <w:rsid w:val="0025323B"/>
    <w:rsid w:val="0025337F"/>
    <w:rsid w:val="002534E6"/>
    <w:rsid w:val="0025351C"/>
    <w:rsid w:val="00253743"/>
    <w:rsid w:val="0025383B"/>
    <w:rsid w:val="002538D9"/>
    <w:rsid w:val="0025391E"/>
    <w:rsid w:val="00253BDC"/>
    <w:rsid w:val="00253C28"/>
    <w:rsid w:val="00253D63"/>
    <w:rsid w:val="00253FAA"/>
    <w:rsid w:val="00254B0F"/>
    <w:rsid w:val="00254B5F"/>
    <w:rsid w:val="00254C8E"/>
    <w:rsid w:val="00254C96"/>
    <w:rsid w:val="00254DD9"/>
    <w:rsid w:val="00254DEE"/>
    <w:rsid w:val="00255141"/>
    <w:rsid w:val="002552C6"/>
    <w:rsid w:val="00255B9E"/>
    <w:rsid w:val="00255CDE"/>
    <w:rsid w:val="00255D3F"/>
    <w:rsid w:val="00256478"/>
    <w:rsid w:val="00256B58"/>
    <w:rsid w:val="00256C8B"/>
    <w:rsid w:val="00256E86"/>
    <w:rsid w:val="002572EA"/>
    <w:rsid w:val="002573BB"/>
    <w:rsid w:val="00257447"/>
    <w:rsid w:val="002574EE"/>
    <w:rsid w:val="002575CB"/>
    <w:rsid w:val="002578EE"/>
    <w:rsid w:val="002579B6"/>
    <w:rsid w:val="002579C8"/>
    <w:rsid w:val="00257BA5"/>
    <w:rsid w:val="00257C26"/>
    <w:rsid w:val="00257E9D"/>
    <w:rsid w:val="00257EBD"/>
    <w:rsid w:val="0026025D"/>
    <w:rsid w:val="0026038E"/>
    <w:rsid w:val="00260753"/>
    <w:rsid w:val="002609BD"/>
    <w:rsid w:val="00260B57"/>
    <w:rsid w:val="00260DA5"/>
    <w:rsid w:val="00260DC3"/>
    <w:rsid w:val="0026130C"/>
    <w:rsid w:val="002615A4"/>
    <w:rsid w:val="002617C6"/>
    <w:rsid w:val="002617E4"/>
    <w:rsid w:val="00261C48"/>
    <w:rsid w:val="00261E4B"/>
    <w:rsid w:val="00262026"/>
    <w:rsid w:val="002620F9"/>
    <w:rsid w:val="00262256"/>
    <w:rsid w:val="0026239E"/>
    <w:rsid w:val="002625DD"/>
    <w:rsid w:val="00262634"/>
    <w:rsid w:val="00262D3B"/>
    <w:rsid w:val="00262D69"/>
    <w:rsid w:val="00262F3F"/>
    <w:rsid w:val="00263019"/>
    <w:rsid w:val="002631A0"/>
    <w:rsid w:val="00263241"/>
    <w:rsid w:val="00263242"/>
    <w:rsid w:val="002633A6"/>
    <w:rsid w:val="00263448"/>
    <w:rsid w:val="002635A2"/>
    <w:rsid w:val="0026371B"/>
    <w:rsid w:val="00263BEE"/>
    <w:rsid w:val="00263C2A"/>
    <w:rsid w:val="00263CEB"/>
    <w:rsid w:val="00263D9A"/>
    <w:rsid w:val="00263FAF"/>
    <w:rsid w:val="0026418A"/>
    <w:rsid w:val="002646A3"/>
    <w:rsid w:val="002648B0"/>
    <w:rsid w:val="00264F6D"/>
    <w:rsid w:val="0026507B"/>
    <w:rsid w:val="002652B0"/>
    <w:rsid w:val="002657E9"/>
    <w:rsid w:val="00265D85"/>
    <w:rsid w:val="00265D91"/>
    <w:rsid w:val="00265DC2"/>
    <w:rsid w:val="00266095"/>
    <w:rsid w:val="0026623C"/>
    <w:rsid w:val="00266275"/>
    <w:rsid w:val="002664D2"/>
    <w:rsid w:val="00266604"/>
    <w:rsid w:val="0026661C"/>
    <w:rsid w:val="00266DFB"/>
    <w:rsid w:val="00266E6B"/>
    <w:rsid w:val="00266E7D"/>
    <w:rsid w:val="00266EDF"/>
    <w:rsid w:val="002671BE"/>
    <w:rsid w:val="00267592"/>
    <w:rsid w:val="00267BFC"/>
    <w:rsid w:val="00267DBA"/>
    <w:rsid w:val="00267F43"/>
    <w:rsid w:val="002701A0"/>
    <w:rsid w:val="00270455"/>
    <w:rsid w:val="00270946"/>
    <w:rsid w:val="00270A7C"/>
    <w:rsid w:val="00271117"/>
    <w:rsid w:val="00271179"/>
    <w:rsid w:val="0027121D"/>
    <w:rsid w:val="00271345"/>
    <w:rsid w:val="00271525"/>
    <w:rsid w:val="0027157C"/>
    <w:rsid w:val="002717A3"/>
    <w:rsid w:val="00271A29"/>
    <w:rsid w:val="00271AC2"/>
    <w:rsid w:val="00271FAF"/>
    <w:rsid w:val="0027224C"/>
    <w:rsid w:val="002722DA"/>
    <w:rsid w:val="00272414"/>
    <w:rsid w:val="002726EB"/>
    <w:rsid w:val="002728ED"/>
    <w:rsid w:val="00272D97"/>
    <w:rsid w:val="0027382C"/>
    <w:rsid w:val="00273AA1"/>
    <w:rsid w:val="00273AA6"/>
    <w:rsid w:val="00273C79"/>
    <w:rsid w:val="00273CCD"/>
    <w:rsid w:val="00273EB1"/>
    <w:rsid w:val="00273FEB"/>
    <w:rsid w:val="00274054"/>
    <w:rsid w:val="00274641"/>
    <w:rsid w:val="0027491E"/>
    <w:rsid w:val="00274BDE"/>
    <w:rsid w:val="00274FDD"/>
    <w:rsid w:val="00275037"/>
    <w:rsid w:val="00275303"/>
    <w:rsid w:val="00275625"/>
    <w:rsid w:val="002757AB"/>
    <w:rsid w:val="00275952"/>
    <w:rsid w:val="00275EA0"/>
    <w:rsid w:val="002761E3"/>
    <w:rsid w:val="0027628C"/>
    <w:rsid w:val="002763EA"/>
    <w:rsid w:val="002764A4"/>
    <w:rsid w:val="0027662B"/>
    <w:rsid w:val="002766C7"/>
    <w:rsid w:val="002768A9"/>
    <w:rsid w:val="00276A24"/>
    <w:rsid w:val="00276ECF"/>
    <w:rsid w:val="0027729C"/>
    <w:rsid w:val="00277728"/>
    <w:rsid w:val="00277F18"/>
    <w:rsid w:val="002800EE"/>
    <w:rsid w:val="002802E9"/>
    <w:rsid w:val="002802F5"/>
    <w:rsid w:val="00280375"/>
    <w:rsid w:val="00280380"/>
    <w:rsid w:val="00280844"/>
    <w:rsid w:val="00280862"/>
    <w:rsid w:val="0028089D"/>
    <w:rsid w:val="002808CE"/>
    <w:rsid w:val="0028097E"/>
    <w:rsid w:val="002809A6"/>
    <w:rsid w:val="00280A9B"/>
    <w:rsid w:val="00280C3C"/>
    <w:rsid w:val="00280F7E"/>
    <w:rsid w:val="00281076"/>
    <w:rsid w:val="00281223"/>
    <w:rsid w:val="00281228"/>
    <w:rsid w:val="00281D2C"/>
    <w:rsid w:val="00281DEC"/>
    <w:rsid w:val="00281F30"/>
    <w:rsid w:val="00281FAD"/>
    <w:rsid w:val="00282534"/>
    <w:rsid w:val="002827A7"/>
    <w:rsid w:val="00282830"/>
    <w:rsid w:val="00282907"/>
    <w:rsid w:val="00282B5F"/>
    <w:rsid w:val="00282CFE"/>
    <w:rsid w:val="002830AC"/>
    <w:rsid w:val="002833A2"/>
    <w:rsid w:val="00283D10"/>
    <w:rsid w:val="00283D3F"/>
    <w:rsid w:val="00283E58"/>
    <w:rsid w:val="00284367"/>
    <w:rsid w:val="0028441C"/>
    <w:rsid w:val="00284673"/>
    <w:rsid w:val="00284D1E"/>
    <w:rsid w:val="0028505E"/>
    <w:rsid w:val="00285282"/>
    <w:rsid w:val="00285284"/>
    <w:rsid w:val="00285319"/>
    <w:rsid w:val="00285AE9"/>
    <w:rsid w:val="00285B3B"/>
    <w:rsid w:val="00285B7D"/>
    <w:rsid w:val="00285ED7"/>
    <w:rsid w:val="0028612F"/>
    <w:rsid w:val="00286270"/>
    <w:rsid w:val="002864F6"/>
    <w:rsid w:val="002865E8"/>
    <w:rsid w:val="00286779"/>
    <w:rsid w:val="00286935"/>
    <w:rsid w:val="00286A22"/>
    <w:rsid w:val="00286E45"/>
    <w:rsid w:val="002871E0"/>
    <w:rsid w:val="002871EE"/>
    <w:rsid w:val="00287406"/>
    <w:rsid w:val="00287506"/>
    <w:rsid w:val="00287551"/>
    <w:rsid w:val="002876F5"/>
    <w:rsid w:val="0028777E"/>
    <w:rsid w:val="0028792A"/>
    <w:rsid w:val="00287D2A"/>
    <w:rsid w:val="00287D9B"/>
    <w:rsid w:val="00290769"/>
    <w:rsid w:val="00290AA9"/>
    <w:rsid w:val="00290D5F"/>
    <w:rsid w:val="00290F9E"/>
    <w:rsid w:val="00290FFD"/>
    <w:rsid w:val="00291054"/>
    <w:rsid w:val="002910D7"/>
    <w:rsid w:val="002911A8"/>
    <w:rsid w:val="0029120D"/>
    <w:rsid w:val="002912F0"/>
    <w:rsid w:val="002913CB"/>
    <w:rsid w:val="00291467"/>
    <w:rsid w:val="0029147F"/>
    <w:rsid w:val="002914F5"/>
    <w:rsid w:val="00291567"/>
    <w:rsid w:val="0029199B"/>
    <w:rsid w:val="00291BBE"/>
    <w:rsid w:val="0029200C"/>
    <w:rsid w:val="00292204"/>
    <w:rsid w:val="0029232C"/>
    <w:rsid w:val="0029239F"/>
    <w:rsid w:val="002923E4"/>
    <w:rsid w:val="00292409"/>
    <w:rsid w:val="002929C2"/>
    <w:rsid w:val="00292B64"/>
    <w:rsid w:val="00292C9D"/>
    <w:rsid w:val="00292F50"/>
    <w:rsid w:val="00293328"/>
    <w:rsid w:val="002938F2"/>
    <w:rsid w:val="00293ABD"/>
    <w:rsid w:val="00293C61"/>
    <w:rsid w:val="00293CE3"/>
    <w:rsid w:val="00293F4E"/>
    <w:rsid w:val="0029429A"/>
    <w:rsid w:val="002942F5"/>
    <w:rsid w:val="00295422"/>
    <w:rsid w:val="002954A1"/>
    <w:rsid w:val="00295560"/>
    <w:rsid w:val="002955EE"/>
    <w:rsid w:val="00295A03"/>
    <w:rsid w:val="00295DDE"/>
    <w:rsid w:val="00295E2B"/>
    <w:rsid w:val="00295ED8"/>
    <w:rsid w:val="00296077"/>
    <w:rsid w:val="00296341"/>
    <w:rsid w:val="002967F8"/>
    <w:rsid w:val="002968DA"/>
    <w:rsid w:val="00296BA1"/>
    <w:rsid w:val="00296C0B"/>
    <w:rsid w:val="00296FE9"/>
    <w:rsid w:val="00297314"/>
    <w:rsid w:val="002974BF"/>
    <w:rsid w:val="00297743"/>
    <w:rsid w:val="002979B6"/>
    <w:rsid w:val="00297ACA"/>
    <w:rsid w:val="00297C51"/>
    <w:rsid w:val="00297D26"/>
    <w:rsid w:val="002A0274"/>
    <w:rsid w:val="002A04D2"/>
    <w:rsid w:val="002A06E2"/>
    <w:rsid w:val="002A095F"/>
    <w:rsid w:val="002A0E29"/>
    <w:rsid w:val="002A110B"/>
    <w:rsid w:val="002A16DF"/>
    <w:rsid w:val="002A1AED"/>
    <w:rsid w:val="002A1BAA"/>
    <w:rsid w:val="002A1CAD"/>
    <w:rsid w:val="002A1E89"/>
    <w:rsid w:val="002A207E"/>
    <w:rsid w:val="002A22A1"/>
    <w:rsid w:val="002A23B1"/>
    <w:rsid w:val="002A2461"/>
    <w:rsid w:val="002A2B70"/>
    <w:rsid w:val="002A2BD0"/>
    <w:rsid w:val="002A333C"/>
    <w:rsid w:val="002A33B7"/>
    <w:rsid w:val="002A3ABA"/>
    <w:rsid w:val="002A3BD5"/>
    <w:rsid w:val="002A3C56"/>
    <w:rsid w:val="002A3FAE"/>
    <w:rsid w:val="002A42C4"/>
    <w:rsid w:val="002A42D0"/>
    <w:rsid w:val="002A44E2"/>
    <w:rsid w:val="002A457B"/>
    <w:rsid w:val="002A45D8"/>
    <w:rsid w:val="002A49F2"/>
    <w:rsid w:val="002A4B57"/>
    <w:rsid w:val="002A4D6F"/>
    <w:rsid w:val="002A4EB0"/>
    <w:rsid w:val="002A5019"/>
    <w:rsid w:val="002A5476"/>
    <w:rsid w:val="002A57E1"/>
    <w:rsid w:val="002A5812"/>
    <w:rsid w:val="002A5BD5"/>
    <w:rsid w:val="002A5CAD"/>
    <w:rsid w:val="002A62EE"/>
    <w:rsid w:val="002A64E7"/>
    <w:rsid w:val="002A68C6"/>
    <w:rsid w:val="002A6D2B"/>
    <w:rsid w:val="002A6FB3"/>
    <w:rsid w:val="002A718A"/>
    <w:rsid w:val="002A72C5"/>
    <w:rsid w:val="002A7368"/>
    <w:rsid w:val="002A76CA"/>
    <w:rsid w:val="002A79B0"/>
    <w:rsid w:val="002B00EA"/>
    <w:rsid w:val="002B01C7"/>
    <w:rsid w:val="002B0238"/>
    <w:rsid w:val="002B0669"/>
    <w:rsid w:val="002B0694"/>
    <w:rsid w:val="002B0787"/>
    <w:rsid w:val="002B07FC"/>
    <w:rsid w:val="002B0B42"/>
    <w:rsid w:val="002B0CB0"/>
    <w:rsid w:val="002B10F5"/>
    <w:rsid w:val="002B1260"/>
    <w:rsid w:val="002B1B76"/>
    <w:rsid w:val="002B1E77"/>
    <w:rsid w:val="002B22D7"/>
    <w:rsid w:val="002B2998"/>
    <w:rsid w:val="002B2F28"/>
    <w:rsid w:val="002B2F5E"/>
    <w:rsid w:val="002B3110"/>
    <w:rsid w:val="002B3312"/>
    <w:rsid w:val="002B336A"/>
    <w:rsid w:val="002B370D"/>
    <w:rsid w:val="002B3BC2"/>
    <w:rsid w:val="002B42B6"/>
    <w:rsid w:val="002B4587"/>
    <w:rsid w:val="002B4867"/>
    <w:rsid w:val="002B4D65"/>
    <w:rsid w:val="002B5523"/>
    <w:rsid w:val="002B5BD6"/>
    <w:rsid w:val="002B5F4B"/>
    <w:rsid w:val="002B6953"/>
    <w:rsid w:val="002B6B19"/>
    <w:rsid w:val="002B6D12"/>
    <w:rsid w:val="002B7001"/>
    <w:rsid w:val="002B7006"/>
    <w:rsid w:val="002B70CC"/>
    <w:rsid w:val="002B7142"/>
    <w:rsid w:val="002B714C"/>
    <w:rsid w:val="002B72A6"/>
    <w:rsid w:val="002B72C2"/>
    <w:rsid w:val="002B74BE"/>
    <w:rsid w:val="002B7578"/>
    <w:rsid w:val="002B77B4"/>
    <w:rsid w:val="002B7D11"/>
    <w:rsid w:val="002B7D32"/>
    <w:rsid w:val="002B7F7C"/>
    <w:rsid w:val="002B7FA3"/>
    <w:rsid w:val="002B7FF9"/>
    <w:rsid w:val="002C0037"/>
    <w:rsid w:val="002C018C"/>
    <w:rsid w:val="002C04E2"/>
    <w:rsid w:val="002C061B"/>
    <w:rsid w:val="002C06A5"/>
    <w:rsid w:val="002C07D3"/>
    <w:rsid w:val="002C09D3"/>
    <w:rsid w:val="002C09F5"/>
    <w:rsid w:val="002C0AF7"/>
    <w:rsid w:val="002C0D2D"/>
    <w:rsid w:val="002C0F68"/>
    <w:rsid w:val="002C1254"/>
    <w:rsid w:val="002C1378"/>
    <w:rsid w:val="002C1515"/>
    <w:rsid w:val="002C1608"/>
    <w:rsid w:val="002C1694"/>
    <w:rsid w:val="002C1CC5"/>
    <w:rsid w:val="002C1FF8"/>
    <w:rsid w:val="002C22B6"/>
    <w:rsid w:val="002C247F"/>
    <w:rsid w:val="002C2491"/>
    <w:rsid w:val="002C24BF"/>
    <w:rsid w:val="002C2645"/>
    <w:rsid w:val="002C26B3"/>
    <w:rsid w:val="002C2B91"/>
    <w:rsid w:val="002C2D40"/>
    <w:rsid w:val="002C2E8D"/>
    <w:rsid w:val="002C3233"/>
    <w:rsid w:val="002C3298"/>
    <w:rsid w:val="002C3590"/>
    <w:rsid w:val="002C362D"/>
    <w:rsid w:val="002C392F"/>
    <w:rsid w:val="002C3953"/>
    <w:rsid w:val="002C3BF6"/>
    <w:rsid w:val="002C3DC8"/>
    <w:rsid w:val="002C416A"/>
    <w:rsid w:val="002C4414"/>
    <w:rsid w:val="002C4898"/>
    <w:rsid w:val="002C48E1"/>
    <w:rsid w:val="002C49DC"/>
    <w:rsid w:val="002C4D20"/>
    <w:rsid w:val="002C4DD6"/>
    <w:rsid w:val="002C4FD7"/>
    <w:rsid w:val="002C509A"/>
    <w:rsid w:val="002C573D"/>
    <w:rsid w:val="002C5BBA"/>
    <w:rsid w:val="002C5D62"/>
    <w:rsid w:val="002C6034"/>
    <w:rsid w:val="002C6318"/>
    <w:rsid w:val="002C6675"/>
    <w:rsid w:val="002C671F"/>
    <w:rsid w:val="002C696F"/>
    <w:rsid w:val="002C69D9"/>
    <w:rsid w:val="002C69E3"/>
    <w:rsid w:val="002C69F8"/>
    <w:rsid w:val="002C6D13"/>
    <w:rsid w:val="002C6D83"/>
    <w:rsid w:val="002C7016"/>
    <w:rsid w:val="002C7090"/>
    <w:rsid w:val="002C74C0"/>
    <w:rsid w:val="002C7649"/>
    <w:rsid w:val="002C774A"/>
    <w:rsid w:val="002C79C6"/>
    <w:rsid w:val="002C7A16"/>
    <w:rsid w:val="002C7A22"/>
    <w:rsid w:val="002C7AAB"/>
    <w:rsid w:val="002D0691"/>
    <w:rsid w:val="002D06D5"/>
    <w:rsid w:val="002D06D6"/>
    <w:rsid w:val="002D073A"/>
    <w:rsid w:val="002D078F"/>
    <w:rsid w:val="002D08C0"/>
    <w:rsid w:val="002D09A5"/>
    <w:rsid w:val="002D0DFE"/>
    <w:rsid w:val="002D1070"/>
    <w:rsid w:val="002D1571"/>
    <w:rsid w:val="002D15A9"/>
    <w:rsid w:val="002D16FF"/>
    <w:rsid w:val="002D17AB"/>
    <w:rsid w:val="002D17F9"/>
    <w:rsid w:val="002D17FB"/>
    <w:rsid w:val="002D1D5B"/>
    <w:rsid w:val="002D1D6E"/>
    <w:rsid w:val="002D1EA2"/>
    <w:rsid w:val="002D2279"/>
    <w:rsid w:val="002D2479"/>
    <w:rsid w:val="002D2519"/>
    <w:rsid w:val="002D255C"/>
    <w:rsid w:val="002D26E5"/>
    <w:rsid w:val="002D2723"/>
    <w:rsid w:val="002D28A8"/>
    <w:rsid w:val="002D2F73"/>
    <w:rsid w:val="002D2F94"/>
    <w:rsid w:val="002D3399"/>
    <w:rsid w:val="002D3638"/>
    <w:rsid w:val="002D382D"/>
    <w:rsid w:val="002D39B4"/>
    <w:rsid w:val="002D4312"/>
    <w:rsid w:val="002D4520"/>
    <w:rsid w:val="002D4706"/>
    <w:rsid w:val="002D4907"/>
    <w:rsid w:val="002D4932"/>
    <w:rsid w:val="002D4BEE"/>
    <w:rsid w:val="002D4C07"/>
    <w:rsid w:val="002D4D31"/>
    <w:rsid w:val="002D4E8B"/>
    <w:rsid w:val="002D4EDA"/>
    <w:rsid w:val="002D4F83"/>
    <w:rsid w:val="002D5195"/>
    <w:rsid w:val="002D5230"/>
    <w:rsid w:val="002D546A"/>
    <w:rsid w:val="002D55D5"/>
    <w:rsid w:val="002D5A4B"/>
    <w:rsid w:val="002D5CCD"/>
    <w:rsid w:val="002D5DE1"/>
    <w:rsid w:val="002D5F9B"/>
    <w:rsid w:val="002D6664"/>
    <w:rsid w:val="002D6779"/>
    <w:rsid w:val="002D67F3"/>
    <w:rsid w:val="002D68A7"/>
    <w:rsid w:val="002D6BB6"/>
    <w:rsid w:val="002D7187"/>
    <w:rsid w:val="002D727A"/>
    <w:rsid w:val="002D72CC"/>
    <w:rsid w:val="002D74CF"/>
    <w:rsid w:val="002D752E"/>
    <w:rsid w:val="002D7AAF"/>
    <w:rsid w:val="002E02E8"/>
    <w:rsid w:val="002E0347"/>
    <w:rsid w:val="002E038F"/>
    <w:rsid w:val="002E0452"/>
    <w:rsid w:val="002E093C"/>
    <w:rsid w:val="002E0BB0"/>
    <w:rsid w:val="002E0E68"/>
    <w:rsid w:val="002E0FC6"/>
    <w:rsid w:val="002E1321"/>
    <w:rsid w:val="002E14D1"/>
    <w:rsid w:val="002E16C0"/>
    <w:rsid w:val="002E17DD"/>
    <w:rsid w:val="002E1B11"/>
    <w:rsid w:val="002E1DFA"/>
    <w:rsid w:val="002E210F"/>
    <w:rsid w:val="002E22E5"/>
    <w:rsid w:val="002E251E"/>
    <w:rsid w:val="002E254A"/>
    <w:rsid w:val="002E2C4F"/>
    <w:rsid w:val="002E37FA"/>
    <w:rsid w:val="002E3820"/>
    <w:rsid w:val="002E38DE"/>
    <w:rsid w:val="002E3B5F"/>
    <w:rsid w:val="002E3BCA"/>
    <w:rsid w:val="002E42FD"/>
    <w:rsid w:val="002E43C6"/>
    <w:rsid w:val="002E4CA8"/>
    <w:rsid w:val="002E4D1F"/>
    <w:rsid w:val="002E508A"/>
    <w:rsid w:val="002E534D"/>
    <w:rsid w:val="002E5378"/>
    <w:rsid w:val="002E5658"/>
    <w:rsid w:val="002E56EC"/>
    <w:rsid w:val="002E5771"/>
    <w:rsid w:val="002E5874"/>
    <w:rsid w:val="002E5A80"/>
    <w:rsid w:val="002E5B8B"/>
    <w:rsid w:val="002E5DDA"/>
    <w:rsid w:val="002E5DE9"/>
    <w:rsid w:val="002E5E4A"/>
    <w:rsid w:val="002E6626"/>
    <w:rsid w:val="002E67BB"/>
    <w:rsid w:val="002E689D"/>
    <w:rsid w:val="002E68D6"/>
    <w:rsid w:val="002E6C56"/>
    <w:rsid w:val="002E6E47"/>
    <w:rsid w:val="002E6F39"/>
    <w:rsid w:val="002E7359"/>
    <w:rsid w:val="002E7554"/>
    <w:rsid w:val="002E7578"/>
    <w:rsid w:val="002E76E2"/>
    <w:rsid w:val="002E78FC"/>
    <w:rsid w:val="002E79C0"/>
    <w:rsid w:val="002E7CF9"/>
    <w:rsid w:val="002E7D5F"/>
    <w:rsid w:val="002E7E43"/>
    <w:rsid w:val="002F025F"/>
    <w:rsid w:val="002F0288"/>
    <w:rsid w:val="002F052A"/>
    <w:rsid w:val="002F0A06"/>
    <w:rsid w:val="002F0B5B"/>
    <w:rsid w:val="002F0BC6"/>
    <w:rsid w:val="002F1255"/>
    <w:rsid w:val="002F170A"/>
    <w:rsid w:val="002F1CC2"/>
    <w:rsid w:val="002F1DC3"/>
    <w:rsid w:val="002F1F35"/>
    <w:rsid w:val="002F214C"/>
    <w:rsid w:val="002F21E5"/>
    <w:rsid w:val="002F22CC"/>
    <w:rsid w:val="002F27CE"/>
    <w:rsid w:val="002F2CF3"/>
    <w:rsid w:val="002F2D43"/>
    <w:rsid w:val="002F316D"/>
    <w:rsid w:val="002F3228"/>
    <w:rsid w:val="002F38CB"/>
    <w:rsid w:val="002F3961"/>
    <w:rsid w:val="002F446F"/>
    <w:rsid w:val="002F4476"/>
    <w:rsid w:val="002F456F"/>
    <w:rsid w:val="002F47A6"/>
    <w:rsid w:val="002F48D6"/>
    <w:rsid w:val="002F4C5D"/>
    <w:rsid w:val="002F4CC1"/>
    <w:rsid w:val="002F4CCB"/>
    <w:rsid w:val="002F4CF3"/>
    <w:rsid w:val="002F4E23"/>
    <w:rsid w:val="002F4EC5"/>
    <w:rsid w:val="002F507D"/>
    <w:rsid w:val="002F5B38"/>
    <w:rsid w:val="002F5E47"/>
    <w:rsid w:val="002F5FED"/>
    <w:rsid w:val="002F6093"/>
    <w:rsid w:val="002F6278"/>
    <w:rsid w:val="002F66E4"/>
    <w:rsid w:val="002F6830"/>
    <w:rsid w:val="002F68E4"/>
    <w:rsid w:val="002F7065"/>
    <w:rsid w:val="002F733D"/>
    <w:rsid w:val="002F73AF"/>
    <w:rsid w:val="002F7573"/>
    <w:rsid w:val="002F761A"/>
    <w:rsid w:val="002F776A"/>
    <w:rsid w:val="002F77BD"/>
    <w:rsid w:val="002F7872"/>
    <w:rsid w:val="002F7BA0"/>
    <w:rsid w:val="002F7BE9"/>
    <w:rsid w:val="002F7CF7"/>
    <w:rsid w:val="002F7E0B"/>
    <w:rsid w:val="00300156"/>
    <w:rsid w:val="0030043B"/>
    <w:rsid w:val="00300591"/>
    <w:rsid w:val="00300765"/>
    <w:rsid w:val="00300C5D"/>
    <w:rsid w:val="0030106E"/>
    <w:rsid w:val="0030112D"/>
    <w:rsid w:val="00301223"/>
    <w:rsid w:val="00301353"/>
    <w:rsid w:val="00301957"/>
    <w:rsid w:val="00301B91"/>
    <w:rsid w:val="00301C04"/>
    <w:rsid w:val="00301E8D"/>
    <w:rsid w:val="00302017"/>
    <w:rsid w:val="0030205D"/>
    <w:rsid w:val="003020EC"/>
    <w:rsid w:val="00302675"/>
    <w:rsid w:val="00302E8B"/>
    <w:rsid w:val="00303213"/>
    <w:rsid w:val="00303254"/>
    <w:rsid w:val="00303392"/>
    <w:rsid w:val="003033D6"/>
    <w:rsid w:val="003036EA"/>
    <w:rsid w:val="003038B1"/>
    <w:rsid w:val="003039E6"/>
    <w:rsid w:val="00303A79"/>
    <w:rsid w:val="00303C80"/>
    <w:rsid w:val="00303CE8"/>
    <w:rsid w:val="003040F6"/>
    <w:rsid w:val="003043F4"/>
    <w:rsid w:val="003048E9"/>
    <w:rsid w:val="003049E1"/>
    <w:rsid w:val="00304D2C"/>
    <w:rsid w:val="00304E2C"/>
    <w:rsid w:val="00304ECC"/>
    <w:rsid w:val="0030529F"/>
    <w:rsid w:val="003052AE"/>
    <w:rsid w:val="00305406"/>
    <w:rsid w:val="00305417"/>
    <w:rsid w:val="0030542F"/>
    <w:rsid w:val="00305899"/>
    <w:rsid w:val="0030595F"/>
    <w:rsid w:val="00305A1A"/>
    <w:rsid w:val="00305B09"/>
    <w:rsid w:val="003061D1"/>
    <w:rsid w:val="00306252"/>
    <w:rsid w:val="00306521"/>
    <w:rsid w:val="0030658E"/>
    <w:rsid w:val="0030680B"/>
    <w:rsid w:val="00306883"/>
    <w:rsid w:val="00306BAC"/>
    <w:rsid w:val="003076C8"/>
    <w:rsid w:val="003076DA"/>
    <w:rsid w:val="00307A63"/>
    <w:rsid w:val="00307BFE"/>
    <w:rsid w:val="00307C54"/>
    <w:rsid w:val="00307C82"/>
    <w:rsid w:val="00310151"/>
    <w:rsid w:val="0031039C"/>
    <w:rsid w:val="00310A81"/>
    <w:rsid w:val="00310B79"/>
    <w:rsid w:val="00310C8F"/>
    <w:rsid w:val="00310DCE"/>
    <w:rsid w:val="0031116A"/>
    <w:rsid w:val="0031130F"/>
    <w:rsid w:val="003113D3"/>
    <w:rsid w:val="0031142E"/>
    <w:rsid w:val="00311614"/>
    <w:rsid w:val="00311697"/>
    <w:rsid w:val="003117B2"/>
    <w:rsid w:val="00311BD8"/>
    <w:rsid w:val="00311D0C"/>
    <w:rsid w:val="00311D70"/>
    <w:rsid w:val="00312027"/>
    <w:rsid w:val="0031203F"/>
    <w:rsid w:val="00312041"/>
    <w:rsid w:val="003120CC"/>
    <w:rsid w:val="00312301"/>
    <w:rsid w:val="003123AA"/>
    <w:rsid w:val="0031256E"/>
    <w:rsid w:val="00312A62"/>
    <w:rsid w:val="003132D7"/>
    <w:rsid w:val="00313387"/>
    <w:rsid w:val="0031357B"/>
    <w:rsid w:val="00313649"/>
    <w:rsid w:val="00313BD2"/>
    <w:rsid w:val="00314056"/>
    <w:rsid w:val="0031433A"/>
    <w:rsid w:val="00314445"/>
    <w:rsid w:val="003145CD"/>
    <w:rsid w:val="00314632"/>
    <w:rsid w:val="00314751"/>
    <w:rsid w:val="0031476C"/>
    <w:rsid w:val="00314821"/>
    <w:rsid w:val="00314B9F"/>
    <w:rsid w:val="00314D4D"/>
    <w:rsid w:val="00314F85"/>
    <w:rsid w:val="00314FF6"/>
    <w:rsid w:val="00315119"/>
    <w:rsid w:val="003152F9"/>
    <w:rsid w:val="003154CD"/>
    <w:rsid w:val="003155AA"/>
    <w:rsid w:val="00315752"/>
    <w:rsid w:val="00315D43"/>
    <w:rsid w:val="003163C6"/>
    <w:rsid w:val="00316464"/>
    <w:rsid w:val="00316941"/>
    <w:rsid w:val="0031694A"/>
    <w:rsid w:val="00316C69"/>
    <w:rsid w:val="00316DE1"/>
    <w:rsid w:val="0031741A"/>
    <w:rsid w:val="003175CB"/>
    <w:rsid w:val="003177A0"/>
    <w:rsid w:val="003178FD"/>
    <w:rsid w:val="00317AF2"/>
    <w:rsid w:val="00317BD7"/>
    <w:rsid w:val="00317DEF"/>
    <w:rsid w:val="00317F2E"/>
    <w:rsid w:val="00317F6E"/>
    <w:rsid w:val="0032067E"/>
    <w:rsid w:val="003207D4"/>
    <w:rsid w:val="0032084E"/>
    <w:rsid w:val="003209A8"/>
    <w:rsid w:val="00320CAE"/>
    <w:rsid w:val="00320E2B"/>
    <w:rsid w:val="003213BA"/>
    <w:rsid w:val="003213C0"/>
    <w:rsid w:val="003215DC"/>
    <w:rsid w:val="00321817"/>
    <w:rsid w:val="00321BFC"/>
    <w:rsid w:val="00321D1B"/>
    <w:rsid w:val="003220D6"/>
    <w:rsid w:val="003222E4"/>
    <w:rsid w:val="003225DC"/>
    <w:rsid w:val="003226F9"/>
    <w:rsid w:val="003227BE"/>
    <w:rsid w:val="00322A67"/>
    <w:rsid w:val="00322BF3"/>
    <w:rsid w:val="00322CB6"/>
    <w:rsid w:val="00322F3E"/>
    <w:rsid w:val="0032303C"/>
    <w:rsid w:val="00323092"/>
    <w:rsid w:val="00323152"/>
    <w:rsid w:val="003231D0"/>
    <w:rsid w:val="00323335"/>
    <w:rsid w:val="003237CF"/>
    <w:rsid w:val="00323922"/>
    <w:rsid w:val="003239A5"/>
    <w:rsid w:val="00323D47"/>
    <w:rsid w:val="00323DD3"/>
    <w:rsid w:val="0032441E"/>
    <w:rsid w:val="003257CB"/>
    <w:rsid w:val="00325E81"/>
    <w:rsid w:val="00326002"/>
    <w:rsid w:val="0032602D"/>
    <w:rsid w:val="003261E7"/>
    <w:rsid w:val="00326292"/>
    <w:rsid w:val="003266C9"/>
    <w:rsid w:val="00326BF9"/>
    <w:rsid w:val="00326D1B"/>
    <w:rsid w:val="00327290"/>
    <w:rsid w:val="003273BC"/>
    <w:rsid w:val="00327424"/>
    <w:rsid w:val="0032781A"/>
    <w:rsid w:val="003278F0"/>
    <w:rsid w:val="0032794C"/>
    <w:rsid w:val="00330016"/>
    <w:rsid w:val="00330089"/>
    <w:rsid w:val="003302F1"/>
    <w:rsid w:val="0033077D"/>
    <w:rsid w:val="003309B0"/>
    <w:rsid w:val="00330A74"/>
    <w:rsid w:val="00330BB0"/>
    <w:rsid w:val="00330C8A"/>
    <w:rsid w:val="00330F36"/>
    <w:rsid w:val="003312D2"/>
    <w:rsid w:val="003315AE"/>
    <w:rsid w:val="003316B7"/>
    <w:rsid w:val="003317C0"/>
    <w:rsid w:val="00331961"/>
    <w:rsid w:val="00331BE4"/>
    <w:rsid w:val="00331F42"/>
    <w:rsid w:val="003324D7"/>
    <w:rsid w:val="00332C08"/>
    <w:rsid w:val="00332C3F"/>
    <w:rsid w:val="00332C58"/>
    <w:rsid w:val="00332DB3"/>
    <w:rsid w:val="0033325C"/>
    <w:rsid w:val="00333502"/>
    <w:rsid w:val="00333593"/>
    <w:rsid w:val="0033364B"/>
    <w:rsid w:val="00333696"/>
    <w:rsid w:val="00333724"/>
    <w:rsid w:val="003339EC"/>
    <w:rsid w:val="00333E42"/>
    <w:rsid w:val="00333FCF"/>
    <w:rsid w:val="00334265"/>
    <w:rsid w:val="00334427"/>
    <w:rsid w:val="003346FB"/>
    <w:rsid w:val="00334844"/>
    <w:rsid w:val="003349B0"/>
    <w:rsid w:val="00334BCC"/>
    <w:rsid w:val="00334E22"/>
    <w:rsid w:val="003350D4"/>
    <w:rsid w:val="00335442"/>
    <w:rsid w:val="003359D0"/>
    <w:rsid w:val="00335D07"/>
    <w:rsid w:val="00335D9C"/>
    <w:rsid w:val="00335FD9"/>
    <w:rsid w:val="00335FE5"/>
    <w:rsid w:val="00336022"/>
    <w:rsid w:val="003364B0"/>
    <w:rsid w:val="00336512"/>
    <w:rsid w:val="00336A20"/>
    <w:rsid w:val="00336CF4"/>
    <w:rsid w:val="00336EE1"/>
    <w:rsid w:val="00336F7E"/>
    <w:rsid w:val="00336FFD"/>
    <w:rsid w:val="00337044"/>
    <w:rsid w:val="0033722D"/>
    <w:rsid w:val="0033729D"/>
    <w:rsid w:val="003372EF"/>
    <w:rsid w:val="0033752C"/>
    <w:rsid w:val="0033779F"/>
    <w:rsid w:val="0033790D"/>
    <w:rsid w:val="00337A68"/>
    <w:rsid w:val="00337F9C"/>
    <w:rsid w:val="003401A9"/>
    <w:rsid w:val="0034028C"/>
    <w:rsid w:val="003407C3"/>
    <w:rsid w:val="0034089D"/>
    <w:rsid w:val="00340AFC"/>
    <w:rsid w:val="00341731"/>
    <w:rsid w:val="003417BB"/>
    <w:rsid w:val="0034180F"/>
    <w:rsid w:val="00341870"/>
    <w:rsid w:val="00342196"/>
    <w:rsid w:val="003421A8"/>
    <w:rsid w:val="0034220E"/>
    <w:rsid w:val="003426D5"/>
    <w:rsid w:val="0034291E"/>
    <w:rsid w:val="00342BAA"/>
    <w:rsid w:val="00342C19"/>
    <w:rsid w:val="00343224"/>
    <w:rsid w:val="003433F8"/>
    <w:rsid w:val="003435DD"/>
    <w:rsid w:val="003437D8"/>
    <w:rsid w:val="00343F46"/>
    <w:rsid w:val="003440CC"/>
    <w:rsid w:val="00344855"/>
    <w:rsid w:val="00344A2E"/>
    <w:rsid w:val="00344C05"/>
    <w:rsid w:val="00344E46"/>
    <w:rsid w:val="00344ECB"/>
    <w:rsid w:val="00344F46"/>
    <w:rsid w:val="00345147"/>
    <w:rsid w:val="0034521D"/>
    <w:rsid w:val="00345246"/>
    <w:rsid w:val="00345288"/>
    <w:rsid w:val="003453CD"/>
    <w:rsid w:val="00345B00"/>
    <w:rsid w:val="00345C74"/>
    <w:rsid w:val="00345EBD"/>
    <w:rsid w:val="00345FCD"/>
    <w:rsid w:val="0034602B"/>
    <w:rsid w:val="003461B2"/>
    <w:rsid w:val="0034640B"/>
    <w:rsid w:val="003468A8"/>
    <w:rsid w:val="00346C9B"/>
    <w:rsid w:val="00346CFA"/>
    <w:rsid w:val="0034702A"/>
    <w:rsid w:val="00347253"/>
    <w:rsid w:val="003472B2"/>
    <w:rsid w:val="003478CD"/>
    <w:rsid w:val="00347B40"/>
    <w:rsid w:val="00347B6D"/>
    <w:rsid w:val="00347F3F"/>
    <w:rsid w:val="00347FCD"/>
    <w:rsid w:val="00347FDF"/>
    <w:rsid w:val="003500EB"/>
    <w:rsid w:val="003501FE"/>
    <w:rsid w:val="003503D6"/>
    <w:rsid w:val="00350864"/>
    <w:rsid w:val="00350BB9"/>
    <w:rsid w:val="0035104A"/>
    <w:rsid w:val="00351265"/>
    <w:rsid w:val="003513D3"/>
    <w:rsid w:val="003515F4"/>
    <w:rsid w:val="00351643"/>
    <w:rsid w:val="0035183E"/>
    <w:rsid w:val="00351874"/>
    <w:rsid w:val="00351B3E"/>
    <w:rsid w:val="00351BC6"/>
    <w:rsid w:val="003520BA"/>
    <w:rsid w:val="003522FB"/>
    <w:rsid w:val="00352473"/>
    <w:rsid w:val="00352B87"/>
    <w:rsid w:val="00352C3E"/>
    <w:rsid w:val="00352E61"/>
    <w:rsid w:val="00353048"/>
    <w:rsid w:val="003533D6"/>
    <w:rsid w:val="0035364C"/>
    <w:rsid w:val="0035372B"/>
    <w:rsid w:val="003538E6"/>
    <w:rsid w:val="00353A1C"/>
    <w:rsid w:val="00353CC1"/>
    <w:rsid w:val="0035404F"/>
    <w:rsid w:val="00354050"/>
    <w:rsid w:val="0035406C"/>
    <w:rsid w:val="003541B3"/>
    <w:rsid w:val="003543CC"/>
    <w:rsid w:val="003543FD"/>
    <w:rsid w:val="0035443A"/>
    <w:rsid w:val="00354550"/>
    <w:rsid w:val="0035477A"/>
    <w:rsid w:val="00354B0C"/>
    <w:rsid w:val="00354C81"/>
    <w:rsid w:val="0035505D"/>
    <w:rsid w:val="00355836"/>
    <w:rsid w:val="00355B88"/>
    <w:rsid w:val="00355BC7"/>
    <w:rsid w:val="00355EDA"/>
    <w:rsid w:val="003560AD"/>
    <w:rsid w:val="003561AF"/>
    <w:rsid w:val="0035631F"/>
    <w:rsid w:val="00356A8B"/>
    <w:rsid w:val="00356AF4"/>
    <w:rsid w:val="00356C87"/>
    <w:rsid w:val="00357352"/>
    <w:rsid w:val="00357479"/>
    <w:rsid w:val="00357499"/>
    <w:rsid w:val="0035777B"/>
    <w:rsid w:val="00357CD0"/>
    <w:rsid w:val="00357F2E"/>
    <w:rsid w:val="003600E6"/>
    <w:rsid w:val="003604BD"/>
    <w:rsid w:val="003605AC"/>
    <w:rsid w:val="00360649"/>
    <w:rsid w:val="0036066B"/>
    <w:rsid w:val="00360B37"/>
    <w:rsid w:val="00360BF7"/>
    <w:rsid w:val="00360D92"/>
    <w:rsid w:val="00360E25"/>
    <w:rsid w:val="00360EBC"/>
    <w:rsid w:val="00360F55"/>
    <w:rsid w:val="003611D5"/>
    <w:rsid w:val="0036154D"/>
    <w:rsid w:val="00361620"/>
    <w:rsid w:val="003616A2"/>
    <w:rsid w:val="003616DE"/>
    <w:rsid w:val="0036179F"/>
    <w:rsid w:val="00361918"/>
    <w:rsid w:val="00361A29"/>
    <w:rsid w:val="00361C59"/>
    <w:rsid w:val="00361E49"/>
    <w:rsid w:val="00361E8B"/>
    <w:rsid w:val="00361E95"/>
    <w:rsid w:val="00361EDB"/>
    <w:rsid w:val="00361F46"/>
    <w:rsid w:val="00361F7A"/>
    <w:rsid w:val="0036241A"/>
    <w:rsid w:val="003624FC"/>
    <w:rsid w:val="003626FA"/>
    <w:rsid w:val="0036283C"/>
    <w:rsid w:val="00362CF4"/>
    <w:rsid w:val="00362D95"/>
    <w:rsid w:val="00363552"/>
    <w:rsid w:val="00363588"/>
    <w:rsid w:val="00363A13"/>
    <w:rsid w:val="00363D6C"/>
    <w:rsid w:val="00363E9F"/>
    <w:rsid w:val="00364041"/>
    <w:rsid w:val="003641C6"/>
    <w:rsid w:val="0036452E"/>
    <w:rsid w:val="003647DD"/>
    <w:rsid w:val="00364D80"/>
    <w:rsid w:val="0036569E"/>
    <w:rsid w:val="00365A53"/>
    <w:rsid w:val="00365AED"/>
    <w:rsid w:val="00365FDC"/>
    <w:rsid w:val="00366097"/>
    <w:rsid w:val="003662E0"/>
    <w:rsid w:val="00366435"/>
    <w:rsid w:val="00366BEF"/>
    <w:rsid w:val="00366F97"/>
    <w:rsid w:val="00367352"/>
    <w:rsid w:val="00367491"/>
    <w:rsid w:val="00367A50"/>
    <w:rsid w:val="00367E11"/>
    <w:rsid w:val="0037002C"/>
    <w:rsid w:val="00370BFF"/>
    <w:rsid w:val="00370D82"/>
    <w:rsid w:val="00370DF5"/>
    <w:rsid w:val="00371195"/>
    <w:rsid w:val="003711AF"/>
    <w:rsid w:val="0037128E"/>
    <w:rsid w:val="00371656"/>
    <w:rsid w:val="00371680"/>
    <w:rsid w:val="003719D6"/>
    <w:rsid w:val="00371B8C"/>
    <w:rsid w:val="00371BE2"/>
    <w:rsid w:val="003721FB"/>
    <w:rsid w:val="003727D1"/>
    <w:rsid w:val="003727F5"/>
    <w:rsid w:val="00372A7B"/>
    <w:rsid w:val="00372BF3"/>
    <w:rsid w:val="00372EE3"/>
    <w:rsid w:val="00372EEC"/>
    <w:rsid w:val="0037302D"/>
    <w:rsid w:val="003731FE"/>
    <w:rsid w:val="003732A2"/>
    <w:rsid w:val="003735F6"/>
    <w:rsid w:val="00373874"/>
    <w:rsid w:val="003738A7"/>
    <w:rsid w:val="0037393E"/>
    <w:rsid w:val="0037397C"/>
    <w:rsid w:val="00373EFB"/>
    <w:rsid w:val="00374106"/>
    <w:rsid w:val="00374248"/>
    <w:rsid w:val="00374478"/>
    <w:rsid w:val="00374DE4"/>
    <w:rsid w:val="0037540A"/>
    <w:rsid w:val="003755B1"/>
    <w:rsid w:val="003755B8"/>
    <w:rsid w:val="0037637A"/>
    <w:rsid w:val="00376573"/>
    <w:rsid w:val="003766FD"/>
    <w:rsid w:val="00376765"/>
    <w:rsid w:val="003767BB"/>
    <w:rsid w:val="003769BD"/>
    <w:rsid w:val="0037711F"/>
    <w:rsid w:val="003771A5"/>
    <w:rsid w:val="00377325"/>
    <w:rsid w:val="00377417"/>
    <w:rsid w:val="0037786D"/>
    <w:rsid w:val="00377CDF"/>
    <w:rsid w:val="00380140"/>
    <w:rsid w:val="00380298"/>
    <w:rsid w:val="003803CF"/>
    <w:rsid w:val="003805F8"/>
    <w:rsid w:val="003806CD"/>
    <w:rsid w:val="00380C0B"/>
    <w:rsid w:val="00380D7F"/>
    <w:rsid w:val="003812E9"/>
    <w:rsid w:val="00381734"/>
    <w:rsid w:val="003817C3"/>
    <w:rsid w:val="003817DA"/>
    <w:rsid w:val="00381B6C"/>
    <w:rsid w:val="00381CCA"/>
    <w:rsid w:val="00382437"/>
    <w:rsid w:val="0038251D"/>
    <w:rsid w:val="00382569"/>
    <w:rsid w:val="00382699"/>
    <w:rsid w:val="0038292E"/>
    <w:rsid w:val="00382C54"/>
    <w:rsid w:val="00382F03"/>
    <w:rsid w:val="00382FB6"/>
    <w:rsid w:val="0038319D"/>
    <w:rsid w:val="0038335C"/>
    <w:rsid w:val="003835FA"/>
    <w:rsid w:val="003836D0"/>
    <w:rsid w:val="00384243"/>
    <w:rsid w:val="00384268"/>
    <w:rsid w:val="003846B2"/>
    <w:rsid w:val="00384CFE"/>
    <w:rsid w:val="0038532C"/>
    <w:rsid w:val="003858A9"/>
    <w:rsid w:val="00385B76"/>
    <w:rsid w:val="00385CEB"/>
    <w:rsid w:val="0038672E"/>
    <w:rsid w:val="00386944"/>
    <w:rsid w:val="00386C50"/>
    <w:rsid w:val="00386D1C"/>
    <w:rsid w:val="00386DF8"/>
    <w:rsid w:val="003870EF"/>
    <w:rsid w:val="0038772F"/>
    <w:rsid w:val="00387757"/>
    <w:rsid w:val="003877CD"/>
    <w:rsid w:val="00387A38"/>
    <w:rsid w:val="00387C28"/>
    <w:rsid w:val="00387EC7"/>
    <w:rsid w:val="003900B9"/>
    <w:rsid w:val="003907D6"/>
    <w:rsid w:val="00390C9F"/>
    <w:rsid w:val="00390D20"/>
    <w:rsid w:val="00391288"/>
    <w:rsid w:val="0039133B"/>
    <w:rsid w:val="003916D3"/>
    <w:rsid w:val="003919B8"/>
    <w:rsid w:val="00391D58"/>
    <w:rsid w:val="00391DEB"/>
    <w:rsid w:val="00392313"/>
    <w:rsid w:val="0039234B"/>
    <w:rsid w:val="003925C9"/>
    <w:rsid w:val="0039278F"/>
    <w:rsid w:val="003928AD"/>
    <w:rsid w:val="00392C03"/>
    <w:rsid w:val="00392CD3"/>
    <w:rsid w:val="00392DE4"/>
    <w:rsid w:val="00392F66"/>
    <w:rsid w:val="0039316C"/>
    <w:rsid w:val="00393348"/>
    <w:rsid w:val="00393815"/>
    <w:rsid w:val="003938F6"/>
    <w:rsid w:val="00393B3B"/>
    <w:rsid w:val="00393C7C"/>
    <w:rsid w:val="00393DCD"/>
    <w:rsid w:val="003940C5"/>
    <w:rsid w:val="003941DA"/>
    <w:rsid w:val="00394355"/>
    <w:rsid w:val="00394E6C"/>
    <w:rsid w:val="00395005"/>
    <w:rsid w:val="0039506A"/>
    <w:rsid w:val="0039511F"/>
    <w:rsid w:val="0039529D"/>
    <w:rsid w:val="00395308"/>
    <w:rsid w:val="0039559E"/>
    <w:rsid w:val="003957CF"/>
    <w:rsid w:val="003957D6"/>
    <w:rsid w:val="00395898"/>
    <w:rsid w:val="00395945"/>
    <w:rsid w:val="003959CC"/>
    <w:rsid w:val="00395D00"/>
    <w:rsid w:val="00395EE4"/>
    <w:rsid w:val="0039605F"/>
    <w:rsid w:val="003966CC"/>
    <w:rsid w:val="003969FD"/>
    <w:rsid w:val="00396BC0"/>
    <w:rsid w:val="00396C26"/>
    <w:rsid w:val="00396F59"/>
    <w:rsid w:val="0039703F"/>
    <w:rsid w:val="0039738B"/>
    <w:rsid w:val="00397606"/>
    <w:rsid w:val="00397767"/>
    <w:rsid w:val="0039790C"/>
    <w:rsid w:val="00397A79"/>
    <w:rsid w:val="00397BF7"/>
    <w:rsid w:val="00397C67"/>
    <w:rsid w:val="00397CAD"/>
    <w:rsid w:val="00397E3F"/>
    <w:rsid w:val="00397ECA"/>
    <w:rsid w:val="003A003D"/>
    <w:rsid w:val="003A0671"/>
    <w:rsid w:val="003A07C3"/>
    <w:rsid w:val="003A0802"/>
    <w:rsid w:val="003A0B69"/>
    <w:rsid w:val="003A0B7F"/>
    <w:rsid w:val="003A1441"/>
    <w:rsid w:val="003A1B0B"/>
    <w:rsid w:val="003A1B3F"/>
    <w:rsid w:val="003A1BD2"/>
    <w:rsid w:val="003A1BE0"/>
    <w:rsid w:val="003A1DA5"/>
    <w:rsid w:val="003A2A3B"/>
    <w:rsid w:val="003A2B6B"/>
    <w:rsid w:val="003A2B9E"/>
    <w:rsid w:val="003A2CC1"/>
    <w:rsid w:val="003A2E8E"/>
    <w:rsid w:val="003A318D"/>
    <w:rsid w:val="003A32F2"/>
    <w:rsid w:val="003A331C"/>
    <w:rsid w:val="003A3378"/>
    <w:rsid w:val="003A375E"/>
    <w:rsid w:val="003A3922"/>
    <w:rsid w:val="003A402D"/>
    <w:rsid w:val="003A419A"/>
    <w:rsid w:val="003A436B"/>
    <w:rsid w:val="003A489C"/>
    <w:rsid w:val="003A4E9E"/>
    <w:rsid w:val="003A4F65"/>
    <w:rsid w:val="003A4FB6"/>
    <w:rsid w:val="003A5013"/>
    <w:rsid w:val="003A5041"/>
    <w:rsid w:val="003A5085"/>
    <w:rsid w:val="003A5188"/>
    <w:rsid w:val="003A52A8"/>
    <w:rsid w:val="003A52C7"/>
    <w:rsid w:val="003A5312"/>
    <w:rsid w:val="003A54F6"/>
    <w:rsid w:val="003A571D"/>
    <w:rsid w:val="003A5AF4"/>
    <w:rsid w:val="003A5E2E"/>
    <w:rsid w:val="003A603C"/>
    <w:rsid w:val="003A6235"/>
    <w:rsid w:val="003A6464"/>
    <w:rsid w:val="003A6481"/>
    <w:rsid w:val="003A64D1"/>
    <w:rsid w:val="003A6516"/>
    <w:rsid w:val="003A65BE"/>
    <w:rsid w:val="003A6862"/>
    <w:rsid w:val="003A69ED"/>
    <w:rsid w:val="003A6C34"/>
    <w:rsid w:val="003A6C52"/>
    <w:rsid w:val="003A6E97"/>
    <w:rsid w:val="003A6FE8"/>
    <w:rsid w:val="003A70CA"/>
    <w:rsid w:val="003A7426"/>
    <w:rsid w:val="003A75D8"/>
    <w:rsid w:val="003A7714"/>
    <w:rsid w:val="003A77A1"/>
    <w:rsid w:val="003A787B"/>
    <w:rsid w:val="003A7AD4"/>
    <w:rsid w:val="003A7EBD"/>
    <w:rsid w:val="003B011A"/>
    <w:rsid w:val="003B04F1"/>
    <w:rsid w:val="003B0679"/>
    <w:rsid w:val="003B06B2"/>
    <w:rsid w:val="003B0B72"/>
    <w:rsid w:val="003B1074"/>
    <w:rsid w:val="003B14F5"/>
    <w:rsid w:val="003B16D6"/>
    <w:rsid w:val="003B1813"/>
    <w:rsid w:val="003B194A"/>
    <w:rsid w:val="003B1B84"/>
    <w:rsid w:val="003B1D53"/>
    <w:rsid w:val="003B227F"/>
    <w:rsid w:val="003B2738"/>
    <w:rsid w:val="003B2740"/>
    <w:rsid w:val="003B2BE6"/>
    <w:rsid w:val="003B2F65"/>
    <w:rsid w:val="003B3183"/>
    <w:rsid w:val="003B32D1"/>
    <w:rsid w:val="003B3431"/>
    <w:rsid w:val="003B361E"/>
    <w:rsid w:val="003B3977"/>
    <w:rsid w:val="003B3DA2"/>
    <w:rsid w:val="003B4058"/>
    <w:rsid w:val="003B41A3"/>
    <w:rsid w:val="003B432A"/>
    <w:rsid w:val="003B46B5"/>
    <w:rsid w:val="003B4706"/>
    <w:rsid w:val="003B4917"/>
    <w:rsid w:val="003B4925"/>
    <w:rsid w:val="003B4F87"/>
    <w:rsid w:val="003B4FAD"/>
    <w:rsid w:val="003B50F7"/>
    <w:rsid w:val="003B5346"/>
    <w:rsid w:val="003B57FE"/>
    <w:rsid w:val="003B5A4E"/>
    <w:rsid w:val="003B6223"/>
    <w:rsid w:val="003B62CD"/>
    <w:rsid w:val="003B6572"/>
    <w:rsid w:val="003B6614"/>
    <w:rsid w:val="003B66BE"/>
    <w:rsid w:val="003B6CEE"/>
    <w:rsid w:val="003B6D43"/>
    <w:rsid w:val="003B6D8C"/>
    <w:rsid w:val="003B6E69"/>
    <w:rsid w:val="003B6FC1"/>
    <w:rsid w:val="003B706F"/>
    <w:rsid w:val="003B727C"/>
    <w:rsid w:val="003B74B1"/>
    <w:rsid w:val="003B76AB"/>
    <w:rsid w:val="003B7970"/>
    <w:rsid w:val="003B7DD8"/>
    <w:rsid w:val="003B7E81"/>
    <w:rsid w:val="003B7F85"/>
    <w:rsid w:val="003C076B"/>
    <w:rsid w:val="003C0A38"/>
    <w:rsid w:val="003C0C68"/>
    <w:rsid w:val="003C0D5A"/>
    <w:rsid w:val="003C0EFA"/>
    <w:rsid w:val="003C0FE1"/>
    <w:rsid w:val="003C1044"/>
    <w:rsid w:val="003C1496"/>
    <w:rsid w:val="003C14B1"/>
    <w:rsid w:val="003C15EA"/>
    <w:rsid w:val="003C1E5C"/>
    <w:rsid w:val="003C228A"/>
    <w:rsid w:val="003C24CB"/>
    <w:rsid w:val="003C25EA"/>
    <w:rsid w:val="003C3267"/>
    <w:rsid w:val="003C39CD"/>
    <w:rsid w:val="003C3A39"/>
    <w:rsid w:val="003C3D71"/>
    <w:rsid w:val="003C3E75"/>
    <w:rsid w:val="003C3ECB"/>
    <w:rsid w:val="003C3F11"/>
    <w:rsid w:val="003C3FC7"/>
    <w:rsid w:val="003C4086"/>
    <w:rsid w:val="003C452F"/>
    <w:rsid w:val="003C4552"/>
    <w:rsid w:val="003C478D"/>
    <w:rsid w:val="003C48D1"/>
    <w:rsid w:val="003C5004"/>
    <w:rsid w:val="003C5322"/>
    <w:rsid w:val="003C5336"/>
    <w:rsid w:val="003C570C"/>
    <w:rsid w:val="003C5951"/>
    <w:rsid w:val="003C5DE1"/>
    <w:rsid w:val="003C6257"/>
    <w:rsid w:val="003C62F3"/>
    <w:rsid w:val="003C63A0"/>
    <w:rsid w:val="003C6907"/>
    <w:rsid w:val="003C6936"/>
    <w:rsid w:val="003C6CAF"/>
    <w:rsid w:val="003C6FA3"/>
    <w:rsid w:val="003C71FE"/>
    <w:rsid w:val="003C772C"/>
    <w:rsid w:val="003C7764"/>
    <w:rsid w:val="003C7ED7"/>
    <w:rsid w:val="003D0608"/>
    <w:rsid w:val="003D0A0C"/>
    <w:rsid w:val="003D0C2E"/>
    <w:rsid w:val="003D1003"/>
    <w:rsid w:val="003D19EF"/>
    <w:rsid w:val="003D1B0A"/>
    <w:rsid w:val="003D20E4"/>
    <w:rsid w:val="003D2438"/>
    <w:rsid w:val="003D25F9"/>
    <w:rsid w:val="003D262F"/>
    <w:rsid w:val="003D2794"/>
    <w:rsid w:val="003D2926"/>
    <w:rsid w:val="003D2CB8"/>
    <w:rsid w:val="003D31B8"/>
    <w:rsid w:val="003D33EC"/>
    <w:rsid w:val="003D3665"/>
    <w:rsid w:val="003D3672"/>
    <w:rsid w:val="003D36FE"/>
    <w:rsid w:val="003D3B4F"/>
    <w:rsid w:val="003D3BBE"/>
    <w:rsid w:val="003D40AE"/>
    <w:rsid w:val="003D4221"/>
    <w:rsid w:val="003D44E0"/>
    <w:rsid w:val="003D45F8"/>
    <w:rsid w:val="003D485D"/>
    <w:rsid w:val="003D497E"/>
    <w:rsid w:val="003D4BBE"/>
    <w:rsid w:val="003D4C51"/>
    <w:rsid w:val="003D4CC1"/>
    <w:rsid w:val="003D4E63"/>
    <w:rsid w:val="003D4FD8"/>
    <w:rsid w:val="003D5423"/>
    <w:rsid w:val="003D5730"/>
    <w:rsid w:val="003D5735"/>
    <w:rsid w:val="003D58B3"/>
    <w:rsid w:val="003D591D"/>
    <w:rsid w:val="003D5B2A"/>
    <w:rsid w:val="003D5B2D"/>
    <w:rsid w:val="003D6067"/>
    <w:rsid w:val="003D61CB"/>
    <w:rsid w:val="003D6394"/>
    <w:rsid w:val="003D6591"/>
    <w:rsid w:val="003D68AB"/>
    <w:rsid w:val="003D68BB"/>
    <w:rsid w:val="003D6BB1"/>
    <w:rsid w:val="003D6E9F"/>
    <w:rsid w:val="003D71E3"/>
    <w:rsid w:val="003D7269"/>
    <w:rsid w:val="003D7328"/>
    <w:rsid w:val="003D7637"/>
    <w:rsid w:val="003D7850"/>
    <w:rsid w:val="003D7866"/>
    <w:rsid w:val="003D7D48"/>
    <w:rsid w:val="003E01BE"/>
    <w:rsid w:val="003E0243"/>
    <w:rsid w:val="003E05B5"/>
    <w:rsid w:val="003E09E6"/>
    <w:rsid w:val="003E0B9D"/>
    <w:rsid w:val="003E0BCB"/>
    <w:rsid w:val="003E0CA3"/>
    <w:rsid w:val="003E1079"/>
    <w:rsid w:val="003E138E"/>
    <w:rsid w:val="003E1398"/>
    <w:rsid w:val="003E16A6"/>
    <w:rsid w:val="003E16AF"/>
    <w:rsid w:val="003E16E0"/>
    <w:rsid w:val="003E1C53"/>
    <w:rsid w:val="003E20C7"/>
    <w:rsid w:val="003E20E4"/>
    <w:rsid w:val="003E2551"/>
    <w:rsid w:val="003E2975"/>
    <w:rsid w:val="003E334A"/>
    <w:rsid w:val="003E3580"/>
    <w:rsid w:val="003E3A83"/>
    <w:rsid w:val="003E3A92"/>
    <w:rsid w:val="003E3B92"/>
    <w:rsid w:val="003E41E1"/>
    <w:rsid w:val="003E466A"/>
    <w:rsid w:val="003E4905"/>
    <w:rsid w:val="003E4B23"/>
    <w:rsid w:val="003E534C"/>
    <w:rsid w:val="003E5385"/>
    <w:rsid w:val="003E564F"/>
    <w:rsid w:val="003E56EF"/>
    <w:rsid w:val="003E5948"/>
    <w:rsid w:val="003E5A23"/>
    <w:rsid w:val="003E5C71"/>
    <w:rsid w:val="003E5C9D"/>
    <w:rsid w:val="003E5D89"/>
    <w:rsid w:val="003E5F4B"/>
    <w:rsid w:val="003E5FF7"/>
    <w:rsid w:val="003E63FD"/>
    <w:rsid w:val="003E6457"/>
    <w:rsid w:val="003E654E"/>
    <w:rsid w:val="003E6676"/>
    <w:rsid w:val="003E6D7D"/>
    <w:rsid w:val="003E6E8C"/>
    <w:rsid w:val="003E6F80"/>
    <w:rsid w:val="003E7030"/>
    <w:rsid w:val="003E7795"/>
    <w:rsid w:val="003E79F0"/>
    <w:rsid w:val="003E7E5E"/>
    <w:rsid w:val="003E7FF4"/>
    <w:rsid w:val="003F0062"/>
    <w:rsid w:val="003F01D8"/>
    <w:rsid w:val="003F047C"/>
    <w:rsid w:val="003F0B6D"/>
    <w:rsid w:val="003F0BA5"/>
    <w:rsid w:val="003F0C85"/>
    <w:rsid w:val="003F0FEE"/>
    <w:rsid w:val="003F1327"/>
    <w:rsid w:val="003F137E"/>
    <w:rsid w:val="003F1964"/>
    <w:rsid w:val="003F1B04"/>
    <w:rsid w:val="003F1DB6"/>
    <w:rsid w:val="003F1E11"/>
    <w:rsid w:val="003F23E8"/>
    <w:rsid w:val="003F29E3"/>
    <w:rsid w:val="003F2BAF"/>
    <w:rsid w:val="003F2E13"/>
    <w:rsid w:val="003F30F8"/>
    <w:rsid w:val="003F3219"/>
    <w:rsid w:val="003F3287"/>
    <w:rsid w:val="003F33E9"/>
    <w:rsid w:val="003F34A7"/>
    <w:rsid w:val="003F3801"/>
    <w:rsid w:val="003F3A3E"/>
    <w:rsid w:val="003F3ABA"/>
    <w:rsid w:val="003F3CD7"/>
    <w:rsid w:val="003F3F98"/>
    <w:rsid w:val="003F40D9"/>
    <w:rsid w:val="003F43E2"/>
    <w:rsid w:val="003F4407"/>
    <w:rsid w:val="003F469E"/>
    <w:rsid w:val="003F47AC"/>
    <w:rsid w:val="003F4A7D"/>
    <w:rsid w:val="003F4BF9"/>
    <w:rsid w:val="003F4CD2"/>
    <w:rsid w:val="003F5318"/>
    <w:rsid w:val="003F5371"/>
    <w:rsid w:val="003F55FE"/>
    <w:rsid w:val="003F565F"/>
    <w:rsid w:val="003F56D4"/>
    <w:rsid w:val="003F5846"/>
    <w:rsid w:val="003F5A2F"/>
    <w:rsid w:val="003F5B55"/>
    <w:rsid w:val="003F6441"/>
    <w:rsid w:val="003F6648"/>
    <w:rsid w:val="003F6750"/>
    <w:rsid w:val="003F6809"/>
    <w:rsid w:val="003F6C92"/>
    <w:rsid w:val="003F6DAB"/>
    <w:rsid w:val="003F6ED2"/>
    <w:rsid w:val="003F71A6"/>
    <w:rsid w:val="003F76BC"/>
    <w:rsid w:val="003F773D"/>
    <w:rsid w:val="003F77B5"/>
    <w:rsid w:val="003F7B62"/>
    <w:rsid w:val="003F7C01"/>
    <w:rsid w:val="003F7C3A"/>
    <w:rsid w:val="0040036A"/>
    <w:rsid w:val="0040065C"/>
    <w:rsid w:val="00400744"/>
    <w:rsid w:val="004008D5"/>
    <w:rsid w:val="00400C31"/>
    <w:rsid w:val="00400CFB"/>
    <w:rsid w:val="00401337"/>
    <w:rsid w:val="00401356"/>
    <w:rsid w:val="00401756"/>
    <w:rsid w:val="004017A3"/>
    <w:rsid w:val="00401B53"/>
    <w:rsid w:val="0040267E"/>
    <w:rsid w:val="00402CD9"/>
    <w:rsid w:val="00403020"/>
    <w:rsid w:val="004034C8"/>
    <w:rsid w:val="00403540"/>
    <w:rsid w:val="00403657"/>
    <w:rsid w:val="0040399B"/>
    <w:rsid w:val="00403E6E"/>
    <w:rsid w:val="00404319"/>
    <w:rsid w:val="004045E1"/>
    <w:rsid w:val="00404B8E"/>
    <w:rsid w:val="00404D63"/>
    <w:rsid w:val="00405020"/>
    <w:rsid w:val="00405154"/>
    <w:rsid w:val="0040545F"/>
    <w:rsid w:val="004059D1"/>
    <w:rsid w:val="00405C4D"/>
    <w:rsid w:val="00405E3B"/>
    <w:rsid w:val="00405E94"/>
    <w:rsid w:val="00405FC6"/>
    <w:rsid w:val="00406039"/>
    <w:rsid w:val="0040625F"/>
    <w:rsid w:val="004064AC"/>
    <w:rsid w:val="00406A66"/>
    <w:rsid w:val="00406C82"/>
    <w:rsid w:val="00406D0F"/>
    <w:rsid w:val="00406D72"/>
    <w:rsid w:val="00407085"/>
    <w:rsid w:val="0040734D"/>
    <w:rsid w:val="004074AB"/>
    <w:rsid w:val="00407AFE"/>
    <w:rsid w:val="00407B38"/>
    <w:rsid w:val="00407FAE"/>
    <w:rsid w:val="00407FD8"/>
    <w:rsid w:val="004103A7"/>
    <w:rsid w:val="0041099B"/>
    <w:rsid w:val="0041126A"/>
    <w:rsid w:val="004114A0"/>
    <w:rsid w:val="0041160C"/>
    <w:rsid w:val="00411754"/>
    <w:rsid w:val="004117A5"/>
    <w:rsid w:val="004119BF"/>
    <w:rsid w:val="0041208C"/>
    <w:rsid w:val="00412628"/>
    <w:rsid w:val="0041263C"/>
    <w:rsid w:val="0041266E"/>
    <w:rsid w:val="004129A7"/>
    <w:rsid w:val="00412A5D"/>
    <w:rsid w:val="00412CD4"/>
    <w:rsid w:val="00412FAD"/>
    <w:rsid w:val="00412FDE"/>
    <w:rsid w:val="00413096"/>
    <w:rsid w:val="0041344F"/>
    <w:rsid w:val="00413ABD"/>
    <w:rsid w:val="00413DAD"/>
    <w:rsid w:val="00413E9E"/>
    <w:rsid w:val="00413EAF"/>
    <w:rsid w:val="00413F02"/>
    <w:rsid w:val="00413F81"/>
    <w:rsid w:val="004141F6"/>
    <w:rsid w:val="004143FC"/>
    <w:rsid w:val="00414665"/>
    <w:rsid w:val="00414788"/>
    <w:rsid w:val="00414A8B"/>
    <w:rsid w:val="00414BA2"/>
    <w:rsid w:val="00414CA3"/>
    <w:rsid w:val="00414CFC"/>
    <w:rsid w:val="00414D76"/>
    <w:rsid w:val="00414E85"/>
    <w:rsid w:val="004152FC"/>
    <w:rsid w:val="004154C1"/>
    <w:rsid w:val="00415B3A"/>
    <w:rsid w:val="00415D92"/>
    <w:rsid w:val="00415DAE"/>
    <w:rsid w:val="00415E27"/>
    <w:rsid w:val="0041611C"/>
    <w:rsid w:val="004161C9"/>
    <w:rsid w:val="004163AC"/>
    <w:rsid w:val="00416625"/>
    <w:rsid w:val="0041678A"/>
    <w:rsid w:val="004169D3"/>
    <w:rsid w:val="00416BCC"/>
    <w:rsid w:val="00416DB9"/>
    <w:rsid w:val="00416EA4"/>
    <w:rsid w:val="00416ED9"/>
    <w:rsid w:val="00417AD0"/>
    <w:rsid w:val="00417FBC"/>
    <w:rsid w:val="0042035D"/>
    <w:rsid w:val="004209B9"/>
    <w:rsid w:val="00420A58"/>
    <w:rsid w:val="00420BAB"/>
    <w:rsid w:val="00420C43"/>
    <w:rsid w:val="00420F3B"/>
    <w:rsid w:val="00421071"/>
    <w:rsid w:val="004213C1"/>
    <w:rsid w:val="004213CE"/>
    <w:rsid w:val="004213DA"/>
    <w:rsid w:val="00421753"/>
    <w:rsid w:val="00421C0A"/>
    <w:rsid w:val="00421F83"/>
    <w:rsid w:val="004223DF"/>
    <w:rsid w:val="00422A68"/>
    <w:rsid w:val="00422D50"/>
    <w:rsid w:val="00423019"/>
    <w:rsid w:val="00423078"/>
    <w:rsid w:val="00423431"/>
    <w:rsid w:val="00423437"/>
    <w:rsid w:val="00423486"/>
    <w:rsid w:val="00423672"/>
    <w:rsid w:val="00423C37"/>
    <w:rsid w:val="00423D1D"/>
    <w:rsid w:val="00423F1B"/>
    <w:rsid w:val="004240C5"/>
    <w:rsid w:val="0042416C"/>
    <w:rsid w:val="004242F7"/>
    <w:rsid w:val="0042436A"/>
    <w:rsid w:val="00424424"/>
    <w:rsid w:val="0042475E"/>
    <w:rsid w:val="00424AA8"/>
    <w:rsid w:val="00424AB6"/>
    <w:rsid w:val="00424CA6"/>
    <w:rsid w:val="00424D1B"/>
    <w:rsid w:val="004250CA"/>
    <w:rsid w:val="00425147"/>
    <w:rsid w:val="00425302"/>
    <w:rsid w:val="0042564D"/>
    <w:rsid w:val="004256ED"/>
    <w:rsid w:val="00425704"/>
    <w:rsid w:val="004257B1"/>
    <w:rsid w:val="00425B10"/>
    <w:rsid w:val="00425BCC"/>
    <w:rsid w:val="00425BDB"/>
    <w:rsid w:val="00425DD1"/>
    <w:rsid w:val="00425E4D"/>
    <w:rsid w:val="0042653C"/>
    <w:rsid w:val="00426BEB"/>
    <w:rsid w:val="00426D3B"/>
    <w:rsid w:val="00426D6C"/>
    <w:rsid w:val="00426FF9"/>
    <w:rsid w:val="00427052"/>
    <w:rsid w:val="004270AE"/>
    <w:rsid w:val="00427155"/>
    <w:rsid w:val="004271F6"/>
    <w:rsid w:val="0042727D"/>
    <w:rsid w:val="0042745D"/>
    <w:rsid w:val="00427583"/>
    <w:rsid w:val="004275E3"/>
    <w:rsid w:val="00427685"/>
    <w:rsid w:val="00427AEF"/>
    <w:rsid w:val="00427B67"/>
    <w:rsid w:val="00427F70"/>
    <w:rsid w:val="00430092"/>
    <w:rsid w:val="004300E5"/>
    <w:rsid w:val="00430142"/>
    <w:rsid w:val="004307C9"/>
    <w:rsid w:val="0043091F"/>
    <w:rsid w:val="00430AA9"/>
    <w:rsid w:val="00430C29"/>
    <w:rsid w:val="00430C98"/>
    <w:rsid w:val="00430FAE"/>
    <w:rsid w:val="004313E7"/>
    <w:rsid w:val="00431CAB"/>
    <w:rsid w:val="00431D36"/>
    <w:rsid w:val="00431DBA"/>
    <w:rsid w:val="00431F82"/>
    <w:rsid w:val="004320E8"/>
    <w:rsid w:val="0043216D"/>
    <w:rsid w:val="0043223A"/>
    <w:rsid w:val="00432511"/>
    <w:rsid w:val="0043253F"/>
    <w:rsid w:val="0043254F"/>
    <w:rsid w:val="00432AE5"/>
    <w:rsid w:val="00432EB2"/>
    <w:rsid w:val="00432FD0"/>
    <w:rsid w:val="004330B3"/>
    <w:rsid w:val="00433186"/>
    <w:rsid w:val="00433250"/>
    <w:rsid w:val="004334B1"/>
    <w:rsid w:val="004339DA"/>
    <w:rsid w:val="00433A23"/>
    <w:rsid w:val="00433E00"/>
    <w:rsid w:val="00433EA4"/>
    <w:rsid w:val="00434464"/>
    <w:rsid w:val="004345C3"/>
    <w:rsid w:val="004347C7"/>
    <w:rsid w:val="004348BC"/>
    <w:rsid w:val="004348BF"/>
    <w:rsid w:val="00435141"/>
    <w:rsid w:val="00435604"/>
    <w:rsid w:val="00435624"/>
    <w:rsid w:val="004356BB"/>
    <w:rsid w:val="0043579B"/>
    <w:rsid w:val="00435851"/>
    <w:rsid w:val="00435AE3"/>
    <w:rsid w:val="00435BF4"/>
    <w:rsid w:val="00435FBE"/>
    <w:rsid w:val="004364FB"/>
    <w:rsid w:val="0043652D"/>
    <w:rsid w:val="004369DC"/>
    <w:rsid w:val="00436FB9"/>
    <w:rsid w:val="0043700F"/>
    <w:rsid w:val="00437348"/>
    <w:rsid w:val="00437396"/>
    <w:rsid w:val="004376F5"/>
    <w:rsid w:val="00437B11"/>
    <w:rsid w:val="00437CDA"/>
    <w:rsid w:val="00437CE5"/>
    <w:rsid w:val="00437EC4"/>
    <w:rsid w:val="00437F16"/>
    <w:rsid w:val="00440408"/>
    <w:rsid w:val="00440430"/>
    <w:rsid w:val="004404BE"/>
    <w:rsid w:val="004406A2"/>
    <w:rsid w:val="004406E6"/>
    <w:rsid w:val="00440839"/>
    <w:rsid w:val="00441029"/>
    <w:rsid w:val="004410CA"/>
    <w:rsid w:val="004413F4"/>
    <w:rsid w:val="004418F2"/>
    <w:rsid w:val="00441D12"/>
    <w:rsid w:val="004423EC"/>
    <w:rsid w:val="00442400"/>
    <w:rsid w:val="00442597"/>
    <w:rsid w:val="004426D1"/>
    <w:rsid w:val="00442C2B"/>
    <w:rsid w:val="00442E6F"/>
    <w:rsid w:val="00442F89"/>
    <w:rsid w:val="004432D5"/>
    <w:rsid w:val="00443432"/>
    <w:rsid w:val="00443597"/>
    <w:rsid w:val="004437D2"/>
    <w:rsid w:val="0044395C"/>
    <w:rsid w:val="00443B3C"/>
    <w:rsid w:val="00444035"/>
    <w:rsid w:val="00444144"/>
    <w:rsid w:val="00444149"/>
    <w:rsid w:val="0044435E"/>
    <w:rsid w:val="00444467"/>
    <w:rsid w:val="004444F3"/>
    <w:rsid w:val="00444530"/>
    <w:rsid w:val="004446C6"/>
    <w:rsid w:val="00444904"/>
    <w:rsid w:val="00444BF2"/>
    <w:rsid w:val="00444D20"/>
    <w:rsid w:val="00444D3E"/>
    <w:rsid w:val="00444F13"/>
    <w:rsid w:val="00444F2C"/>
    <w:rsid w:val="0044501F"/>
    <w:rsid w:val="00445057"/>
    <w:rsid w:val="004452C0"/>
    <w:rsid w:val="00445479"/>
    <w:rsid w:val="00445488"/>
    <w:rsid w:val="00445776"/>
    <w:rsid w:val="004457C5"/>
    <w:rsid w:val="00445B35"/>
    <w:rsid w:val="0044612C"/>
    <w:rsid w:val="004463B0"/>
    <w:rsid w:val="004467E3"/>
    <w:rsid w:val="00446870"/>
    <w:rsid w:val="00446B26"/>
    <w:rsid w:val="00446DFA"/>
    <w:rsid w:val="00446EAC"/>
    <w:rsid w:val="0044717B"/>
    <w:rsid w:val="00450175"/>
    <w:rsid w:val="0045021E"/>
    <w:rsid w:val="0045075C"/>
    <w:rsid w:val="004507BE"/>
    <w:rsid w:val="00450B57"/>
    <w:rsid w:val="00450D13"/>
    <w:rsid w:val="00450F92"/>
    <w:rsid w:val="0045167B"/>
    <w:rsid w:val="004517C8"/>
    <w:rsid w:val="0045188A"/>
    <w:rsid w:val="0045218D"/>
    <w:rsid w:val="004521E1"/>
    <w:rsid w:val="00452261"/>
    <w:rsid w:val="004522B2"/>
    <w:rsid w:val="004522B5"/>
    <w:rsid w:val="0045235D"/>
    <w:rsid w:val="004523F8"/>
    <w:rsid w:val="00452567"/>
    <w:rsid w:val="0045278F"/>
    <w:rsid w:val="00453263"/>
    <w:rsid w:val="0045331B"/>
    <w:rsid w:val="004534B1"/>
    <w:rsid w:val="0045364D"/>
    <w:rsid w:val="00453689"/>
    <w:rsid w:val="00453853"/>
    <w:rsid w:val="0045390E"/>
    <w:rsid w:val="00453C0E"/>
    <w:rsid w:val="00453C54"/>
    <w:rsid w:val="00454315"/>
    <w:rsid w:val="00454508"/>
    <w:rsid w:val="0045473C"/>
    <w:rsid w:val="0045474F"/>
    <w:rsid w:val="004547B0"/>
    <w:rsid w:val="00454937"/>
    <w:rsid w:val="00454949"/>
    <w:rsid w:val="00454A6C"/>
    <w:rsid w:val="00454B13"/>
    <w:rsid w:val="00454B85"/>
    <w:rsid w:val="0045530A"/>
    <w:rsid w:val="004553A2"/>
    <w:rsid w:val="0045545C"/>
    <w:rsid w:val="00455531"/>
    <w:rsid w:val="004555F1"/>
    <w:rsid w:val="00455793"/>
    <w:rsid w:val="004558B4"/>
    <w:rsid w:val="00455B8B"/>
    <w:rsid w:val="00455D84"/>
    <w:rsid w:val="00455E86"/>
    <w:rsid w:val="00455EF9"/>
    <w:rsid w:val="004565CB"/>
    <w:rsid w:val="00456630"/>
    <w:rsid w:val="00456C1B"/>
    <w:rsid w:val="00456D6A"/>
    <w:rsid w:val="00456E53"/>
    <w:rsid w:val="00456F19"/>
    <w:rsid w:val="00456F61"/>
    <w:rsid w:val="00457080"/>
    <w:rsid w:val="0045708E"/>
    <w:rsid w:val="004572CF"/>
    <w:rsid w:val="00457389"/>
    <w:rsid w:val="004578EF"/>
    <w:rsid w:val="00457A4F"/>
    <w:rsid w:val="00457C8B"/>
    <w:rsid w:val="004602B6"/>
    <w:rsid w:val="00460855"/>
    <w:rsid w:val="0046087C"/>
    <w:rsid w:val="004608D3"/>
    <w:rsid w:val="00461364"/>
    <w:rsid w:val="00461668"/>
    <w:rsid w:val="00461921"/>
    <w:rsid w:val="00461B45"/>
    <w:rsid w:val="00461D85"/>
    <w:rsid w:val="0046239B"/>
    <w:rsid w:val="004625E1"/>
    <w:rsid w:val="004628E0"/>
    <w:rsid w:val="00462A04"/>
    <w:rsid w:val="00462E45"/>
    <w:rsid w:val="004630AB"/>
    <w:rsid w:val="0046350F"/>
    <w:rsid w:val="004635BD"/>
    <w:rsid w:val="00463736"/>
    <w:rsid w:val="00463A16"/>
    <w:rsid w:val="00463AF1"/>
    <w:rsid w:val="00464589"/>
    <w:rsid w:val="004646C3"/>
    <w:rsid w:val="00464C7A"/>
    <w:rsid w:val="00464E99"/>
    <w:rsid w:val="00465373"/>
    <w:rsid w:val="0046541C"/>
    <w:rsid w:val="00465C4D"/>
    <w:rsid w:val="00465D5B"/>
    <w:rsid w:val="00465E4A"/>
    <w:rsid w:val="00465E8A"/>
    <w:rsid w:val="00465FE1"/>
    <w:rsid w:val="0046603F"/>
    <w:rsid w:val="00466268"/>
    <w:rsid w:val="00466693"/>
    <w:rsid w:val="00466809"/>
    <w:rsid w:val="00466C97"/>
    <w:rsid w:val="004672C0"/>
    <w:rsid w:val="00467438"/>
    <w:rsid w:val="00470099"/>
    <w:rsid w:val="004701C5"/>
    <w:rsid w:val="004701D3"/>
    <w:rsid w:val="00470791"/>
    <w:rsid w:val="00470796"/>
    <w:rsid w:val="004708FE"/>
    <w:rsid w:val="00470954"/>
    <w:rsid w:val="004709B8"/>
    <w:rsid w:val="00471059"/>
    <w:rsid w:val="00471536"/>
    <w:rsid w:val="00471676"/>
    <w:rsid w:val="00471877"/>
    <w:rsid w:val="00471A1B"/>
    <w:rsid w:val="00471A74"/>
    <w:rsid w:val="00471C96"/>
    <w:rsid w:val="00471D06"/>
    <w:rsid w:val="0047206E"/>
    <w:rsid w:val="0047237D"/>
    <w:rsid w:val="004724C4"/>
    <w:rsid w:val="0047272A"/>
    <w:rsid w:val="00472995"/>
    <w:rsid w:val="00472D2C"/>
    <w:rsid w:val="00473169"/>
    <w:rsid w:val="004732B8"/>
    <w:rsid w:val="004734C1"/>
    <w:rsid w:val="004735E4"/>
    <w:rsid w:val="0047380C"/>
    <w:rsid w:val="00473821"/>
    <w:rsid w:val="00473B1A"/>
    <w:rsid w:val="00474346"/>
    <w:rsid w:val="00474371"/>
    <w:rsid w:val="0047445E"/>
    <w:rsid w:val="00474948"/>
    <w:rsid w:val="00474956"/>
    <w:rsid w:val="00474CDD"/>
    <w:rsid w:val="00474D87"/>
    <w:rsid w:val="004751BC"/>
    <w:rsid w:val="00475213"/>
    <w:rsid w:val="0047528A"/>
    <w:rsid w:val="004752E5"/>
    <w:rsid w:val="00475349"/>
    <w:rsid w:val="0047534C"/>
    <w:rsid w:val="004759ED"/>
    <w:rsid w:val="00475B73"/>
    <w:rsid w:val="00475E00"/>
    <w:rsid w:val="00475E14"/>
    <w:rsid w:val="00475E79"/>
    <w:rsid w:val="00475F1D"/>
    <w:rsid w:val="00475F84"/>
    <w:rsid w:val="004765DF"/>
    <w:rsid w:val="004766C4"/>
    <w:rsid w:val="00476954"/>
    <w:rsid w:val="00476BC7"/>
    <w:rsid w:val="004771D3"/>
    <w:rsid w:val="004772A8"/>
    <w:rsid w:val="00477683"/>
    <w:rsid w:val="004776D9"/>
    <w:rsid w:val="00477819"/>
    <w:rsid w:val="0047788D"/>
    <w:rsid w:val="004779CD"/>
    <w:rsid w:val="00477BE6"/>
    <w:rsid w:val="00477C2D"/>
    <w:rsid w:val="00477D6D"/>
    <w:rsid w:val="004801A9"/>
    <w:rsid w:val="00480418"/>
    <w:rsid w:val="004804F9"/>
    <w:rsid w:val="0048053B"/>
    <w:rsid w:val="00480552"/>
    <w:rsid w:val="00480A2A"/>
    <w:rsid w:val="00480BFA"/>
    <w:rsid w:val="00480C41"/>
    <w:rsid w:val="00480DD5"/>
    <w:rsid w:val="0048152B"/>
    <w:rsid w:val="00481873"/>
    <w:rsid w:val="00481988"/>
    <w:rsid w:val="00481D96"/>
    <w:rsid w:val="00481F91"/>
    <w:rsid w:val="00481FB9"/>
    <w:rsid w:val="004824DE"/>
    <w:rsid w:val="004825FF"/>
    <w:rsid w:val="004826F0"/>
    <w:rsid w:val="00482773"/>
    <w:rsid w:val="00482AA0"/>
    <w:rsid w:val="00482BD2"/>
    <w:rsid w:val="00482D0D"/>
    <w:rsid w:val="00482F11"/>
    <w:rsid w:val="00483579"/>
    <w:rsid w:val="00483752"/>
    <w:rsid w:val="004837A8"/>
    <w:rsid w:val="004838D3"/>
    <w:rsid w:val="0048399C"/>
    <w:rsid w:val="00483CBD"/>
    <w:rsid w:val="00483F67"/>
    <w:rsid w:val="0048415B"/>
    <w:rsid w:val="00484197"/>
    <w:rsid w:val="004846B7"/>
    <w:rsid w:val="00484DEC"/>
    <w:rsid w:val="00484F97"/>
    <w:rsid w:val="00485507"/>
    <w:rsid w:val="00485A87"/>
    <w:rsid w:val="00485BAF"/>
    <w:rsid w:val="00485BCF"/>
    <w:rsid w:val="00485F31"/>
    <w:rsid w:val="004866B4"/>
    <w:rsid w:val="004867CF"/>
    <w:rsid w:val="00486882"/>
    <w:rsid w:val="00486923"/>
    <w:rsid w:val="00486974"/>
    <w:rsid w:val="00486B8E"/>
    <w:rsid w:val="00486D6C"/>
    <w:rsid w:val="00486DDD"/>
    <w:rsid w:val="004871BF"/>
    <w:rsid w:val="0048751A"/>
    <w:rsid w:val="004876A1"/>
    <w:rsid w:val="00487C92"/>
    <w:rsid w:val="004900BE"/>
    <w:rsid w:val="00490991"/>
    <w:rsid w:val="00490C33"/>
    <w:rsid w:val="00490E27"/>
    <w:rsid w:val="00490F44"/>
    <w:rsid w:val="00491267"/>
    <w:rsid w:val="004913E5"/>
    <w:rsid w:val="004915D5"/>
    <w:rsid w:val="00491675"/>
    <w:rsid w:val="004917BE"/>
    <w:rsid w:val="00491ADE"/>
    <w:rsid w:val="00491AF0"/>
    <w:rsid w:val="00491D6A"/>
    <w:rsid w:val="00491D73"/>
    <w:rsid w:val="00491F6A"/>
    <w:rsid w:val="00492649"/>
    <w:rsid w:val="004927F0"/>
    <w:rsid w:val="00492989"/>
    <w:rsid w:val="00492A18"/>
    <w:rsid w:val="00492A8E"/>
    <w:rsid w:val="0049307B"/>
    <w:rsid w:val="00493133"/>
    <w:rsid w:val="0049350A"/>
    <w:rsid w:val="00493624"/>
    <w:rsid w:val="00493870"/>
    <w:rsid w:val="00493B45"/>
    <w:rsid w:val="00493ED8"/>
    <w:rsid w:val="00494422"/>
    <w:rsid w:val="004945E1"/>
    <w:rsid w:val="0049485B"/>
    <w:rsid w:val="00494987"/>
    <w:rsid w:val="004949BB"/>
    <w:rsid w:val="00494BFE"/>
    <w:rsid w:val="00494C32"/>
    <w:rsid w:val="00494F8B"/>
    <w:rsid w:val="004951D5"/>
    <w:rsid w:val="004952B2"/>
    <w:rsid w:val="004953C2"/>
    <w:rsid w:val="0049548E"/>
    <w:rsid w:val="0049558B"/>
    <w:rsid w:val="004957FE"/>
    <w:rsid w:val="00495934"/>
    <w:rsid w:val="00495976"/>
    <w:rsid w:val="004959F4"/>
    <w:rsid w:val="00495B41"/>
    <w:rsid w:val="00495C56"/>
    <w:rsid w:val="00495C5F"/>
    <w:rsid w:val="00495D17"/>
    <w:rsid w:val="00495E4D"/>
    <w:rsid w:val="00495F28"/>
    <w:rsid w:val="00496313"/>
    <w:rsid w:val="004963DF"/>
    <w:rsid w:val="004969CE"/>
    <w:rsid w:val="00496B81"/>
    <w:rsid w:val="00496D75"/>
    <w:rsid w:val="00496E53"/>
    <w:rsid w:val="0049733D"/>
    <w:rsid w:val="0049759D"/>
    <w:rsid w:val="0049776D"/>
    <w:rsid w:val="00497B8C"/>
    <w:rsid w:val="00497BFD"/>
    <w:rsid w:val="004A0233"/>
    <w:rsid w:val="004A0A94"/>
    <w:rsid w:val="004A0D00"/>
    <w:rsid w:val="004A10FE"/>
    <w:rsid w:val="004A150D"/>
    <w:rsid w:val="004A1629"/>
    <w:rsid w:val="004A1AF7"/>
    <w:rsid w:val="004A2238"/>
    <w:rsid w:val="004A259A"/>
    <w:rsid w:val="004A25BE"/>
    <w:rsid w:val="004A2673"/>
    <w:rsid w:val="004A2967"/>
    <w:rsid w:val="004A2B93"/>
    <w:rsid w:val="004A2CA4"/>
    <w:rsid w:val="004A2FB5"/>
    <w:rsid w:val="004A3181"/>
    <w:rsid w:val="004A326C"/>
    <w:rsid w:val="004A32B0"/>
    <w:rsid w:val="004A3366"/>
    <w:rsid w:val="004A337B"/>
    <w:rsid w:val="004A3809"/>
    <w:rsid w:val="004A3821"/>
    <w:rsid w:val="004A3E5D"/>
    <w:rsid w:val="004A3F5F"/>
    <w:rsid w:val="004A3FF5"/>
    <w:rsid w:val="004A429F"/>
    <w:rsid w:val="004A42AD"/>
    <w:rsid w:val="004A49D0"/>
    <w:rsid w:val="004A4E75"/>
    <w:rsid w:val="004A5031"/>
    <w:rsid w:val="004A50BC"/>
    <w:rsid w:val="004A5143"/>
    <w:rsid w:val="004A5340"/>
    <w:rsid w:val="004A5363"/>
    <w:rsid w:val="004A5760"/>
    <w:rsid w:val="004A5EBD"/>
    <w:rsid w:val="004A6580"/>
    <w:rsid w:val="004A65CD"/>
    <w:rsid w:val="004A697A"/>
    <w:rsid w:val="004A6C76"/>
    <w:rsid w:val="004A6CFD"/>
    <w:rsid w:val="004A6D86"/>
    <w:rsid w:val="004A7123"/>
    <w:rsid w:val="004A736A"/>
    <w:rsid w:val="004A7AC7"/>
    <w:rsid w:val="004A7C7D"/>
    <w:rsid w:val="004A7CBD"/>
    <w:rsid w:val="004A7DCA"/>
    <w:rsid w:val="004B053F"/>
    <w:rsid w:val="004B0B92"/>
    <w:rsid w:val="004B0E42"/>
    <w:rsid w:val="004B0F94"/>
    <w:rsid w:val="004B13FE"/>
    <w:rsid w:val="004B18E9"/>
    <w:rsid w:val="004B1B97"/>
    <w:rsid w:val="004B1E66"/>
    <w:rsid w:val="004B1FE6"/>
    <w:rsid w:val="004B23E0"/>
    <w:rsid w:val="004B2409"/>
    <w:rsid w:val="004B251B"/>
    <w:rsid w:val="004B262A"/>
    <w:rsid w:val="004B276A"/>
    <w:rsid w:val="004B27F6"/>
    <w:rsid w:val="004B296B"/>
    <w:rsid w:val="004B2BF8"/>
    <w:rsid w:val="004B2E3C"/>
    <w:rsid w:val="004B2EB2"/>
    <w:rsid w:val="004B3124"/>
    <w:rsid w:val="004B31D0"/>
    <w:rsid w:val="004B4069"/>
    <w:rsid w:val="004B40EF"/>
    <w:rsid w:val="004B4230"/>
    <w:rsid w:val="004B472F"/>
    <w:rsid w:val="004B47C6"/>
    <w:rsid w:val="004B4A00"/>
    <w:rsid w:val="004B4D09"/>
    <w:rsid w:val="004B54C1"/>
    <w:rsid w:val="004B579A"/>
    <w:rsid w:val="004B57D4"/>
    <w:rsid w:val="004B5B0A"/>
    <w:rsid w:val="004B5B10"/>
    <w:rsid w:val="004B5D95"/>
    <w:rsid w:val="004B62B4"/>
    <w:rsid w:val="004B6516"/>
    <w:rsid w:val="004B65DA"/>
    <w:rsid w:val="004B6B82"/>
    <w:rsid w:val="004B72E5"/>
    <w:rsid w:val="004B733E"/>
    <w:rsid w:val="004B7399"/>
    <w:rsid w:val="004B74BF"/>
    <w:rsid w:val="004B7AC0"/>
    <w:rsid w:val="004B7CBD"/>
    <w:rsid w:val="004C0000"/>
    <w:rsid w:val="004C002F"/>
    <w:rsid w:val="004C015A"/>
    <w:rsid w:val="004C01F6"/>
    <w:rsid w:val="004C036D"/>
    <w:rsid w:val="004C04B0"/>
    <w:rsid w:val="004C066C"/>
    <w:rsid w:val="004C0725"/>
    <w:rsid w:val="004C099A"/>
    <w:rsid w:val="004C0A9B"/>
    <w:rsid w:val="004C1884"/>
    <w:rsid w:val="004C197F"/>
    <w:rsid w:val="004C1A60"/>
    <w:rsid w:val="004C21B8"/>
    <w:rsid w:val="004C2A69"/>
    <w:rsid w:val="004C2D16"/>
    <w:rsid w:val="004C2D30"/>
    <w:rsid w:val="004C3004"/>
    <w:rsid w:val="004C31F3"/>
    <w:rsid w:val="004C325D"/>
    <w:rsid w:val="004C32EB"/>
    <w:rsid w:val="004C33F3"/>
    <w:rsid w:val="004C35DF"/>
    <w:rsid w:val="004C3C89"/>
    <w:rsid w:val="004C3E5F"/>
    <w:rsid w:val="004C3EFA"/>
    <w:rsid w:val="004C40CC"/>
    <w:rsid w:val="004C438D"/>
    <w:rsid w:val="004C4422"/>
    <w:rsid w:val="004C4629"/>
    <w:rsid w:val="004C4907"/>
    <w:rsid w:val="004C4A58"/>
    <w:rsid w:val="004C4EA2"/>
    <w:rsid w:val="004C5163"/>
    <w:rsid w:val="004C52D2"/>
    <w:rsid w:val="004C54A3"/>
    <w:rsid w:val="004C54C0"/>
    <w:rsid w:val="004C54D3"/>
    <w:rsid w:val="004C55A1"/>
    <w:rsid w:val="004C55AA"/>
    <w:rsid w:val="004C611E"/>
    <w:rsid w:val="004C6243"/>
    <w:rsid w:val="004C62A3"/>
    <w:rsid w:val="004C654C"/>
    <w:rsid w:val="004C69F7"/>
    <w:rsid w:val="004C6D16"/>
    <w:rsid w:val="004C70CD"/>
    <w:rsid w:val="004C71BA"/>
    <w:rsid w:val="004C7405"/>
    <w:rsid w:val="004C74DD"/>
    <w:rsid w:val="004C75DA"/>
    <w:rsid w:val="004C7B06"/>
    <w:rsid w:val="004C7B69"/>
    <w:rsid w:val="004C7D19"/>
    <w:rsid w:val="004C7F31"/>
    <w:rsid w:val="004C7F74"/>
    <w:rsid w:val="004C7F7F"/>
    <w:rsid w:val="004D013C"/>
    <w:rsid w:val="004D0307"/>
    <w:rsid w:val="004D0B2A"/>
    <w:rsid w:val="004D0C46"/>
    <w:rsid w:val="004D0C4E"/>
    <w:rsid w:val="004D101D"/>
    <w:rsid w:val="004D10F7"/>
    <w:rsid w:val="004D110B"/>
    <w:rsid w:val="004D1346"/>
    <w:rsid w:val="004D1593"/>
    <w:rsid w:val="004D169E"/>
    <w:rsid w:val="004D1800"/>
    <w:rsid w:val="004D18C8"/>
    <w:rsid w:val="004D1A15"/>
    <w:rsid w:val="004D1C89"/>
    <w:rsid w:val="004D1D7A"/>
    <w:rsid w:val="004D1DB0"/>
    <w:rsid w:val="004D1F61"/>
    <w:rsid w:val="004D2051"/>
    <w:rsid w:val="004D2396"/>
    <w:rsid w:val="004D23F8"/>
    <w:rsid w:val="004D282B"/>
    <w:rsid w:val="004D2ECC"/>
    <w:rsid w:val="004D2FA0"/>
    <w:rsid w:val="004D32F3"/>
    <w:rsid w:val="004D34E3"/>
    <w:rsid w:val="004D353F"/>
    <w:rsid w:val="004D3B59"/>
    <w:rsid w:val="004D3B93"/>
    <w:rsid w:val="004D3C3E"/>
    <w:rsid w:val="004D3E5D"/>
    <w:rsid w:val="004D4077"/>
    <w:rsid w:val="004D4207"/>
    <w:rsid w:val="004D45D3"/>
    <w:rsid w:val="004D4B1A"/>
    <w:rsid w:val="004D4C45"/>
    <w:rsid w:val="004D4C8E"/>
    <w:rsid w:val="004D4D3A"/>
    <w:rsid w:val="004D4DE0"/>
    <w:rsid w:val="004D4EF5"/>
    <w:rsid w:val="004D51FE"/>
    <w:rsid w:val="004D581D"/>
    <w:rsid w:val="004D6073"/>
    <w:rsid w:val="004D6300"/>
    <w:rsid w:val="004D64E5"/>
    <w:rsid w:val="004D6787"/>
    <w:rsid w:val="004D6F3F"/>
    <w:rsid w:val="004D70DE"/>
    <w:rsid w:val="004D73D2"/>
    <w:rsid w:val="004D76B4"/>
    <w:rsid w:val="004D7AF7"/>
    <w:rsid w:val="004D7E07"/>
    <w:rsid w:val="004D7E2D"/>
    <w:rsid w:val="004E0261"/>
    <w:rsid w:val="004E082E"/>
    <w:rsid w:val="004E0B51"/>
    <w:rsid w:val="004E0FBE"/>
    <w:rsid w:val="004E0FF1"/>
    <w:rsid w:val="004E115A"/>
    <w:rsid w:val="004E124A"/>
    <w:rsid w:val="004E13A2"/>
    <w:rsid w:val="004E1569"/>
    <w:rsid w:val="004E2010"/>
    <w:rsid w:val="004E21C6"/>
    <w:rsid w:val="004E2306"/>
    <w:rsid w:val="004E2315"/>
    <w:rsid w:val="004E2404"/>
    <w:rsid w:val="004E2474"/>
    <w:rsid w:val="004E2ABC"/>
    <w:rsid w:val="004E2BDF"/>
    <w:rsid w:val="004E2CD1"/>
    <w:rsid w:val="004E2DDB"/>
    <w:rsid w:val="004E2EEE"/>
    <w:rsid w:val="004E346A"/>
    <w:rsid w:val="004E352D"/>
    <w:rsid w:val="004E3753"/>
    <w:rsid w:val="004E38EB"/>
    <w:rsid w:val="004E3C9F"/>
    <w:rsid w:val="004E3DDD"/>
    <w:rsid w:val="004E40AF"/>
    <w:rsid w:val="004E4320"/>
    <w:rsid w:val="004E4385"/>
    <w:rsid w:val="004E451E"/>
    <w:rsid w:val="004E4845"/>
    <w:rsid w:val="004E4AE1"/>
    <w:rsid w:val="004E4CAA"/>
    <w:rsid w:val="004E5199"/>
    <w:rsid w:val="004E546A"/>
    <w:rsid w:val="004E5654"/>
    <w:rsid w:val="004E5851"/>
    <w:rsid w:val="004E5F7B"/>
    <w:rsid w:val="004E6072"/>
    <w:rsid w:val="004E6117"/>
    <w:rsid w:val="004E65CA"/>
    <w:rsid w:val="004E6648"/>
    <w:rsid w:val="004E6836"/>
    <w:rsid w:val="004E68DC"/>
    <w:rsid w:val="004E6C49"/>
    <w:rsid w:val="004E6C55"/>
    <w:rsid w:val="004E7364"/>
    <w:rsid w:val="004E767E"/>
    <w:rsid w:val="004E7752"/>
    <w:rsid w:val="004E7813"/>
    <w:rsid w:val="004E786C"/>
    <w:rsid w:val="004E7A5B"/>
    <w:rsid w:val="004E7B7C"/>
    <w:rsid w:val="004E7CB4"/>
    <w:rsid w:val="004E7CFE"/>
    <w:rsid w:val="004E7D65"/>
    <w:rsid w:val="004E7FB7"/>
    <w:rsid w:val="004F02CD"/>
    <w:rsid w:val="004F0439"/>
    <w:rsid w:val="004F0564"/>
    <w:rsid w:val="004F0889"/>
    <w:rsid w:val="004F0B10"/>
    <w:rsid w:val="004F1063"/>
    <w:rsid w:val="004F15F0"/>
    <w:rsid w:val="004F1797"/>
    <w:rsid w:val="004F19A1"/>
    <w:rsid w:val="004F1BD0"/>
    <w:rsid w:val="004F22DC"/>
    <w:rsid w:val="004F25F4"/>
    <w:rsid w:val="004F2B53"/>
    <w:rsid w:val="004F2E22"/>
    <w:rsid w:val="004F2EF2"/>
    <w:rsid w:val="004F3085"/>
    <w:rsid w:val="004F3248"/>
    <w:rsid w:val="004F3626"/>
    <w:rsid w:val="004F3639"/>
    <w:rsid w:val="004F37C3"/>
    <w:rsid w:val="004F38A8"/>
    <w:rsid w:val="004F45ED"/>
    <w:rsid w:val="004F48E8"/>
    <w:rsid w:val="004F4B72"/>
    <w:rsid w:val="004F4C2E"/>
    <w:rsid w:val="004F592B"/>
    <w:rsid w:val="004F5F62"/>
    <w:rsid w:val="004F6078"/>
    <w:rsid w:val="004F6759"/>
    <w:rsid w:val="004F6A77"/>
    <w:rsid w:val="004F6AAD"/>
    <w:rsid w:val="004F6B57"/>
    <w:rsid w:val="004F6D1D"/>
    <w:rsid w:val="004F72D8"/>
    <w:rsid w:val="004F7427"/>
    <w:rsid w:val="004F753A"/>
    <w:rsid w:val="004F7635"/>
    <w:rsid w:val="004F77F3"/>
    <w:rsid w:val="004F7919"/>
    <w:rsid w:val="004F7E83"/>
    <w:rsid w:val="004F7E8E"/>
    <w:rsid w:val="004F7FB4"/>
    <w:rsid w:val="00500825"/>
    <w:rsid w:val="00500A37"/>
    <w:rsid w:val="00500AE5"/>
    <w:rsid w:val="00500AF7"/>
    <w:rsid w:val="0050169A"/>
    <w:rsid w:val="00501E9B"/>
    <w:rsid w:val="00502355"/>
    <w:rsid w:val="00502384"/>
    <w:rsid w:val="005023BB"/>
    <w:rsid w:val="005027C4"/>
    <w:rsid w:val="0050298A"/>
    <w:rsid w:val="00502B94"/>
    <w:rsid w:val="00502BB7"/>
    <w:rsid w:val="005030D4"/>
    <w:rsid w:val="0050318B"/>
    <w:rsid w:val="005036A2"/>
    <w:rsid w:val="00503903"/>
    <w:rsid w:val="00503AE2"/>
    <w:rsid w:val="00503D7D"/>
    <w:rsid w:val="00503D93"/>
    <w:rsid w:val="00503EAB"/>
    <w:rsid w:val="005043C5"/>
    <w:rsid w:val="00504C4C"/>
    <w:rsid w:val="00504E49"/>
    <w:rsid w:val="00504F87"/>
    <w:rsid w:val="00505155"/>
    <w:rsid w:val="005052C6"/>
    <w:rsid w:val="00505BB2"/>
    <w:rsid w:val="005060AE"/>
    <w:rsid w:val="005061E4"/>
    <w:rsid w:val="00506506"/>
    <w:rsid w:val="00506578"/>
    <w:rsid w:val="00506681"/>
    <w:rsid w:val="005067E9"/>
    <w:rsid w:val="00506E8A"/>
    <w:rsid w:val="00506F34"/>
    <w:rsid w:val="00506F47"/>
    <w:rsid w:val="00506F90"/>
    <w:rsid w:val="00507252"/>
    <w:rsid w:val="005074C0"/>
    <w:rsid w:val="00507560"/>
    <w:rsid w:val="005076E8"/>
    <w:rsid w:val="005077D2"/>
    <w:rsid w:val="005079D8"/>
    <w:rsid w:val="00507A84"/>
    <w:rsid w:val="00507FF4"/>
    <w:rsid w:val="0051003E"/>
    <w:rsid w:val="0051009A"/>
    <w:rsid w:val="00510173"/>
    <w:rsid w:val="005101F5"/>
    <w:rsid w:val="00510904"/>
    <w:rsid w:val="005109D5"/>
    <w:rsid w:val="00511013"/>
    <w:rsid w:val="00511245"/>
    <w:rsid w:val="0051128D"/>
    <w:rsid w:val="00511330"/>
    <w:rsid w:val="00511417"/>
    <w:rsid w:val="00511462"/>
    <w:rsid w:val="00511483"/>
    <w:rsid w:val="005115C0"/>
    <w:rsid w:val="00511852"/>
    <w:rsid w:val="00511B57"/>
    <w:rsid w:val="00511D13"/>
    <w:rsid w:val="00511F34"/>
    <w:rsid w:val="00512139"/>
    <w:rsid w:val="00512555"/>
    <w:rsid w:val="00512580"/>
    <w:rsid w:val="005126E3"/>
    <w:rsid w:val="00512995"/>
    <w:rsid w:val="00512B0C"/>
    <w:rsid w:val="00512E1C"/>
    <w:rsid w:val="00513033"/>
    <w:rsid w:val="0051309B"/>
    <w:rsid w:val="005133E5"/>
    <w:rsid w:val="005135EC"/>
    <w:rsid w:val="005135F6"/>
    <w:rsid w:val="0051398C"/>
    <w:rsid w:val="00513A87"/>
    <w:rsid w:val="00513AD0"/>
    <w:rsid w:val="00513C97"/>
    <w:rsid w:val="00514030"/>
    <w:rsid w:val="005142C4"/>
    <w:rsid w:val="00514764"/>
    <w:rsid w:val="00514AA0"/>
    <w:rsid w:val="00514AA2"/>
    <w:rsid w:val="00514AA4"/>
    <w:rsid w:val="00514E03"/>
    <w:rsid w:val="00515000"/>
    <w:rsid w:val="005150BC"/>
    <w:rsid w:val="00515181"/>
    <w:rsid w:val="005151A4"/>
    <w:rsid w:val="00515929"/>
    <w:rsid w:val="00515AE4"/>
    <w:rsid w:val="00515E44"/>
    <w:rsid w:val="00515E57"/>
    <w:rsid w:val="005160CF"/>
    <w:rsid w:val="0051625B"/>
    <w:rsid w:val="00516410"/>
    <w:rsid w:val="0051645C"/>
    <w:rsid w:val="00516499"/>
    <w:rsid w:val="0051659B"/>
    <w:rsid w:val="0051673F"/>
    <w:rsid w:val="00517393"/>
    <w:rsid w:val="005176F9"/>
    <w:rsid w:val="00517849"/>
    <w:rsid w:val="00517B56"/>
    <w:rsid w:val="00517D6C"/>
    <w:rsid w:val="00517FD2"/>
    <w:rsid w:val="00520063"/>
    <w:rsid w:val="00520105"/>
    <w:rsid w:val="00520273"/>
    <w:rsid w:val="005204AB"/>
    <w:rsid w:val="00520A75"/>
    <w:rsid w:val="00520B5F"/>
    <w:rsid w:val="00520D66"/>
    <w:rsid w:val="005212D8"/>
    <w:rsid w:val="00521303"/>
    <w:rsid w:val="0052132A"/>
    <w:rsid w:val="00521341"/>
    <w:rsid w:val="0052146C"/>
    <w:rsid w:val="00521650"/>
    <w:rsid w:val="0052175E"/>
    <w:rsid w:val="005218CE"/>
    <w:rsid w:val="00521D93"/>
    <w:rsid w:val="00521F04"/>
    <w:rsid w:val="005220D2"/>
    <w:rsid w:val="005222E3"/>
    <w:rsid w:val="00522396"/>
    <w:rsid w:val="00522400"/>
    <w:rsid w:val="0052244B"/>
    <w:rsid w:val="00522DEB"/>
    <w:rsid w:val="00522EEC"/>
    <w:rsid w:val="0052304D"/>
    <w:rsid w:val="00523091"/>
    <w:rsid w:val="00523251"/>
    <w:rsid w:val="00523757"/>
    <w:rsid w:val="005239C2"/>
    <w:rsid w:val="00523C5D"/>
    <w:rsid w:val="00523C5F"/>
    <w:rsid w:val="00523CE6"/>
    <w:rsid w:val="00523F7A"/>
    <w:rsid w:val="0052402F"/>
    <w:rsid w:val="00524359"/>
    <w:rsid w:val="0052437F"/>
    <w:rsid w:val="005245BE"/>
    <w:rsid w:val="00524774"/>
    <w:rsid w:val="0052499F"/>
    <w:rsid w:val="00524C88"/>
    <w:rsid w:val="00524CBD"/>
    <w:rsid w:val="00524D6F"/>
    <w:rsid w:val="00525260"/>
    <w:rsid w:val="00525CCE"/>
    <w:rsid w:val="00525DB8"/>
    <w:rsid w:val="0052608E"/>
    <w:rsid w:val="005261CF"/>
    <w:rsid w:val="00526220"/>
    <w:rsid w:val="005264CA"/>
    <w:rsid w:val="005264DA"/>
    <w:rsid w:val="00526A86"/>
    <w:rsid w:val="00526B0A"/>
    <w:rsid w:val="00526DD2"/>
    <w:rsid w:val="00526FD4"/>
    <w:rsid w:val="005270AA"/>
    <w:rsid w:val="0052721C"/>
    <w:rsid w:val="005272FF"/>
    <w:rsid w:val="00527577"/>
    <w:rsid w:val="0052758B"/>
    <w:rsid w:val="005279C7"/>
    <w:rsid w:val="00527D8B"/>
    <w:rsid w:val="00527F4E"/>
    <w:rsid w:val="00527FFB"/>
    <w:rsid w:val="0053057D"/>
    <w:rsid w:val="00530658"/>
    <w:rsid w:val="005308F8"/>
    <w:rsid w:val="00530AB0"/>
    <w:rsid w:val="00530B12"/>
    <w:rsid w:val="00530D1D"/>
    <w:rsid w:val="00530D1E"/>
    <w:rsid w:val="00530D98"/>
    <w:rsid w:val="00530FBD"/>
    <w:rsid w:val="005315BE"/>
    <w:rsid w:val="005316CF"/>
    <w:rsid w:val="0053175A"/>
    <w:rsid w:val="005317D0"/>
    <w:rsid w:val="005317EC"/>
    <w:rsid w:val="00531A3E"/>
    <w:rsid w:val="00531A76"/>
    <w:rsid w:val="00531B61"/>
    <w:rsid w:val="0053237C"/>
    <w:rsid w:val="005326C6"/>
    <w:rsid w:val="00532829"/>
    <w:rsid w:val="00532921"/>
    <w:rsid w:val="00532B1C"/>
    <w:rsid w:val="00532EB8"/>
    <w:rsid w:val="005331D1"/>
    <w:rsid w:val="00533354"/>
    <w:rsid w:val="00533547"/>
    <w:rsid w:val="00533795"/>
    <w:rsid w:val="005337A7"/>
    <w:rsid w:val="00533B28"/>
    <w:rsid w:val="00533C6B"/>
    <w:rsid w:val="00533F80"/>
    <w:rsid w:val="00533FBD"/>
    <w:rsid w:val="005342F5"/>
    <w:rsid w:val="0053446A"/>
    <w:rsid w:val="0053488B"/>
    <w:rsid w:val="00534C49"/>
    <w:rsid w:val="00535078"/>
    <w:rsid w:val="0053546D"/>
    <w:rsid w:val="005354A9"/>
    <w:rsid w:val="00535AC2"/>
    <w:rsid w:val="00535AE7"/>
    <w:rsid w:val="00535E3E"/>
    <w:rsid w:val="00535E6B"/>
    <w:rsid w:val="00536047"/>
    <w:rsid w:val="0053615F"/>
    <w:rsid w:val="0053636A"/>
    <w:rsid w:val="00536864"/>
    <w:rsid w:val="00536B51"/>
    <w:rsid w:val="00536B5C"/>
    <w:rsid w:val="00536D5A"/>
    <w:rsid w:val="00537131"/>
    <w:rsid w:val="005371F4"/>
    <w:rsid w:val="0053777D"/>
    <w:rsid w:val="00537A86"/>
    <w:rsid w:val="00537D44"/>
    <w:rsid w:val="005402E2"/>
    <w:rsid w:val="0054083E"/>
    <w:rsid w:val="00540C91"/>
    <w:rsid w:val="00540EDF"/>
    <w:rsid w:val="00540FF9"/>
    <w:rsid w:val="0054108D"/>
    <w:rsid w:val="005413A6"/>
    <w:rsid w:val="00541419"/>
    <w:rsid w:val="005416EC"/>
    <w:rsid w:val="005417DF"/>
    <w:rsid w:val="00542117"/>
    <w:rsid w:val="00542408"/>
    <w:rsid w:val="0054269B"/>
    <w:rsid w:val="0054288C"/>
    <w:rsid w:val="00542986"/>
    <w:rsid w:val="00542CEE"/>
    <w:rsid w:val="0054310E"/>
    <w:rsid w:val="00543212"/>
    <w:rsid w:val="005434B0"/>
    <w:rsid w:val="0054367B"/>
    <w:rsid w:val="00543809"/>
    <w:rsid w:val="005439C4"/>
    <w:rsid w:val="00543A53"/>
    <w:rsid w:val="00543C53"/>
    <w:rsid w:val="00543D28"/>
    <w:rsid w:val="00543E06"/>
    <w:rsid w:val="00544AB2"/>
    <w:rsid w:val="00544F2D"/>
    <w:rsid w:val="005450AA"/>
    <w:rsid w:val="00545115"/>
    <w:rsid w:val="005452F5"/>
    <w:rsid w:val="00545857"/>
    <w:rsid w:val="00545C09"/>
    <w:rsid w:val="00545EC5"/>
    <w:rsid w:val="0054670D"/>
    <w:rsid w:val="00546C25"/>
    <w:rsid w:val="005471BF"/>
    <w:rsid w:val="0054731A"/>
    <w:rsid w:val="005473FD"/>
    <w:rsid w:val="005475AB"/>
    <w:rsid w:val="00547AB8"/>
    <w:rsid w:val="0055013D"/>
    <w:rsid w:val="00550604"/>
    <w:rsid w:val="00550A07"/>
    <w:rsid w:val="00550B51"/>
    <w:rsid w:val="00550DDE"/>
    <w:rsid w:val="00550E03"/>
    <w:rsid w:val="00550F01"/>
    <w:rsid w:val="00551190"/>
    <w:rsid w:val="005512A3"/>
    <w:rsid w:val="0055133C"/>
    <w:rsid w:val="005516BE"/>
    <w:rsid w:val="00551B76"/>
    <w:rsid w:val="00551CE2"/>
    <w:rsid w:val="00551D67"/>
    <w:rsid w:val="00551D84"/>
    <w:rsid w:val="00551DF5"/>
    <w:rsid w:val="0055221E"/>
    <w:rsid w:val="005525BD"/>
    <w:rsid w:val="00552A9A"/>
    <w:rsid w:val="00552BC2"/>
    <w:rsid w:val="00552D8C"/>
    <w:rsid w:val="00552ED1"/>
    <w:rsid w:val="0055319F"/>
    <w:rsid w:val="005532DF"/>
    <w:rsid w:val="005537E1"/>
    <w:rsid w:val="00553917"/>
    <w:rsid w:val="00553B8A"/>
    <w:rsid w:val="00553D80"/>
    <w:rsid w:val="0055432F"/>
    <w:rsid w:val="0055477E"/>
    <w:rsid w:val="00554909"/>
    <w:rsid w:val="00554B45"/>
    <w:rsid w:val="00554C08"/>
    <w:rsid w:val="00554E04"/>
    <w:rsid w:val="00554E32"/>
    <w:rsid w:val="00554F14"/>
    <w:rsid w:val="00554F4D"/>
    <w:rsid w:val="00555230"/>
    <w:rsid w:val="0055550E"/>
    <w:rsid w:val="00555520"/>
    <w:rsid w:val="005555C9"/>
    <w:rsid w:val="005558BA"/>
    <w:rsid w:val="0055594B"/>
    <w:rsid w:val="00555A18"/>
    <w:rsid w:val="00555AAD"/>
    <w:rsid w:val="00555C79"/>
    <w:rsid w:val="00555D91"/>
    <w:rsid w:val="00555DF8"/>
    <w:rsid w:val="00555EDF"/>
    <w:rsid w:val="00555F4D"/>
    <w:rsid w:val="005561B1"/>
    <w:rsid w:val="00556354"/>
    <w:rsid w:val="005569B9"/>
    <w:rsid w:val="00556E77"/>
    <w:rsid w:val="00556FD9"/>
    <w:rsid w:val="005570C2"/>
    <w:rsid w:val="005578B5"/>
    <w:rsid w:val="00557929"/>
    <w:rsid w:val="00557A43"/>
    <w:rsid w:val="00557B1A"/>
    <w:rsid w:val="00560099"/>
    <w:rsid w:val="00560153"/>
    <w:rsid w:val="00560228"/>
    <w:rsid w:val="00560352"/>
    <w:rsid w:val="0056088B"/>
    <w:rsid w:val="00560ED9"/>
    <w:rsid w:val="00560EFA"/>
    <w:rsid w:val="0056110C"/>
    <w:rsid w:val="005611BD"/>
    <w:rsid w:val="0056138E"/>
    <w:rsid w:val="0056141C"/>
    <w:rsid w:val="00561805"/>
    <w:rsid w:val="00561F1A"/>
    <w:rsid w:val="005620D3"/>
    <w:rsid w:val="00562157"/>
    <w:rsid w:val="005622E5"/>
    <w:rsid w:val="00562326"/>
    <w:rsid w:val="005623B1"/>
    <w:rsid w:val="0056251F"/>
    <w:rsid w:val="0056254F"/>
    <w:rsid w:val="00562C30"/>
    <w:rsid w:val="0056301D"/>
    <w:rsid w:val="005630CF"/>
    <w:rsid w:val="005630F4"/>
    <w:rsid w:val="00563A4C"/>
    <w:rsid w:val="00563C1A"/>
    <w:rsid w:val="00564204"/>
    <w:rsid w:val="0056487E"/>
    <w:rsid w:val="00564A33"/>
    <w:rsid w:val="00564C58"/>
    <w:rsid w:val="00565134"/>
    <w:rsid w:val="0056580C"/>
    <w:rsid w:val="00565A90"/>
    <w:rsid w:val="00565BF3"/>
    <w:rsid w:val="00566077"/>
    <w:rsid w:val="005661C1"/>
    <w:rsid w:val="005662D1"/>
    <w:rsid w:val="00566422"/>
    <w:rsid w:val="00566870"/>
    <w:rsid w:val="00566D6D"/>
    <w:rsid w:val="0056742B"/>
    <w:rsid w:val="005676E3"/>
    <w:rsid w:val="00567B60"/>
    <w:rsid w:val="00567BA3"/>
    <w:rsid w:val="00567C5B"/>
    <w:rsid w:val="005700FB"/>
    <w:rsid w:val="005704F4"/>
    <w:rsid w:val="0057055F"/>
    <w:rsid w:val="0057082B"/>
    <w:rsid w:val="005708CE"/>
    <w:rsid w:val="00570B78"/>
    <w:rsid w:val="00570E16"/>
    <w:rsid w:val="0057109F"/>
    <w:rsid w:val="00571150"/>
    <w:rsid w:val="005712F8"/>
    <w:rsid w:val="0057151F"/>
    <w:rsid w:val="005715A0"/>
    <w:rsid w:val="00571661"/>
    <w:rsid w:val="00571930"/>
    <w:rsid w:val="005719E1"/>
    <w:rsid w:val="0057209C"/>
    <w:rsid w:val="0057258D"/>
    <w:rsid w:val="005725EA"/>
    <w:rsid w:val="005726A3"/>
    <w:rsid w:val="0057288F"/>
    <w:rsid w:val="00572AA3"/>
    <w:rsid w:val="00572B2D"/>
    <w:rsid w:val="00572CC8"/>
    <w:rsid w:val="005736D7"/>
    <w:rsid w:val="005736E0"/>
    <w:rsid w:val="00573973"/>
    <w:rsid w:val="00573D45"/>
    <w:rsid w:val="00574007"/>
    <w:rsid w:val="0057405B"/>
    <w:rsid w:val="0057465B"/>
    <w:rsid w:val="005748C0"/>
    <w:rsid w:val="00574955"/>
    <w:rsid w:val="00574ADF"/>
    <w:rsid w:val="00574BD1"/>
    <w:rsid w:val="00574D87"/>
    <w:rsid w:val="00575262"/>
    <w:rsid w:val="00575674"/>
    <w:rsid w:val="005758EB"/>
    <w:rsid w:val="00575C56"/>
    <w:rsid w:val="00575D1F"/>
    <w:rsid w:val="005766EC"/>
    <w:rsid w:val="005767D9"/>
    <w:rsid w:val="005769A9"/>
    <w:rsid w:val="00576DD0"/>
    <w:rsid w:val="00577108"/>
    <w:rsid w:val="00577146"/>
    <w:rsid w:val="0057715D"/>
    <w:rsid w:val="0057719C"/>
    <w:rsid w:val="0057719F"/>
    <w:rsid w:val="005773A0"/>
    <w:rsid w:val="0057741A"/>
    <w:rsid w:val="0057765B"/>
    <w:rsid w:val="00580088"/>
    <w:rsid w:val="005800F8"/>
    <w:rsid w:val="005801AA"/>
    <w:rsid w:val="0058026D"/>
    <w:rsid w:val="00580A07"/>
    <w:rsid w:val="0058107E"/>
    <w:rsid w:val="0058156A"/>
    <w:rsid w:val="00581639"/>
    <w:rsid w:val="00581674"/>
    <w:rsid w:val="00581789"/>
    <w:rsid w:val="00581846"/>
    <w:rsid w:val="00581869"/>
    <w:rsid w:val="00581BD2"/>
    <w:rsid w:val="00581E0B"/>
    <w:rsid w:val="00581FAE"/>
    <w:rsid w:val="00582002"/>
    <w:rsid w:val="00582159"/>
    <w:rsid w:val="005829CD"/>
    <w:rsid w:val="00582ADE"/>
    <w:rsid w:val="00582F0B"/>
    <w:rsid w:val="005830A0"/>
    <w:rsid w:val="005831EB"/>
    <w:rsid w:val="00583689"/>
    <w:rsid w:val="00583888"/>
    <w:rsid w:val="00583C58"/>
    <w:rsid w:val="00583CF7"/>
    <w:rsid w:val="00583FD3"/>
    <w:rsid w:val="00584050"/>
    <w:rsid w:val="005843D8"/>
    <w:rsid w:val="00584CF3"/>
    <w:rsid w:val="0058501F"/>
    <w:rsid w:val="00585301"/>
    <w:rsid w:val="00585344"/>
    <w:rsid w:val="00585525"/>
    <w:rsid w:val="00585538"/>
    <w:rsid w:val="0058553D"/>
    <w:rsid w:val="0058570E"/>
    <w:rsid w:val="00585848"/>
    <w:rsid w:val="00585CB6"/>
    <w:rsid w:val="00585FA9"/>
    <w:rsid w:val="005860CF"/>
    <w:rsid w:val="0058618F"/>
    <w:rsid w:val="005861E2"/>
    <w:rsid w:val="0058673C"/>
    <w:rsid w:val="00586A32"/>
    <w:rsid w:val="00586BFA"/>
    <w:rsid w:val="00586D72"/>
    <w:rsid w:val="005871D7"/>
    <w:rsid w:val="005873F3"/>
    <w:rsid w:val="0058756F"/>
    <w:rsid w:val="00587F9E"/>
    <w:rsid w:val="00590682"/>
    <w:rsid w:val="0059072C"/>
    <w:rsid w:val="00590B2E"/>
    <w:rsid w:val="00590CA8"/>
    <w:rsid w:val="00590E36"/>
    <w:rsid w:val="00590F2D"/>
    <w:rsid w:val="00590F71"/>
    <w:rsid w:val="005916DE"/>
    <w:rsid w:val="005917F5"/>
    <w:rsid w:val="00592454"/>
    <w:rsid w:val="00592518"/>
    <w:rsid w:val="00592632"/>
    <w:rsid w:val="00592A1C"/>
    <w:rsid w:val="00592A3C"/>
    <w:rsid w:val="0059309C"/>
    <w:rsid w:val="0059336F"/>
    <w:rsid w:val="005933B5"/>
    <w:rsid w:val="00593540"/>
    <w:rsid w:val="0059362D"/>
    <w:rsid w:val="005936C4"/>
    <w:rsid w:val="005939D1"/>
    <w:rsid w:val="00593A94"/>
    <w:rsid w:val="00593DCE"/>
    <w:rsid w:val="00594149"/>
    <w:rsid w:val="0059427A"/>
    <w:rsid w:val="00594731"/>
    <w:rsid w:val="00594980"/>
    <w:rsid w:val="00594A39"/>
    <w:rsid w:val="00594ADC"/>
    <w:rsid w:val="00594DFF"/>
    <w:rsid w:val="00595001"/>
    <w:rsid w:val="00595966"/>
    <w:rsid w:val="00595B1F"/>
    <w:rsid w:val="00595BCD"/>
    <w:rsid w:val="00595F55"/>
    <w:rsid w:val="0059604B"/>
    <w:rsid w:val="005969A4"/>
    <w:rsid w:val="00596A06"/>
    <w:rsid w:val="00596BC0"/>
    <w:rsid w:val="00596DF0"/>
    <w:rsid w:val="00596DF4"/>
    <w:rsid w:val="00596FDF"/>
    <w:rsid w:val="00597208"/>
    <w:rsid w:val="00597374"/>
    <w:rsid w:val="00597461"/>
    <w:rsid w:val="005974EF"/>
    <w:rsid w:val="00597C10"/>
    <w:rsid w:val="00597C91"/>
    <w:rsid w:val="00597ED0"/>
    <w:rsid w:val="00597FBC"/>
    <w:rsid w:val="005A004D"/>
    <w:rsid w:val="005A00C7"/>
    <w:rsid w:val="005A043A"/>
    <w:rsid w:val="005A0588"/>
    <w:rsid w:val="005A0690"/>
    <w:rsid w:val="005A0825"/>
    <w:rsid w:val="005A0864"/>
    <w:rsid w:val="005A11AC"/>
    <w:rsid w:val="005A12E0"/>
    <w:rsid w:val="005A12FC"/>
    <w:rsid w:val="005A17B8"/>
    <w:rsid w:val="005A1ACE"/>
    <w:rsid w:val="005A1AFB"/>
    <w:rsid w:val="005A1C35"/>
    <w:rsid w:val="005A236C"/>
    <w:rsid w:val="005A239F"/>
    <w:rsid w:val="005A2430"/>
    <w:rsid w:val="005A25DC"/>
    <w:rsid w:val="005A27F0"/>
    <w:rsid w:val="005A27F2"/>
    <w:rsid w:val="005A2810"/>
    <w:rsid w:val="005A2829"/>
    <w:rsid w:val="005A292E"/>
    <w:rsid w:val="005A2C5A"/>
    <w:rsid w:val="005A2C5F"/>
    <w:rsid w:val="005A2E07"/>
    <w:rsid w:val="005A321D"/>
    <w:rsid w:val="005A34F5"/>
    <w:rsid w:val="005A3A97"/>
    <w:rsid w:val="005A3C75"/>
    <w:rsid w:val="005A4223"/>
    <w:rsid w:val="005A43C6"/>
    <w:rsid w:val="005A452B"/>
    <w:rsid w:val="005A4728"/>
    <w:rsid w:val="005A4A75"/>
    <w:rsid w:val="005A5264"/>
    <w:rsid w:val="005A53BE"/>
    <w:rsid w:val="005A5B77"/>
    <w:rsid w:val="005A606D"/>
    <w:rsid w:val="005A6171"/>
    <w:rsid w:val="005A622F"/>
    <w:rsid w:val="005A6962"/>
    <w:rsid w:val="005A6B66"/>
    <w:rsid w:val="005A6DBF"/>
    <w:rsid w:val="005A6F0C"/>
    <w:rsid w:val="005A719F"/>
    <w:rsid w:val="005A7322"/>
    <w:rsid w:val="005A737A"/>
    <w:rsid w:val="005A73CF"/>
    <w:rsid w:val="005A768C"/>
    <w:rsid w:val="005A77B0"/>
    <w:rsid w:val="005A7E2B"/>
    <w:rsid w:val="005A7F14"/>
    <w:rsid w:val="005B0443"/>
    <w:rsid w:val="005B0534"/>
    <w:rsid w:val="005B0739"/>
    <w:rsid w:val="005B0828"/>
    <w:rsid w:val="005B0EC3"/>
    <w:rsid w:val="005B0ECF"/>
    <w:rsid w:val="005B0ED7"/>
    <w:rsid w:val="005B0FBA"/>
    <w:rsid w:val="005B12C8"/>
    <w:rsid w:val="005B167E"/>
    <w:rsid w:val="005B18D8"/>
    <w:rsid w:val="005B1AA8"/>
    <w:rsid w:val="005B1E1C"/>
    <w:rsid w:val="005B21EE"/>
    <w:rsid w:val="005B23DC"/>
    <w:rsid w:val="005B25C5"/>
    <w:rsid w:val="005B272D"/>
    <w:rsid w:val="005B27C2"/>
    <w:rsid w:val="005B2853"/>
    <w:rsid w:val="005B2A0E"/>
    <w:rsid w:val="005B2CF7"/>
    <w:rsid w:val="005B2E6C"/>
    <w:rsid w:val="005B2F9B"/>
    <w:rsid w:val="005B3126"/>
    <w:rsid w:val="005B32B6"/>
    <w:rsid w:val="005B36DC"/>
    <w:rsid w:val="005B3CA6"/>
    <w:rsid w:val="005B3E37"/>
    <w:rsid w:val="005B4139"/>
    <w:rsid w:val="005B41AD"/>
    <w:rsid w:val="005B42B9"/>
    <w:rsid w:val="005B44CF"/>
    <w:rsid w:val="005B474E"/>
    <w:rsid w:val="005B49D4"/>
    <w:rsid w:val="005B4AE8"/>
    <w:rsid w:val="005B4D3F"/>
    <w:rsid w:val="005B4D7B"/>
    <w:rsid w:val="005B5201"/>
    <w:rsid w:val="005B58FA"/>
    <w:rsid w:val="005B5DC9"/>
    <w:rsid w:val="005B5F3C"/>
    <w:rsid w:val="005B5FFD"/>
    <w:rsid w:val="005B6313"/>
    <w:rsid w:val="005B64CC"/>
    <w:rsid w:val="005B66AB"/>
    <w:rsid w:val="005B66AF"/>
    <w:rsid w:val="005B6903"/>
    <w:rsid w:val="005B6B99"/>
    <w:rsid w:val="005B6BC6"/>
    <w:rsid w:val="005B6C19"/>
    <w:rsid w:val="005B6C5A"/>
    <w:rsid w:val="005B77EB"/>
    <w:rsid w:val="005B77F0"/>
    <w:rsid w:val="005B787B"/>
    <w:rsid w:val="005C03A9"/>
    <w:rsid w:val="005C0406"/>
    <w:rsid w:val="005C065E"/>
    <w:rsid w:val="005C0ABC"/>
    <w:rsid w:val="005C0D1E"/>
    <w:rsid w:val="005C10C3"/>
    <w:rsid w:val="005C14E3"/>
    <w:rsid w:val="005C15AB"/>
    <w:rsid w:val="005C176B"/>
    <w:rsid w:val="005C19DE"/>
    <w:rsid w:val="005C1E3E"/>
    <w:rsid w:val="005C1F21"/>
    <w:rsid w:val="005C1F81"/>
    <w:rsid w:val="005C259C"/>
    <w:rsid w:val="005C2B15"/>
    <w:rsid w:val="005C2D04"/>
    <w:rsid w:val="005C30A5"/>
    <w:rsid w:val="005C380E"/>
    <w:rsid w:val="005C3A4E"/>
    <w:rsid w:val="005C3B25"/>
    <w:rsid w:val="005C3BE2"/>
    <w:rsid w:val="005C3F19"/>
    <w:rsid w:val="005C3FAB"/>
    <w:rsid w:val="005C41C5"/>
    <w:rsid w:val="005C41EA"/>
    <w:rsid w:val="005C44C7"/>
    <w:rsid w:val="005C4558"/>
    <w:rsid w:val="005C497A"/>
    <w:rsid w:val="005C4D90"/>
    <w:rsid w:val="005C5014"/>
    <w:rsid w:val="005C5053"/>
    <w:rsid w:val="005C50F1"/>
    <w:rsid w:val="005C5448"/>
    <w:rsid w:val="005C54DD"/>
    <w:rsid w:val="005C5858"/>
    <w:rsid w:val="005C5ACE"/>
    <w:rsid w:val="005C5DFA"/>
    <w:rsid w:val="005C6084"/>
    <w:rsid w:val="005C6210"/>
    <w:rsid w:val="005C6364"/>
    <w:rsid w:val="005C68E9"/>
    <w:rsid w:val="005C6A03"/>
    <w:rsid w:val="005C6BF8"/>
    <w:rsid w:val="005C6C10"/>
    <w:rsid w:val="005C6DF4"/>
    <w:rsid w:val="005C6F4B"/>
    <w:rsid w:val="005C7950"/>
    <w:rsid w:val="005C7953"/>
    <w:rsid w:val="005C7BCD"/>
    <w:rsid w:val="005C7CF2"/>
    <w:rsid w:val="005C7D46"/>
    <w:rsid w:val="005C7F0E"/>
    <w:rsid w:val="005D025D"/>
    <w:rsid w:val="005D0571"/>
    <w:rsid w:val="005D05AE"/>
    <w:rsid w:val="005D0AB9"/>
    <w:rsid w:val="005D0C98"/>
    <w:rsid w:val="005D0D1A"/>
    <w:rsid w:val="005D0D2A"/>
    <w:rsid w:val="005D0F2E"/>
    <w:rsid w:val="005D1075"/>
    <w:rsid w:val="005D123F"/>
    <w:rsid w:val="005D13A0"/>
    <w:rsid w:val="005D148D"/>
    <w:rsid w:val="005D18B0"/>
    <w:rsid w:val="005D1D35"/>
    <w:rsid w:val="005D21FE"/>
    <w:rsid w:val="005D26B8"/>
    <w:rsid w:val="005D2E7F"/>
    <w:rsid w:val="005D3067"/>
    <w:rsid w:val="005D345E"/>
    <w:rsid w:val="005D3559"/>
    <w:rsid w:val="005D365E"/>
    <w:rsid w:val="005D399E"/>
    <w:rsid w:val="005D3D5B"/>
    <w:rsid w:val="005D41C6"/>
    <w:rsid w:val="005D4773"/>
    <w:rsid w:val="005D47AB"/>
    <w:rsid w:val="005D4BA3"/>
    <w:rsid w:val="005D4BE7"/>
    <w:rsid w:val="005D4D55"/>
    <w:rsid w:val="005D50F4"/>
    <w:rsid w:val="005D535D"/>
    <w:rsid w:val="005D53FE"/>
    <w:rsid w:val="005D55D8"/>
    <w:rsid w:val="005D588C"/>
    <w:rsid w:val="005D5DD0"/>
    <w:rsid w:val="005D61CF"/>
    <w:rsid w:val="005D64D0"/>
    <w:rsid w:val="005D65C0"/>
    <w:rsid w:val="005D6647"/>
    <w:rsid w:val="005D669F"/>
    <w:rsid w:val="005D6765"/>
    <w:rsid w:val="005D67CD"/>
    <w:rsid w:val="005D6811"/>
    <w:rsid w:val="005D6C41"/>
    <w:rsid w:val="005D6C69"/>
    <w:rsid w:val="005D6D0D"/>
    <w:rsid w:val="005D6D1B"/>
    <w:rsid w:val="005D6DBE"/>
    <w:rsid w:val="005D6EBF"/>
    <w:rsid w:val="005D6F5D"/>
    <w:rsid w:val="005D7076"/>
    <w:rsid w:val="005D7271"/>
    <w:rsid w:val="005D7557"/>
    <w:rsid w:val="005D772C"/>
    <w:rsid w:val="005D7733"/>
    <w:rsid w:val="005D7B0E"/>
    <w:rsid w:val="005D7B4B"/>
    <w:rsid w:val="005E00E6"/>
    <w:rsid w:val="005E02C8"/>
    <w:rsid w:val="005E03B6"/>
    <w:rsid w:val="005E061D"/>
    <w:rsid w:val="005E0719"/>
    <w:rsid w:val="005E08E2"/>
    <w:rsid w:val="005E0B1C"/>
    <w:rsid w:val="005E10D1"/>
    <w:rsid w:val="005E12C6"/>
    <w:rsid w:val="005E1333"/>
    <w:rsid w:val="005E146D"/>
    <w:rsid w:val="005E199C"/>
    <w:rsid w:val="005E1AC3"/>
    <w:rsid w:val="005E1CC9"/>
    <w:rsid w:val="005E1D55"/>
    <w:rsid w:val="005E1F97"/>
    <w:rsid w:val="005E20E9"/>
    <w:rsid w:val="005E2F66"/>
    <w:rsid w:val="005E2FB4"/>
    <w:rsid w:val="005E319B"/>
    <w:rsid w:val="005E329F"/>
    <w:rsid w:val="005E39C3"/>
    <w:rsid w:val="005E3A31"/>
    <w:rsid w:val="005E3AE4"/>
    <w:rsid w:val="005E454B"/>
    <w:rsid w:val="005E4570"/>
    <w:rsid w:val="005E494D"/>
    <w:rsid w:val="005E4FF9"/>
    <w:rsid w:val="005E515A"/>
    <w:rsid w:val="005E531F"/>
    <w:rsid w:val="005E5380"/>
    <w:rsid w:val="005E54B5"/>
    <w:rsid w:val="005E555E"/>
    <w:rsid w:val="005E57A7"/>
    <w:rsid w:val="005E5B43"/>
    <w:rsid w:val="005E5E99"/>
    <w:rsid w:val="005E63C9"/>
    <w:rsid w:val="005E693D"/>
    <w:rsid w:val="005E6C9A"/>
    <w:rsid w:val="005E6E34"/>
    <w:rsid w:val="005E71B2"/>
    <w:rsid w:val="005E7267"/>
    <w:rsid w:val="005E72C3"/>
    <w:rsid w:val="005E7352"/>
    <w:rsid w:val="005E75B0"/>
    <w:rsid w:val="005E7759"/>
    <w:rsid w:val="005E78BC"/>
    <w:rsid w:val="005E79B9"/>
    <w:rsid w:val="005E7BF2"/>
    <w:rsid w:val="005E7E1D"/>
    <w:rsid w:val="005F0181"/>
    <w:rsid w:val="005F0403"/>
    <w:rsid w:val="005F044F"/>
    <w:rsid w:val="005F0736"/>
    <w:rsid w:val="005F0835"/>
    <w:rsid w:val="005F0905"/>
    <w:rsid w:val="005F0BC6"/>
    <w:rsid w:val="005F0C54"/>
    <w:rsid w:val="005F0F5F"/>
    <w:rsid w:val="005F1699"/>
    <w:rsid w:val="005F200A"/>
    <w:rsid w:val="005F25C3"/>
    <w:rsid w:val="005F29F4"/>
    <w:rsid w:val="005F2D82"/>
    <w:rsid w:val="005F2F80"/>
    <w:rsid w:val="005F2F98"/>
    <w:rsid w:val="005F379B"/>
    <w:rsid w:val="005F3C6E"/>
    <w:rsid w:val="005F3D4B"/>
    <w:rsid w:val="005F425C"/>
    <w:rsid w:val="005F43CF"/>
    <w:rsid w:val="005F45AA"/>
    <w:rsid w:val="005F4664"/>
    <w:rsid w:val="005F4CDA"/>
    <w:rsid w:val="005F4D03"/>
    <w:rsid w:val="005F4D80"/>
    <w:rsid w:val="005F5022"/>
    <w:rsid w:val="005F5147"/>
    <w:rsid w:val="005F53C3"/>
    <w:rsid w:val="005F55FC"/>
    <w:rsid w:val="005F590A"/>
    <w:rsid w:val="005F5BCE"/>
    <w:rsid w:val="005F5EDA"/>
    <w:rsid w:val="005F5EFB"/>
    <w:rsid w:val="005F60E5"/>
    <w:rsid w:val="005F655D"/>
    <w:rsid w:val="005F65DB"/>
    <w:rsid w:val="005F6664"/>
    <w:rsid w:val="005F66E7"/>
    <w:rsid w:val="005F6C9C"/>
    <w:rsid w:val="005F6E5B"/>
    <w:rsid w:val="005F6EA1"/>
    <w:rsid w:val="005F6EA9"/>
    <w:rsid w:val="005F6F27"/>
    <w:rsid w:val="005F744A"/>
    <w:rsid w:val="005F756D"/>
    <w:rsid w:val="005F7579"/>
    <w:rsid w:val="005F7DCF"/>
    <w:rsid w:val="00600035"/>
    <w:rsid w:val="00600100"/>
    <w:rsid w:val="00600338"/>
    <w:rsid w:val="006004C8"/>
    <w:rsid w:val="0060052E"/>
    <w:rsid w:val="006006BC"/>
    <w:rsid w:val="0060085C"/>
    <w:rsid w:val="00600A12"/>
    <w:rsid w:val="00600C1E"/>
    <w:rsid w:val="00600E6D"/>
    <w:rsid w:val="00600EF0"/>
    <w:rsid w:val="0060145B"/>
    <w:rsid w:val="0060154D"/>
    <w:rsid w:val="006015D3"/>
    <w:rsid w:val="006017D6"/>
    <w:rsid w:val="006021BC"/>
    <w:rsid w:val="006024C1"/>
    <w:rsid w:val="006025B1"/>
    <w:rsid w:val="0060261A"/>
    <w:rsid w:val="006029C8"/>
    <w:rsid w:val="00602AFD"/>
    <w:rsid w:val="00602F60"/>
    <w:rsid w:val="006030D7"/>
    <w:rsid w:val="006032E4"/>
    <w:rsid w:val="00603932"/>
    <w:rsid w:val="00603AC8"/>
    <w:rsid w:val="00603BC9"/>
    <w:rsid w:val="00603D72"/>
    <w:rsid w:val="00604193"/>
    <w:rsid w:val="00604377"/>
    <w:rsid w:val="006044A9"/>
    <w:rsid w:val="006046C5"/>
    <w:rsid w:val="0060473B"/>
    <w:rsid w:val="00604B8F"/>
    <w:rsid w:val="00604BE2"/>
    <w:rsid w:val="00605298"/>
    <w:rsid w:val="006054AD"/>
    <w:rsid w:val="00605718"/>
    <w:rsid w:val="00605AB0"/>
    <w:rsid w:val="00605B25"/>
    <w:rsid w:val="006064D4"/>
    <w:rsid w:val="006064E4"/>
    <w:rsid w:val="006066BB"/>
    <w:rsid w:val="00606AD6"/>
    <w:rsid w:val="00606B38"/>
    <w:rsid w:val="00606EA2"/>
    <w:rsid w:val="006070B9"/>
    <w:rsid w:val="006070F7"/>
    <w:rsid w:val="006073A3"/>
    <w:rsid w:val="006073D7"/>
    <w:rsid w:val="006073E5"/>
    <w:rsid w:val="006075E7"/>
    <w:rsid w:val="00607662"/>
    <w:rsid w:val="00607C10"/>
    <w:rsid w:val="00607E18"/>
    <w:rsid w:val="00607FE6"/>
    <w:rsid w:val="006103CF"/>
    <w:rsid w:val="00610C1F"/>
    <w:rsid w:val="0061115D"/>
    <w:rsid w:val="006112D0"/>
    <w:rsid w:val="0061153C"/>
    <w:rsid w:val="00611EC8"/>
    <w:rsid w:val="0061202A"/>
    <w:rsid w:val="006122D7"/>
    <w:rsid w:val="006123CD"/>
    <w:rsid w:val="006123D3"/>
    <w:rsid w:val="00612DA8"/>
    <w:rsid w:val="00612DFF"/>
    <w:rsid w:val="00612E37"/>
    <w:rsid w:val="00613154"/>
    <w:rsid w:val="0061335D"/>
    <w:rsid w:val="006135BF"/>
    <w:rsid w:val="0061361C"/>
    <w:rsid w:val="0061384C"/>
    <w:rsid w:val="00613E87"/>
    <w:rsid w:val="00613F6E"/>
    <w:rsid w:val="00614076"/>
    <w:rsid w:val="006141A6"/>
    <w:rsid w:val="006141C6"/>
    <w:rsid w:val="006143E8"/>
    <w:rsid w:val="00614575"/>
    <w:rsid w:val="00614D24"/>
    <w:rsid w:val="00614D4E"/>
    <w:rsid w:val="006152D7"/>
    <w:rsid w:val="0061537B"/>
    <w:rsid w:val="00615501"/>
    <w:rsid w:val="00615612"/>
    <w:rsid w:val="0061579A"/>
    <w:rsid w:val="006157AC"/>
    <w:rsid w:val="00615803"/>
    <w:rsid w:val="006158A2"/>
    <w:rsid w:val="00615CF4"/>
    <w:rsid w:val="00615D13"/>
    <w:rsid w:val="00615E33"/>
    <w:rsid w:val="00615E37"/>
    <w:rsid w:val="00616B09"/>
    <w:rsid w:val="00616B2B"/>
    <w:rsid w:val="00616B81"/>
    <w:rsid w:val="00616C29"/>
    <w:rsid w:val="00616DAC"/>
    <w:rsid w:val="00616F25"/>
    <w:rsid w:val="00616F57"/>
    <w:rsid w:val="00617327"/>
    <w:rsid w:val="006176F0"/>
    <w:rsid w:val="006179A5"/>
    <w:rsid w:val="00617EE0"/>
    <w:rsid w:val="006201F3"/>
    <w:rsid w:val="006203EC"/>
    <w:rsid w:val="00620A1C"/>
    <w:rsid w:val="00620A2B"/>
    <w:rsid w:val="00620B76"/>
    <w:rsid w:val="00620DEB"/>
    <w:rsid w:val="00620EA7"/>
    <w:rsid w:val="0062175A"/>
    <w:rsid w:val="00621D05"/>
    <w:rsid w:val="006224BC"/>
    <w:rsid w:val="00622718"/>
    <w:rsid w:val="00622815"/>
    <w:rsid w:val="006234BC"/>
    <w:rsid w:val="006235F3"/>
    <w:rsid w:val="00623670"/>
    <w:rsid w:val="006238AF"/>
    <w:rsid w:val="00623AA3"/>
    <w:rsid w:val="006243F0"/>
    <w:rsid w:val="00624404"/>
    <w:rsid w:val="00624471"/>
    <w:rsid w:val="00624511"/>
    <w:rsid w:val="006247BD"/>
    <w:rsid w:val="006248A6"/>
    <w:rsid w:val="00624BC7"/>
    <w:rsid w:val="00624D92"/>
    <w:rsid w:val="00624D9B"/>
    <w:rsid w:val="00624E2A"/>
    <w:rsid w:val="0062522C"/>
    <w:rsid w:val="0062523B"/>
    <w:rsid w:val="0062559A"/>
    <w:rsid w:val="006256B8"/>
    <w:rsid w:val="00625996"/>
    <w:rsid w:val="00625D5F"/>
    <w:rsid w:val="00625EC3"/>
    <w:rsid w:val="00625ECE"/>
    <w:rsid w:val="006260D0"/>
    <w:rsid w:val="006264EF"/>
    <w:rsid w:val="00626542"/>
    <w:rsid w:val="00626712"/>
    <w:rsid w:val="00626811"/>
    <w:rsid w:val="006269A9"/>
    <w:rsid w:val="00626B98"/>
    <w:rsid w:val="00626BC5"/>
    <w:rsid w:val="00626E43"/>
    <w:rsid w:val="0062702A"/>
    <w:rsid w:val="0062751F"/>
    <w:rsid w:val="00627773"/>
    <w:rsid w:val="00630372"/>
    <w:rsid w:val="0063094A"/>
    <w:rsid w:val="00630D32"/>
    <w:rsid w:val="0063104F"/>
    <w:rsid w:val="0063120D"/>
    <w:rsid w:val="006319BA"/>
    <w:rsid w:val="00631DD1"/>
    <w:rsid w:val="00631E70"/>
    <w:rsid w:val="00632198"/>
    <w:rsid w:val="006324F7"/>
    <w:rsid w:val="006325CD"/>
    <w:rsid w:val="00632D00"/>
    <w:rsid w:val="00633181"/>
    <w:rsid w:val="00633321"/>
    <w:rsid w:val="00633361"/>
    <w:rsid w:val="006336C6"/>
    <w:rsid w:val="00633718"/>
    <w:rsid w:val="0063371C"/>
    <w:rsid w:val="00633A50"/>
    <w:rsid w:val="00633C1C"/>
    <w:rsid w:val="00633C97"/>
    <w:rsid w:val="00633E0C"/>
    <w:rsid w:val="00633E85"/>
    <w:rsid w:val="00633FE5"/>
    <w:rsid w:val="00634521"/>
    <w:rsid w:val="006346BD"/>
    <w:rsid w:val="0063479F"/>
    <w:rsid w:val="00634ACB"/>
    <w:rsid w:val="00634CD0"/>
    <w:rsid w:val="00634CDE"/>
    <w:rsid w:val="00634D0D"/>
    <w:rsid w:val="00634EAF"/>
    <w:rsid w:val="006350CB"/>
    <w:rsid w:val="006352E1"/>
    <w:rsid w:val="006352F1"/>
    <w:rsid w:val="00635602"/>
    <w:rsid w:val="00635BA7"/>
    <w:rsid w:val="00635EE1"/>
    <w:rsid w:val="006363BA"/>
    <w:rsid w:val="0063647F"/>
    <w:rsid w:val="00636495"/>
    <w:rsid w:val="00636A70"/>
    <w:rsid w:val="00636FA1"/>
    <w:rsid w:val="00637499"/>
    <w:rsid w:val="0063749E"/>
    <w:rsid w:val="006374BD"/>
    <w:rsid w:val="0063754F"/>
    <w:rsid w:val="00637F9A"/>
    <w:rsid w:val="00640177"/>
    <w:rsid w:val="00640323"/>
    <w:rsid w:val="00640861"/>
    <w:rsid w:val="00640CE4"/>
    <w:rsid w:val="00640CE9"/>
    <w:rsid w:val="0064129D"/>
    <w:rsid w:val="00641350"/>
    <w:rsid w:val="00641780"/>
    <w:rsid w:val="006417D2"/>
    <w:rsid w:val="00641CA2"/>
    <w:rsid w:val="00641F40"/>
    <w:rsid w:val="00642285"/>
    <w:rsid w:val="006424EE"/>
    <w:rsid w:val="0064252D"/>
    <w:rsid w:val="00642537"/>
    <w:rsid w:val="00642586"/>
    <w:rsid w:val="006428A0"/>
    <w:rsid w:val="00642D80"/>
    <w:rsid w:val="00643045"/>
    <w:rsid w:val="006430E2"/>
    <w:rsid w:val="00643147"/>
    <w:rsid w:val="0064325C"/>
    <w:rsid w:val="0064372F"/>
    <w:rsid w:val="00643826"/>
    <w:rsid w:val="00643A26"/>
    <w:rsid w:val="00643A31"/>
    <w:rsid w:val="00643B10"/>
    <w:rsid w:val="006441DD"/>
    <w:rsid w:val="00644627"/>
    <w:rsid w:val="0064462A"/>
    <w:rsid w:val="00644BFA"/>
    <w:rsid w:val="00644FD3"/>
    <w:rsid w:val="0064518D"/>
    <w:rsid w:val="0064541F"/>
    <w:rsid w:val="006454EC"/>
    <w:rsid w:val="006455B2"/>
    <w:rsid w:val="00645675"/>
    <w:rsid w:val="006456CB"/>
    <w:rsid w:val="00645C27"/>
    <w:rsid w:val="00645D56"/>
    <w:rsid w:val="00645E97"/>
    <w:rsid w:val="006460D2"/>
    <w:rsid w:val="00646B04"/>
    <w:rsid w:val="00646C85"/>
    <w:rsid w:val="006470F7"/>
    <w:rsid w:val="00647274"/>
    <w:rsid w:val="0064762F"/>
    <w:rsid w:val="00647CCF"/>
    <w:rsid w:val="00647DBD"/>
    <w:rsid w:val="0065002B"/>
    <w:rsid w:val="00650115"/>
    <w:rsid w:val="00650280"/>
    <w:rsid w:val="0065044F"/>
    <w:rsid w:val="00650537"/>
    <w:rsid w:val="00650A07"/>
    <w:rsid w:val="00650A2C"/>
    <w:rsid w:val="00651015"/>
    <w:rsid w:val="006513B3"/>
    <w:rsid w:val="0065146B"/>
    <w:rsid w:val="0065156D"/>
    <w:rsid w:val="00651696"/>
    <w:rsid w:val="006516AA"/>
    <w:rsid w:val="0065172D"/>
    <w:rsid w:val="00651C67"/>
    <w:rsid w:val="00651C90"/>
    <w:rsid w:val="00651F15"/>
    <w:rsid w:val="006524B0"/>
    <w:rsid w:val="00652897"/>
    <w:rsid w:val="00652B14"/>
    <w:rsid w:val="00652B97"/>
    <w:rsid w:val="00652CF3"/>
    <w:rsid w:val="00653212"/>
    <w:rsid w:val="006533DC"/>
    <w:rsid w:val="006533F9"/>
    <w:rsid w:val="00653420"/>
    <w:rsid w:val="00653561"/>
    <w:rsid w:val="00653578"/>
    <w:rsid w:val="0065376D"/>
    <w:rsid w:val="006538DD"/>
    <w:rsid w:val="006539E6"/>
    <w:rsid w:val="00653C05"/>
    <w:rsid w:val="00653DB6"/>
    <w:rsid w:val="00653EFB"/>
    <w:rsid w:val="00654111"/>
    <w:rsid w:val="0065494B"/>
    <w:rsid w:val="0065498F"/>
    <w:rsid w:val="00654A45"/>
    <w:rsid w:val="00654B7A"/>
    <w:rsid w:val="00654D45"/>
    <w:rsid w:val="0065508A"/>
    <w:rsid w:val="0065584A"/>
    <w:rsid w:val="006558B6"/>
    <w:rsid w:val="00655B67"/>
    <w:rsid w:val="00655C4A"/>
    <w:rsid w:val="00655E71"/>
    <w:rsid w:val="006564F2"/>
    <w:rsid w:val="006569D4"/>
    <w:rsid w:val="00656B31"/>
    <w:rsid w:val="006573F8"/>
    <w:rsid w:val="006574FF"/>
    <w:rsid w:val="00657580"/>
    <w:rsid w:val="006578ED"/>
    <w:rsid w:val="00657F6D"/>
    <w:rsid w:val="0066072D"/>
    <w:rsid w:val="0066084D"/>
    <w:rsid w:val="006609EC"/>
    <w:rsid w:val="006609F3"/>
    <w:rsid w:val="00660B02"/>
    <w:rsid w:val="00660B3B"/>
    <w:rsid w:val="00660BC0"/>
    <w:rsid w:val="006611C8"/>
    <w:rsid w:val="00661355"/>
    <w:rsid w:val="00661803"/>
    <w:rsid w:val="006619BF"/>
    <w:rsid w:val="00661C15"/>
    <w:rsid w:val="00661CBB"/>
    <w:rsid w:val="00661F3D"/>
    <w:rsid w:val="0066244B"/>
    <w:rsid w:val="006624A8"/>
    <w:rsid w:val="0066251E"/>
    <w:rsid w:val="00662576"/>
    <w:rsid w:val="00662DCE"/>
    <w:rsid w:val="0066316F"/>
    <w:rsid w:val="006631C0"/>
    <w:rsid w:val="006632F6"/>
    <w:rsid w:val="006635E6"/>
    <w:rsid w:val="0066360D"/>
    <w:rsid w:val="0066371C"/>
    <w:rsid w:val="00663BE1"/>
    <w:rsid w:val="00663C11"/>
    <w:rsid w:val="00663CA8"/>
    <w:rsid w:val="006641F3"/>
    <w:rsid w:val="0066440B"/>
    <w:rsid w:val="0066459A"/>
    <w:rsid w:val="006646A2"/>
    <w:rsid w:val="00664C12"/>
    <w:rsid w:val="006651EE"/>
    <w:rsid w:val="00665416"/>
    <w:rsid w:val="006654E0"/>
    <w:rsid w:val="0066583D"/>
    <w:rsid w:val="006658ED"/>
    <w:rsid w:val="00665957"/>
    <w:rsid w:val="006668C2"/>
    <w:rsid w:val="00666946"/>
    <w:rsid w:val="0066699C"/>
    <w:rsid w:val="006669D2"/>
    <w:rsid w:val="006669E0"/>
    <w:rsid w:val="00666BD2"/>
    <w:rsid w:val="00666C28"/>
    <w:rsid w:val="00666DCF"/>
    <w:rsid w:val="00667304"/>
    <w:rsid w:val="006675E7"/>
    <w:rsid w:val="00667634"/>
    <w:rsid w:val="0066794F"/>
    <w:rsid w:val="00667E63"/>
    <w:rsid w:val="00667FEB"/>
    <w:rsid w:val="00670005"/>
    <w:rsid w:val="00670424"/>
    <w:rsid w:val="00670428"/>
    <w:rsid w:val="0067060C"/>
    <w:rsid w:val="00670841"/>
    <w:rsid w:val="006708E4"/>
    <w:rsid w:val="006709B2"/>
    <w:rsid w:val="00670AD5"/>
    <w:rsid w:val="00670C62"/>
    <w:rsid w:val="00670E51"/>
    <w:rsid w:val="00670E7E"/>
    <w:rsid w:val="006710D9"/>
    <w:rsid w:val="00671167"/>
    <w:rsid w:val="00671207"/>
    <w:rsid w:val="006715E2"/>
    <w:rsid w:val="00671654"/>
    <w:rsid w:val="006718E4"/>
    <w:rsid w:val="00671E25"/>
    <w:rsid w:val="00672002"/>
    <w:rsid w:val="006721A3"/>
    <w:rsid w:val="00672322"/>
    <w:rsid w:val="006730B9"/>
    <w:rsid w:val="0067327A"/>
    <w:rsid w:val="006734B8"/>
    <w:rsid w:val="00673501"/>
    <w:rsid w:val="00673653"/>
    <w:rsid w:val="00673CAE"/>
    <w:rsid w:val="00673D9D"/>
    <w:rsid w:val="00673DB7"/>
    <w:rsid w:val="00673E80"/>
    <w:rsid w:val="00674026"/>
    <w:rsid w:val="00674072"/>
    <w:rsid w:val="006746BA"/>
    <w:rsid w:val="00674745"/>
    <w:rsid w:val="00675144"/>
    <w:rsid w:val="0067514F"/>
    <w:rsid w:val="0067549A"/>
    <w:rsid w:val="00675926"/>
    <w:rsid w:val="006760E0"/>
    <w:rsid w:val="00676391"/>
    <w:rsid w:val="0067660C"/>
    <w:rsid w:val="00676749"/>
    <w:rsid w:val="00676A9A"/>
    <w:rsid w:val="00676C62"/>
    <w:rsid w:val="00676E1F"/>
    <w:rsid w:val="0067724B"/>
    <w:rsid w:val="00677380"/>
    <w:rsid w:val="00677B0F"/>
    <w:rsid w:val="00677E58"/>
    <w:rsid w:val="00680367"/>
    <w:rsid w:val="006806CF"/>
    <w:rsid w:val="006807C9"/>
    <w:rsid w:val="00680939"/>
    <w:rsid w:val="00680A0A"/>
    <w:rsid w:val="00680DFF"/>
    <w:rsid w:val="00680FB2"/>
    <w:rsid w:val="006811A0"/>
    <w:rsid w:val="006811BB"/>
    <w:rsid w:val="0068127A"/>
    <w:rsid w:val="00681465"/>
    <w:rsid w:val="006815BB"/>
    <w:rsid w:val="00681674"/>
    <w:rsid w:val="00681C75"/>
    <w:rsid w:val="00681DE5"/>
    <w:rsid w:val="00681FF2"/>
    <w:rsid w:val="00682389"/>
    <w:rsid w:val="00682423"/>
    <w:rsid w:val="0068253D"/>
    <w:rsid w:val="00682D9B"/>
    <w:rsid w:val="00682ED4"/>
    <w:rsid w:val="00682F01"/>
    <w:rsid w:val="00683092"/>
    <w:rsid w:val="0068312C"/>
    <w:rsid w:val="00683272"/>
    <w:rsid w:val="0068333D"/>
    <w:rsid w:val="00683449"/>
    <w:rsid w:val="0068347F"/>
    <w:rsid w:val="006834B8"/>
    <w:rsid w:val="00683686"/>
    <w:rsid w:val="00683A41"/>
    <w:rsid w:val="00683E67"/>
    <w:rsid w:val="00683E7E"/>
    <w:rsid w:val="006843CB"/>
    <w:rsid w:val="00684868"/>
    <w:rsid w:val="00684BA2"/>
    <w:rsid w:val="00684F60"/>
    <w:rsid w:val="0068570E"/>
    <w:rsid w:val="00685B47"/>
    <w:rsid w:val="00685BC6"/>
    <w:rsid w:val="00685D53"/>
    <w:rsid w:val="00685DF3"/>
    <w:rsid w:val="00685FA0"/>
    <w:rsid w:val="0068686B"/>
    <w:rsid w:val="00686A58"/>
    <w:rsid w:val="00686CB0"/>
    <w:rsid w:val="006873B6"/>
    <w:rsid w:val="0068766C"/>
    <w:rsid w:val="00687CAC"/>
    <w:rsid w:val="006904A4"/>
    <w:rsid w:val="0069050E"/>
    <w:rsid w:val="00690B93"/>
    <w:rsid w:val="00690E99"/>
    <w:rsid w:val="00690ED5"/>
    <w:rsid w:val="00690FEB"/>
    <w:rsid w:val="006910AB"/>
    <w:rsid w:val="0069117F"/>
    <w:rsid w:val="006914A2"/>
    <w:rsid w:val="00691688"/>
    <w:rsid w:val="006916D0"/>
    <w:rsid w:val="00691900"/>
    <w:rsid w:val="00691DAE"/>
    <w:rsid w:val="00691E52"/>
    <w:rsid w:val="006920E6"/>
    <w:rsid w:val="00692557"/>
    <w:rsid w:val="006925A2"/>
    <w:rsid w:val="006926B1"/>
    <w:rsid w:val="00692890"/>
    <w:rsid w:val="00692936"/>
    <w:rsid w:val="00692997"/>
    <w:rsid w:val="00692B83"/>
    <w:rsid w:val="00693623"/>
    <w:rsid w:val="00693ED3"/>
    <w:rsid w:val="006945F5"/>
    <w:rsid w:val="00694684"/>
    <w:rsid w:val="0069468F"/>
    <w:rsid w:val="006947A6"/>
    <w:rsid w:val="00694CB2"/>
    <w:rsid w:val="00694E21"/>
    <w:rsid w:val="00694F03"/>
    <w:rsid w:val="00694F8C"/>
    <w:rsid w:val="0069501D"/>
    <w:rsid w:val="00695025"/>
    <w:rsid w:val="006950C1"/>
    <w:rsid w:val="0069513D"/>
    <w:rsid w:val="00695403"/>
    <w:rsid w:val="00695612"/>
    <w:rsid w:val="00695723"/>
    <w:rsid w:val="00695F52"/>
    <w:rsid w:val="006960D8"/>
    <w:rsid w:val="006960F5"/>
    <w:rsid w:val="00696249"/>
    <w:rsid w:val="00696279"/>
    <w:rsid w:val="0069639E"/>
    <w:rsid w:val="006963F0"/>
    <w:rsid w:val="0069641C"/>
    <w:rsid w:val="0069666D"/>
    <w:rsid w:val="00696A75"/>
    <w:rsid w:val="00696C45"/>
    <w:rsid w:val="00696E31"/>
    <w:rsid w:val="00696FC8"/>
    <w:rsid w:val="0069712C"/>
    <w:rsid w:val="006971C8"/>
    <w:rsid w:val="00697704"/>
    <w:rsid w:val="00697980"/>
    <w:rsid w:val="00697A12"/>
    <w:rsid w:val="00697E9B"/>
    <w:rsid w:val="00697FAE"/>
    <w:rsid w:val="006A0490"/>
    <w:rsid w:val="006A049C"/>
    <w:rsid w:val="006A0558"/>
    <w:rsid w:val="006A05CB"/>
    <w:rsid w:val="006A0676"/>
    <w:rsid w:val="006A078B"/>
    <w:rsid w:val="006A07F6"/>
    <w:rsid w:val="006A0845"/>
    <w:rsid w:val="006A0E4A"/>
    <w:rsid w:val="006A10B7"/>
    <w:rsid w:val="006A1116"/>
    <w:rsid w:val="006A13A5"/>
    <w:rsid w:val="006A19ED"/>
    <w:rsid w:val="006A1E3B"/>
    <w:rsid w:val="006A223F"/>
    <w:rsid w:val="006A2CA1"/>
    <w:rsid w:val="006A2DC4"/>
    <w:rsid w:val="006A2EAA"/>
    <w:rsid w:val="006A2FDF"/>
    <w:rsid w:val="006A3375"/>
    <w:rsid w:val="006A36C8"/>
    <w:rsid w:val="006A3964"/>
    <w:rsid w:val="006A3A2B"/>
    <w:rsid w:val="006A42F3"/>
    <w:rsid w:val="006A444D"/>
    <w:rsid w:val="006A44A4"/>
    <w:rsid w:val="006A47AA"/>
    <w:rsid w:val="006A4A11"/>
    <w:rsid w:val="006A4A44"/>
    <w:rsid w:val="006A4B54"/>
    <w:rsid w:val="006A4FBB"/>
    <w:rsid w:val="006A50A1"/>
    <w:rsid w:val="006A51E9"/>
    <w:rsid w:val="006A52E8"/>
    <w:rsid w:val="006A53B0"/>
    <w:rsid w:val="006A5775"/>
    <w:rsid w:val="006A593D"/>
    <w:rsid w:val="006A597F"/>
    <w:rsid w:val="006A5B8D"/>
    <w:rsid w:val="006A6319"/>
    <w:rsid w:val="006A640A"/>
    <w:rsid w:val="006A644B"/>
    <w:rsid w:val="006A655C"/>
    <w:rsid w:val="006A6560"/>
    <w:rsid w:val="006A6666"/>
    <w:rsid w:val="006A66EC"/>
    <w:rsid w:val="006A6956"/>
    <w:rsid w:val="006A6B5E"/>
    <w:rsid w:val="006A6E5C"/>
    <w:rsid w:val="006A7321"/>
    <w:rsid w:val="006A7541"/>
    <w:rsid w:val="006A756B"/>
    <w:rsid w:val="006A7784"/>
    <w:rsid w:val="006A7994"/>
    <w:rsid w:val="006A7BAA"/>
    <w:rsid w:val="006A7BEE"/>
    <w:rsid w:val="006A7CC3"/>
    <w:rsid w:val="006A7F61"/>
    <w:rsid w:val="006A7FD2"/>
    <w:rsid w:val="006B011C"/>
    <w:rsid w:val="006B01CC"/>
    <w:rsid w:val="006B0B90"/>
    <w:rsid w:val="006B0C14"/>
    <w:rsid w:val="006B0DDF"/>
    <w:rsid w:val="006B1695"/>
    <w:rsid w:val="006B1798"/>
    <w:rsid w:val="006B1A21"/>
    <w:rsid w:val="006B1DF2"/>
    <w:rsid w:val="006B1FAB"/>
    <w:rsid w:val="006B228A"/>
    <w:rsid w:val="006B23BF"/>
    <w:rsid w:val="006B2438"/>
    <w:rsid w:val="006B28B1"/>
    <w:rsid w:val="006B2A0A"/>
    <w:rsid w:val="006B2B1E"/>
    <w:rsid w:val="006B2B65"/>
    <w:rsid w:val="006B2BD9"/>
    <w:rsid w:val="006B2F30"/>
    <w:rsid w:val="006B2F74"/>
    <w:rsid w:val="006B3234"/>
    <w:rsid w:val="006B3597"/>
    <w:rsid w:val="006B35BF"/>
    <w:rsid w:val="006B35C8"/>
    <w:rsid w:val="006B3D6E"/>
    <w:rsid w:val="006B3E01"/>
    <w:rsid w:val="006B3E3B"/>
    <w:rsid w:val="006B40AA"/>
    <w:rsid w:val="006B417E"/>
    <w:rsid w:val="006B4335"/>
    <w:rsid w:val="006B43AC"/>
    <w:rsid w:val="006B4592"/>
    <w:rsid w:val="006B4820"/>
    <w:rsid w:val="006B4A0C"/>
    <w:rsid w:val="006B4A53"/>
    <w:rsid w:val="006B4C73"/>
    <w:rsid w:val="006B4D4C"/>
    <w:rsid w:val="006B4D6F"/>
    <w:rsid w:val="006B4EAB"/>
    <w:rsid w:val="006B51ED"/>
    <w:rsid w:val="006B5248"/>
    <w:rsid w:val="006B5266"/>
    <w:rsid w:val="006B528E"/>
    <w:rsid w:val="006B53A2"/>
    <w:rsid w:val="006B5532"/>
    <w:rsid w:val="006B5633"/>
    <w:rsid w:val="006B5705"/>
    <w:rsid w:val="006B59CA"/>
    <w:rsid w:val="006B5B92"/>
    <w:rsid w:val="006B5D4E"/>
    <w:rsid w:val="006B5F12"/>
    <w:rsid w:val="006B5FE9"/>
    <w:rsid w:val="006B61AB"/>
    <w:rsid w:val="006B61C7"/>
    <w:rsid w:val="006B6589"/>
    <w:rsid w:val="006B6814"/>
    <w:rsid w:val="006B69E9"/>
    <w:rsid w:val="006B6B77"/>
    <w:rsid w:val="006B6C86"/>
    <w:rsid w:val="006B702B"/>
    <w:rsid w:val="006B7033"/>
    <w:rsid w:val="006B7225"/>
    <w:rsid w:val="006B793F"/>
    <w:rsid w:val="006B7954"/>
    <w:rsid w:val="006B7AA7"/>
    <w:rsid w:val="006B7B3B"/>
    <w:rsid w:val="006C00AC"/>
    <w:rsid w:val="006C00B3"/>
    <w:rsid w:val="006C00B5"/>
    <w:rsid w:val="006C0275"/>
    <w:rsid w:val="006C02FF"/>
    <w:rsid w:val="006C0A56"/>
    <w:rsid w:val="006C0AF9"/>
    <w:rsid w:val="006C0CD5"/>
    <w:rsid w:val="006C0DB0"/>
    <w:rsid w:val="006C0E04"/>
    <w:rsid w:val="006C0E08"/>
    <w:rsid w:val="006C0F64"/>
    <w:rsid w:val="006C1269"/>
    <w:rsid w:val="006C13AF"/>
    <w:rsid w:val="006C142E"/>
    <w:rsid w:val="006C1AA9"/>
    <w:rsid w:val="006C1BF4"/>
    <w:rsid w:val="006C1F22"/>
    <w:rsid w:val="006C1F4E"/>
    <w:rsid w:val="006C2009"/>
    <w:rsid w:val="006C207D"/>
    <w:rsid w:val="006C2530"/>
    <w:rsid w:val="006C28E7"/>
    <w:rsid w:val="006C2920"/>
    <w:rsid w:val="006C29CE"/>
    <w:rsid w:val="006C2A32"/>
    <w:rsid w:val="006C2D16"/>
    <w:rsid w:val="006C2DC8"/>
    <w:rsid w:val="006C2E32"/>
    <w:rsid w:val="006C2F66"/>
    <w:rsid w:val="006C3100"/>
    <w:rsid w:val="006C352D"/>
    <w:rsid w:val="006C3673"/>
    <w:rsid w:val="006C3704"/>
    <w:rsid w:val="006C387D"/>
    <w:rsid w:val="006C3D77"/>
    <w:rsid w:val="006C3EEE"/>
    <w:rsid w:val="006C3F73"/>
    <w:rsid w:val="006C400E"/>
    <w:rsid w:val="006C441F"/>
    <w:rsid w:val="006C4662"/>
    <w:rsid w:val="006C470E"/>
    <w:rsid w:val="006C48D1"/>
    <w:rsid w:val="006C4BBE"/>
    <w:rsid w:val="006C4D63"/>
    <w:rsid w:val="006C4E9B"/>
    <w:rsid w:val="006C53D0"/>
    <w:rsid w:val="006C54E9"/>
    <w:rsid w:val="006C5AAF"/>
    <w:rsid w:val="006C5D8C"/>
    <w:rsid w:val="006C6038"/>
    <w:rsid w:val="006C61FD"/>
    <w:rsid w:val="006C6255"/>
    <w:rsid w:val="006C6546"/>
    <w:rsid w:val="006C65E2"/>
    <w:rsid w:val="006C6B5A"/>
    <w:rsid w:val="006C6D37"/>
    <w:rsid w:val="006C703C"/>
    <w:rsid w:val="006C7161"/>
    <w:rsid w:val="006C74E9"/>
    <w:rsid w:val="006C7B74"/>
    <w:rsid w:val="006C7CC8"/>
    <w:rsid w:val="006C7E2A"/>
    <w:rsid w:val="006C7F83"/>
    <w:rsid w:val="006C7F97"/>
    <w:rsid w:val="006D020E"/>
    <w:rsid w:val="006D0CD6"/>
    <w:rsid w:val="006D0D6A"/>
    <w:rsid w:val="006D11EA"/>
    <w:rsid w:val="006D133C"/>
    <w:rsid w:val="006D134F"/>
    <w:rsid w:val="006D13B6"/>
    <w:rsid w:val="006D1C39"/>
    <w:rsid w:val="006D1E35"/>
    <w:rsid w:val="006D2321"/>
    <w:rsid w:val="006D2491"/>
    <w:rsid w:val="006D2777"/>
    <w:rsid w:val="006D2B86"/>
    <w:rsid w:val="006D2E25"/>
    <w:rsid w:val="006D335B"/>
    <w:rsid w:val="006D342D"/>
    <w:rsid w:val="006D39D2"/>
    <w:rsid w:val="006D3B1F"/>
    <w:rsid w:val="006D3F39"/>
    <w:rsid w:val="006D4222"/>
    <w:rsid w:val="006D42CD"/>
    <w:rsid w:val="006D42F4"/>
    <w:rsid w:val="006D43AD"/>
    <w:rsid w:val="006D452D"/>
    <w:rsid w:val="006D4582"/>
    <w:rsid w:val="006D4781"/>
    <w:rsid w:val="006D4940"/>
    <w:rsid w:val="006D4C4B"/>
    <w:rsid w:val="006D502B"/>
    <w:rsid w:val="006D5175"/>
    <w:rsid w:val="006D53A0"/>
    <w:rsid w:val="006D542E"/>
    <w:rsid w:val="006D566B"/>
    <w:rsid w:val="006D5711"/>
    <w:rsid w:val="006D5AE1"/>
    <w:rsid w:val="006D5FDB"/>
    <w:rsid w:val="006D62D3"/>
    <w:rsid w:val="006D6782"/>
    <w:rsid w:val="006D6F6E"/>
    <w:rsid w:val="006D7764"/>
    <w:rsid w:val="006D7918"/>
    <w:rsid w:val="006D7963"/>
    <w:rsid w:val="006D79D2"/>
    <w:rsid w:val="006D79DA"/>
    <w:rsid w:val="006D7F99"/>
    <w:rsid w:val="006E0577"/>
    <w:rsid w:val="006E0634"/>
    <w:rsid w:val="006E0951"/>
    <w:rsid w:val="006E0A2F"/>
    <w:rsid w:val="006E0F18"/>
    <w:rsid w:val="006E151D"/>
    <w:rsid w:val="006E1808"/>
    <w:rsid w:val="006E1855"/>
    <w:rsid w:val="006E1963"/>
    <w:rsid w:val="006E19CD"/>
    <w:rsid w:val="006E1A63"/>
    <w:rsid w:val="006E1B81"/>
    <w:rsid w:val="006E1BD2"/>
    <w:rsid w:val="006E26E4"/>
    <w:rsid w:val="006E2A18"/>
    <w:rsid w:val="006E2B27"/>
    <w:rsid w:val="006E2B94"/>
    <w:rsid w:val="006E2E4C"/>
    <w:rsid w:val="006E316E"/>
    <w:rsid w:val="006E328A"/>
    <w:rsid w:val="006E32D1"/>
    <w:rsid w:val="006E3530"/>
    <w:rsid w:val="006E373C"/>
    <w:rsid w:val="006E3A0D"/>
    <w:rsid w:val="006E3DEF"/>
    <w:rsid w:val="006E411F"/>
    <w:rsid w:val="006E413D"/>
    <w:rsid w:val="006E48A1"/>
    <w:rsid w:val="006E4AB4"/>
    <w:rsid w:val="006E4B8E"/>
    <w:rsid w:val="006E4CD8"/>
    <w:rsid w:val="006E517E"/>
    <w:rsid w:val="006E52F4"/>
    <w:rsid w:val="006E547C"/>
    <w:rsid w:val="006E58AB"/>
    <w:rsid w:val="006E592E"/>
    <w:rsid w:val="006E59AF"/>
    <w:rsid w:val="006E5D4B"/>
    <w:rsid w:val="006E5EA0"/>
    <w:rsid w:val="006E6655"/>
    <w:rsid w:val="006E66FB"/>
    <w:rsid w:val="006E6867"/>
    <w:rsid w:val="006E692F"/>
    <w:rsid w:val="006E6CDE"/>
    <w:rsid w:val="006E70EE"/>
    <w:rsid w:val="006E72A9"/>
    <w:rsid w:val="006E7589"/>
    <w:rsid w:val="006E7DAB"/>
    <w:rsid w:val="006E7FE2"/>
    <w:rsid w:val="006F0287"/>
    <w:rsid w:val="006F03BC"/>
    <w:rsid w:val="006F06F5"/>
    <w:rsid w:val="006F0817"/>
    <w:rsid w:val="006F0993"/>
    <w:rsid w:val="006F0DB8"/>
    <w:rsid w:val="006F0F01"/>
    <w:rsid w:val="006F0F39"/>
    <w:rsid w:val="006F11AA"/>
    <w:rsid w:val="006F148F"/>
    <w:rsid w:val="006F1918"/>
    <w:rsid w:val="006F1963"/>
    <w:rsid w:val="006F1A70"/>
    <w:rsid w:val="006F1B37"/>
    <w:rsid w:val="006F1C57"/>
    <w:rsid w:val="006F1C63"/>
    <w:rsid w:val="006F1DB9"/>
    <w:rsid w:val="006F1DFC"/>
    <w:rsid w:val="006F1E59"/>
    <w:rsid w:val="006F217C"/>
    <w:rsid w:val="006F2648"/>
    <w:rsid w:val="006F26DD"/>
    <w:rsid w:val="006F2A2E"/>
    <w:rsid w:val="006F2D85"/>
    <w:rsid w:val="006F2DB9"/>
    <w:rsid w:val="006F31CF"/>
    <w:rsid w:val="006F334C"/>
    <w:rsid w:val="006F3443"/>
    <w:rsid w:val="006F3544"/>
    <w:rsid w:val="006F35B6"/>
    <w:rsid w:val="006F3E21"/>
    <w:rsid w:val="006F3E94"/>
    <w:rsid w:val="006F40C7"/>
    <w:rsid w:val="006F42A6"/>
    <w:rsid w:val="006F42C4"/>
    <w:rsid w:val="006F486C"/>
    <w:rsid w:val="006F4876"/>
    <w:rsid w:val="006F48C4"/>
    <w:rsid w:val="006F490D"/>
    <w:rsid w:val="006F4A51"/>
    <w:rsid w:val="006F4AD8"/>
    <w:rsid w:val="006F4FD2"/>
    <w:rsid w:val="006F51E1"/>
    <w:rsid w:val="006F5411"/>
    <w:rsid w:val="006F54ED"/>
    <w:rsid w:val="006F56FF"/>
    <w:rsid w:val="006F5807"/>
    <w:rsid w:val="006F5BA5"/>
    <w:rsid w:val="006F5D3F"/>
    <w:rsid w:val="006F5E0B"/>
    <w:rsid w:val="006F683D"/>
    <w:rsid w:val="006F6875"/>
    <w:rsid w:val="006F69B5"/>
    <w:rsid w:val="006F6A15"/>
    <w:rsid w:val="006F6BA5"/>
    <w:rsid w:val="006F6FC6"/>
    <w:rsid w:val="006F7098"/>
    <w:rsid w:val="006F70A0"/>
    <w:rsid w:val="006F70AC"/>
    <w:rsid w:val="006F70B7"/>
    <w:rsid w:val="006F7148"/>
    <w:rsid w:val="006F7350"/>
    <w:rsid w:val="006F7382"/>
    <w:rsid w:val="006F7802"/>
    <w:rsid w:val="006F79BF"/>
    <w:rsid w:val="006F7A84"/>
    <w:rsid w:val="006F7A86"/>
    <w:rsid w:val="006F7AD4"/>
    <w:rsid w:val="006F7FBB"/>
    <w:rsid w:val="007000D7"/>
    <w:rsid w:val="00700162"/>
    <w:rsid w:val="007001E9"/>
    <w:rsid w:val="00700245"/>
    <w:rsid w:val="00700248"/>
    <w:rsid w:val="00700EAF"/>
    <w:rsid w:val="00700EF5"/>
    <w:rsid w:val="0070101E"/>
    <w:rsid w:val="007010F1"/>
    <w:rsid w:val="00701174"/>
    <w:rsid w:val="007014E8"/>
    <w:rsid w:val="00701729"/>
    <w:rsid w:val="007018D7"/>
    <w:rsid w:val="00701A1E"/>
    <w:rsid w:val="00701ACB"/>
    <w:rsid w:val="007022B6"/>
    <w:rsid w:val="00702528"/>
    <w:rsid w:val="007025B2"/>
    <w:rsid w:val="00702BBF"/>
    <w:rsid w:val="00702C34"/>
    <w:rsid w:val="00702EF2"/>
    <w:rsid w:val="00702F01"/>
    <w:rsid w:val="007032E1"/>
    <w:rsid w:val="007034F8"/>
    <w:rsid w:val="0070356D"/>
    <w:rsid w:val="007038AF"/>
    <w:rsid w:val="007038F8"/>
    <w:rsid w:val="00703E0E"/>
    <w:rsid w:val="00703F6F"/>
    <w:rsid w:val="0070418B"/>
    <w:rsid w:val="00704825"/>
    <w:rsid w:val="00704F9A"/>
    <w:rsid w:val="00704FAF"/>
    <w:rsid w:val="00705211"/>
    <w:rsid w:val="007052C0"/>
    <w:rsid w:val="007053E8"/>
    <w:rsid w:val="007053F4"/>
    <w:rsid w:val="007059D3"/>
    <w:rsid w:val="00705C86"/>
    <w:rsid w:val="007060DC"/>
    <w:rsid w:val="007060DE"/>
    <w:rsid w:val="0070613E"/>
    <w:rsid w:val="007062E4"/>
    <w:rsid w:val="007063C3"/>
    <w:rsid w:val="00706430"/>
    <w:rsid w:val="007064A5"/>
    <w:rsid w:val="00706AA0"/>
    <w:rsid w:val="00706BAA"/>
    <w:rsid w:val="00706BDE"/>
    <w:rsid w:val="00706DA5"/>
    <w:rsid w:val="00706F16"/>
    <w:rsid w:val="007072F8"/>
    <w:rsid w:val="007078C1"/>
    <w:rsid w:val="00707A83"/>
    <w:rsid w:val="007100A7"/>
    <w:rsid w:val="0071023B"/>
    <w:rsid w:val="00710512"/>
    <w:rsid w:val="00710B16"/>
    <w:rsid w:val="00710CDB"/>
    <w:rsid w:val="00711060"/>
    <w:rsid w:val="007118B9"/>
    <w:rsid w:val="00711995"/>
    <w:rsid w:val="00711EF1"/>
    <w:rsid w:val="00712567"/>
    <w:rsid w:val="00712701"/>
    <w:rsid w:val="007128C0"/>
    <w:rsid w:val="007129CB"/>
    <w:rsid w:val="00712B0C"/>
    <w:rsid w:val="00712B23"/>
    <w:rsid w:val="00712B2D"/>
    <w:rsid w:val="00712F4A"/>
    <w:rsid w:val="0071316C"/>
    <w:rsid w:val="007132F7"/>
    <w:rsid w:val="007133AD"/>
    <w:rsid w:val="007133B9"/>
    <w:rsid w:val="00713426"/>
    <w:rsid w:val="0071347A"/>
    <w:rsid w:val="0071347E"/>
    <w:rsid w:val="00713841"/>
    <w:rsid w:val="00713D36"/>
    <w:rsid w:val="00713DC6"/>
    <w:rsid w:val="00713DE0"/>
    <w:rsid w:val="00714A9D"/>
    <w:rsid w:val="00714BDB"/>
    <w:rsid w:val="00715965"/>
    <w:rsid w:val="007159A6"/>
    <w:rsid w:val="00715B82"/>
    <w:rsid w:val="00715BA0"/>
    <w:rsid w:val="00715CAE"/>
    <w:rsid w:val="00715FFB"/>
    <w:rsid w:val="0071621E"/>
    <w:rsid w:val="007165B1"/>
    <w:rsid w:val="0071683D"/>
    <w:rsid w:val="00716CFD"/>
    <w:rsid w:val="00716EB2"/>
    <w:rsid w:val="00717496"/>
    <w:rsid w:val="007175C7"/>
    <w:rsid w:val="0071761A"/>
    <w:rsid w:val="00717988"/>
    <w:rsid w:val="00717B61"/>
    <w:rsid w:val="007203BF"/>
    <w:rsid w:val="007204FE"/>
    <w:rsid w:val="007205AA"/>
    <w:rsid w:val="00720A09"/>
    <w:rsid w:val="00720A5C"/>
    <w:rsid w:val="00721024"/>
    <w:rsid w:val="0072111B"/>
    <w:rsid w:val="007211B5"/>
    <w:rsid w:val="0072150D"/>
    <w:rsid w:val="00721565"/>
    <w:rsid w:val="007216B7"/>
    <w:rsid w:val="0072185B"/>
    <w:rsid w:val="00722305"/>
    <w:rsid w:val="00722875"/>
    <w:rsid w:val="00722A4D"/>
    <w:rsid w:val="00722C02"/>
    <w:rsid w:val="00722C37"/>
    <w:rsid w:val="00722DD2"/>
    <w:rsid w:val="00722F04"/>
    <w:rsid w:val="00722F0C"/>
    <w:rsid w:val="007232EE"/>
    <w:rsid w:val="007234E9"/>
    <w:rsid w:val="00723695"/>
    <w:rsid w:val="00723705"/>
    <w:rsid w:val="00723972"/>
    <w:rsid w:val="00723DAE"/>
    <w:rsid w:val="00723E3D"/>
    <w:rsid w:val="0072438F"/>
    <w:rsid w:val="007244F9"/>
    <w:rsid w:val="007246E9"/>
    <w:rsid w:val="00724A52"/>
    <w:rsid w:val="00724AA4"/>
    <w:rsid w:val="00724B89"/>
    <w:rsid w:val="00724CBA"/>
    <w:rsid w:val="00724CEB"/>
    <w:rsid w:val="00724CF5"/>
    <w:rsid w:val="00724FC5"/>
    <w:rsid w:val="00725667"/>
    <w:rsid w:val="007256CB"/>
    <w:rsid w:val="00725F82"/>
    <w:rsid w:val="00725F92"/>
    <w:rsid w:val="00726066"/>
    <w:rsid w:val="007261B5"/>
    <w:rsid w:val="007262B4"/>
    <w:rsid w:val="0072657E"/>
    <w:rsid w:val="007265C7"/>
    <w:rsid w:val="00726807"/>
    <w:rsid w:val="00726F52"/>
    <w:rsid w:val="007271E1"/>
    <w:rsid w:val="00727341"/>
    <w:rsid w:val="007273AF"/>
    <w:rsid w:val="00730000"/>
    <w:rsid w:val="007300B8"/>
    <w:rsid w:val="007302DA"/>
    <w:rsid w:val="00730491"/>
    <w:rsid w:val="007305DB"/>
    <w:rsid w:val="00730A00"/>
    <w:rsid w:val="00730BE9"/>
    <w:rsid w:val="00730CDA"/>
    <w:rsid w:val="00730D36"/>
    <w:rsid w:val="00730D86"/>
    <w:rsid w:val="00731436"/>
    <w:rsid w:val="00731447"/>
    <w:rsid w:val="00731664"/>
    <w:rsid w:val="007316AB"/>
    <w:rsid w:val="0073187E"/>
    <w:rsid w:val="00731AA0"/>
    <w:rsid w:val="00731AF9"/>
    <w:rsid w:val="00731DA9"/>
    <w:rsid w:val="00731EA6"/>
    <w:rsid w:val="00731F57"/>
    <w:rsid w:val="00731F79"/>
    <w:rsid w:val="00731FA7"/>
    <w:rsid w:val="00732010"/>
    <w:rsid w:val="00732211"/>
    <w:rsid w:val="007325A8"/>
    <w:rsid w:val="007327CD"/>
    <w:rsid w:val="00732A5A"/>
    <w:rsid w:val="00732A66"/>
    <w:rsid w:val="00732DD5"/>
    <w:rsid w:val="0073304C"/>
    <w:rsid w:val="00733058"/>
    <w:rsid w:val="007332CB"/>
    <w:rsid w:val="007339AE"/>
    <w:rsid w:val="00733B12"/>
    <w:rsid w:val="00733DCF"/>
    <w:rsid w:val="0073402B"/>
    <w:rsid w:val="0073417A"/>
    <w:rsid w:val="007342C4"/>
    <w:rsid w:val="007343A6"/>
    <w:rsid w:val="007345FB"/>
    <w:rsid w:val="007346D8"/>
    <w:rsid w:val="007346E6"/>
    <w:rsid w:val="00734A1C"/>
    <w:rsid w:val="00734B6D"/>
    <w:rsid w:val="00734DD2"/>
    <w:rsid w:val="00734DEB"/>
    <w:rsid w:val="00734EC6"/>
    <w:rsid w:val="00735030"/>
    <w:rsid w:val="00735171"/>
    <w:rsid w:val="007355FB"/>
    <w:rsid w:val="0073585E"/>
    <w:rsid w:val="00735A01"/>
    <w:rsid w:val="00736193"/>
    <w:rsid w:val="0073626D"/>
    <w:rsid w:val="007362F1"/>
    <w:rsid w:val="00736443"/>
    <w:rsid w:val="00736445"/>
    <w:rsid w:val="00736884"/>
    <w:rsid w:val="00736A84"/>
    <w:rsid w:val="00736B46"/>
    <w:rsid w:val="00736B84"/>
    <w:rsid w:val="00736BA5"/>
    <w:rsid w:val="007373F0"/>
    <w:rsid w:val="007379F3"/>
    <w:rsid w:val="00737CAB"/>
    <w:rsid w:val="00737CB1"/>
    <w:rsid w:val="0074067C"/>
    <w:rsid w:val="007407AF"/>
    <w:rsid w:val="007407C0"/>
    <w:rsid w:val="00740B8F"/>
    <w:rsid w:val="00740D27"/>
    <w:rsid w:val="00741368"/>
    <w:rsid w:val="007414EB"/>
    <w:rsid w:val="007417D7"/>
    <w:rsid w:val="0074192E"/>
    <w:rsid w:val="00741963"/>
    <w:rsid w:val="007419AF"/>
    <w:rsid w:val="00741F43"/>
    <w:rsid w:val="00742095"/>
    <w:rsid w:val="007421C9"/>
    <w:rsid w:val="007421E8"/>
    <w:rsid w:val="00742224"/>
    <w:rsid w:val="00742462"/>
    <w:rsid w:val="00742B3F"/>
    <w:rsid w:val="00742C00"/>
    <w:rsid w:val="00742DD9"/>
    <w:rsid w:val="00742DF6"/>
    <w:rsid w:val="00742FC5"/>
    <w:rsid w:val="007433B2"/>
    <w:rsid w:val="00743510"/>
    <w:rsid w:val="007439F7"/>
    <w:rsid w:val="00743B3E"/>
    <w:rsid w:val="00743C56"/>
    <w:rsid w:val="00744062"/>
    <w:rsid w:val="0074427C"/>
    <w:rsid w:val="00744372"/>
    <w:rsid w:val="0074456A"/>
    <w:rsid w:val="007452F4"/>
    <w:rsid w:val="0074549C"/>
    <w:rsid w:val="00745983"/>
    <w:rsid w:val="00745C55"/>
    <w:rsid w:val="00745D99"/>
    <w:rsid w:val="007460FF"/>
    <w:rsid w:val="00746376"/>
    <w:rsid w:val="007463FE"/>
    <w:rsid w:val="00746757"/>
    <w:rsid w:val="007467E7"/>
    <w:rsid w:val="00746A84"/>
    <w:rsid w:val="00746B1D"/>
    <w:rsid w:val="00746BE3"/>
    <w:rsid w:val="00746F32"/>
    <w:rsid w:val="00746FBB"/>
    <w:rsid w:val="0074703D"/>
    <w:rsid w:val="007470BB"/>
    <w:rsid w:val="00747588"/>
    <w:rsid w:val="00747816"/>
    <w:rsid w:val="007478DF"/>
    <w:rsid w:val="00747AA7"/>
    <w:rsid w:val="00747B3E"/>
    <w:rsid w:val="00747BDC"/>
    <w:rsid w:val="00750177"/>
    <w:rsid w:val="0075019F"/>
    <w:rsid w:val="007503A9"/>
    <w:rsid w:val="00750509"/>
    <w:rsid w:val="0075065A"/>
    <w:rsid w:val="0075074E"/>
    <w:rsid w:val="0075096B"/>
    <w:rsid w:val="00750A86"/>
    <w:rsid w:val="00750B4E"/>
    <w:rsid w:val="00750D81"/>
    <w:rsid w:val="00751037"/>
    <w:rsid w:val="007511EB"/>
    <w:rsid w:val="0075182E"/>
    <w:rsid w:val="00751879"/>
    <w:rsid w:val="00751891"/>
    <w:rsid w:val="007519BB"/>
    <w:rsid w:val="007519E0"/>
    <w:rsid w:val="00751EA7"/>
    <w:rsid w:val="00751EDA"/>
    <w:rsid w:val="007520E7"/>
    <w:rsid w:val="00752108"/>
    <w:rsid w:val="007521BD"/>
    <w:rsid w:val="007521DA"/>
    <w:rsid w:val="007522C7"/>
    <w:rsid w:val="00752583"/>
    <w:rsid w:val="007525CA"/>
    <w:rsid w:val="007526A1"/>
    <w:rsid w:val="0075274B"/>
    <w:rsid w:val="00752AE2"/>
    <w:rsid w:val="00752E18"/>
    <w:rsid w:val="00752E75"/>
    <w:rsid w:val="00752F2B"/>
    <w:rsid w:val="00752F8F"/>
    <w:rsid w:val="007531F8"/>
    <w:rsid w:val="00753333"/>
    <w:rsid w:val="00753380"/>
    <w:rsid w:val="0075349E"/>
    <w:rsid w:val="007536AE"/>
    <w:rsid w:val="007536C1"/>
    <w:rsid w:val="00753855"/>
    <w:rsid w:val="00753881"/>
    <w:rsid w:val="00753971"/>
    <w:rsid w:val="00753A5D"/>
    <w:rsid w:val="00753C02"/>
    <w:rsid w:val="00753E22"/>
    <w:rsid w:val="00754081"/>
    <w:rsid w:val="007544D7"/>
    <w:rsid w:val="00754588"/>
    <w:rsid w:val="00755016"/>
    <w:rsid w:val="0075512B"/>
    <w:rsid w:val="0075535A"/>
    <w:rsid w:val="0075536E"/>
    <w:rsid w:val="00755381"/>
    <w:rsid w:val="00755582"/>
    <w:rsid w:val="007557C1"/>
    <w:rsid w:val="00755832"/>
    <w:rsid w:val="00755B50"/>
    <w:rsid w:val="00755B54"/>
    <w:rsid w:val="00755D9F"/>
    <w:rsid w:val="00755F89"/>
    <w:rsid w:val="007561D9"/>
    <w:rsid w:val="007563C3"/>
    <w:rsid w:val="00756513"/>
    <w:rsid w:val="00756C9D"/>
    <w:rsid w:val="00756CB5"/>
    <w:rsid w:val="00756D2B"/>
    <w:rsid w:val="00756EFE"/>
    <w:rsid w:val="00757581"/>
    <w:rsid w:val="00757B7D"/>
    <w:rsid w:val="00757CF3"/>
    <w:rsid w:val="0076005F"/>
    <w:rsid w:val="007600A8"/>
    <w:rsid w:val="0076012A"/>
    <w:rsid w:val="0076017C"/>
    <w:rsid w:val="00760184"/>
    <w:rsid w:val="007604E7"/>
    <w:rsid w:val="007608D7"/>
    <w:rsid w:val="00760A8F"/>
    <w:rsid w:val="00760BBA"/>
    <w:rsid w:val="00760BF2"/>
    <w:rsid w:val="00761225"/>
    <w:rsid w:val="00761377"/>
    <w:rsid w:val="00761888"/>
    <w:rsid w:val="00761C27"/>
    <w:rsid w:val="00761EE0"/>
    <w:rsid w:val="00761EE6"/>
    <w:rsid w:val="00762394"/>
    <w:rsid w:val="0076249D"/>
    <w:rsid w:val="00762768"/>
    <w:rsid w:val="00762957"/>
    <w:rsid w:val="00762DB4"/>
    <w:rsid w:val="00763018"/>
    <w:rsid w:val="0076312F"/>
    <w:rsid w:val="007631A4"/>
    <w:rsid w:val="007632EA"/>
    <w:rsid w:val="00763343"/>
    <w:rsid w:val="007634F9"/>
    <w:rsid w:val="007638DA"/>
    <w:rsid w:val="00763CDC"/>
    <w:rsid w:val="00763CED"/>
    <w:rsid w:val="00763FC4"/>
    <w:rsid w:val="00764014"/>
    <w:rsid w:val="007640EA"/>
    <w:rsid w:val="0076411E"/>
    <w:rsid w:val="007641A5"/>
    <w:rsid w:val="00764285"/>
    <w:rsid w:val="007645BB"/>
    <w:rsid w:val="007645E7"/>
    <w:rsid w:val="007646A3"/>
    <w:rsid w:val="00764742"/>
    <w:rsid w:val="00764831"/>
    <w:rsid w:val="00764B04"/>
    <w:rsid w:val="00764B89"/>
    <w:rsid w:val="00764EBD"/>
    <w:rsid w:val="0076542D"/>
    <w:rsid w:val="007655AF"/>
    <w:rsid w:val="00765853"/>
    <w:rsid w:val="00765876"/>
    <w:rsid w:val="00765ADA"/>
    <w:rsid w:val="00765B17"/>
    <w:rsid w:val="00765D8B"/>
    <w:rsid w:val="00765FC8"/>
    <w:rsid w:val="0076608C"/>
    <w:rsid w:val="007660BB"/>
    <w:rsid w:val="007661AD"/>
    <w:rsid w:val="00766357"/>
    <w:rsid w:val="007663F6"/>
    <w:rsid w:val="0076641E"/>
    <w:rsid w:val="0076666D"/>
    <w:rsid w:val="0076672C"/>
    <w:rsid w:val="007669F8"/>
    <w:rsid w:val="00766BE5"/>
    <w:rsid w:val="00766D69"/>
    <w:rsid w:val="00766F81"/>
    <w:rsid w:val="0076705F"/>
    <w:rsid w:val="007677D7"/>
    <w:rsid w:val="0076782E"/>
    <w:rsid w:val="007679E5"/>
    <w:rsid w:val="00767A59"/>
    <w:rsid w:val="00767AA6"/>
    <w:rsid w:val="00767BCD"/>
    <w:rsid w:val="00767CC3"/>
    <w:rsid w:val="00767EFF"/>
    <w:rsid w:val="007700D9"/>
    <w:rsid w:val="00770257"/>
    <w:rsid w:val="007702BB"/>
    <w:rsid w:val="007703CC"/>
    <w:rsid w:val="0077071B"/>
    <w:rsid w:val="00770886"/>
    <w:rsid w:val="00770A12"/>
    <w:rsid w:val="00770B1A"/>
    <w:rsid w:val="00770C12"/>
    <w:rsid w:val="00770CEA"/>
    <w:rsid w:val="00770D50"/>
    <w:rsid w:val="00770E08"/>
    <w:rsid w:val="00771261"/>
    <w:rsid w:val="0077130D"/>
    <w:rsid w:val="00771608"/>
    <w:rsid w:val="00771987"/>
    <w:rsid w:val="00771B9B"/>
    <w:rsid w:val="00771F1C"/>
    <w:rsid w:val="007727B5"/>
    <w:rsid w:val="00772BB0"/>
    <w:rsid w:val="00772C65"/>
    <w:rsid w:val="00772E65"/>
    <w:rsid w:val="00773499"/>
    <w:rsid w:val="007734CD"/>
    <w:rsid w:val="007736EA"/>
    <w:rsid w:val="00773773"/>
    <w:rsid w:val="00773875"/>
    <w:rsid w:val="00773C4B"/>
    <w:rsid w:val="00773C74"/>
    <w:rsid w:val="00773D51"/>
    <w:rsid w:val="00773E74"/>
    <w:rsid w:val="00773FCD"/>
    <w:rsid w:val="00773FFF"/>
    <w:rsid w:val="00774593"/>
    <w:rsid w:val="00774B90"/>
    <w:rsid w:val="00775037"/>
    <w:rsid w:val="0077538E"/>
    <w:rsid w:val="00775395"/>
    <w:rsid w:val="007753D2"/>
    <w:rsid w:val="0077541F"/>
    <w:rsid w:val="00775650"/>
    <w:rsid w:val="00775BFF"/>
    <w:rsid w:val="00775D25"/>
    <w:rsid w:val="00775DDB"/>
    <w:rsid w:val="00776269"/>
    <w:rsid w:val="0077642D"/>
    <w:rsid w:val="007767B6"/>
    <w:rsid w:val="00776CF8"/>
    <w:rsid w:val="00776D50"/>
    <w:rsid w:val="007770DF"/>
    <w:rsid w:val="0077754B"/>
    <w:rsid w:val="0077783D"/>
    <w:rsid w:val="00777C3C"/>
    <w:rsid w:val="00777C9F"/>
    <w:rsid w:val="00777D04"/>
    <w:rsid w:val="00777D3B"/>
    <w:rsid w:val="00777E67"/>
    <w:rsid w:val="00777FB5"/>
    <w:rsid w:val="00777FD5"/>
    <w:rsid w:val="00780010"/>
    <w:rsid w:val="0078016C"/>
    <w:rsid w:val="007802F1"/>
    <w:rsid w:val="0078039D"/>
    <w:rsid w:val="00780697"/>
    <w:rsid w:val="00780797"/>
    <w:rsid w:val="00780BF3"/>
    <w:rsid w:val="00780DC4"/>
    <w:rsid w:val="00780E00"/>
    <w:rsid w:val="00780F41"/>
    <w:rsid w:val="00780FE6"/>
    <w:rsid w:val="0078109D"/>
    <w:rsid w:val="007813E3"/>
    <w:rsid w:val="007818F8"/>
    <w:rsid w:val="00782259"/>
    <w:rsid w:val="00782473"/>
    <w:rsid w:val="007828DD"/>
    <w:rsid w:val="00782B51"/>
    <w:rsid w:val="00782D28"/>
    <w:rsid w:val="00782E4E"/>
    <w:rsid w:val="00782FC0"/>
    <w:rsid w:val="00783086"/>
    <w:rsid w:val="00783289"/>
    <w:rsid w:val="0078368A"/>
    <w:rsid w:val="00783AC2"/>
    <w:rsid w:val="00783D2A"/>
    <w:rsid w:val="00783E89"/>
    <w:rsid w:val="00784245"/>
    <w:rsid w:val="00784463"/>
    <w:rsid w:val="00784790"/>
    <w:rsid w:val="00784B69"/>
    <w:rsid w:val="00784B88"/>
    <w:rsid w:val="007854A4"/>
    <w:rsid w:val="00785795"/>
    <w:rsid w:val="00785B03"/>
    <w:rsid w:val="00785C7B"/>
    <w:rsid w:val="00786097"/>
    <w:rsid w:val="007860F3"/>
    <w:rsid w:val="00786175"/>
    <w:rsid w:val="00786BB1"/>
    <w:rsid w:val="0078714F"/>
    <w:rsid w:val="00787274"/>
    <w:rsid w:val="00787460"/>
    <w:rsid w:val="007875D9"/>
    <w:rsid w:val="007878D3"/>
    <w:rsid w:val="0079036A"/>
    <w:rsid w:val="0079038F"/>
    <w:rsid w:val="00790405"/>
    <w:rsid w:val="00790636"/>
    <w:rsid w:val="00790722"/>
    <w:rsid w:val="0079099E"/>
    <w:rsid w:val="00790A12"/>
    <w:rsid w:val="00790AFD"/>
    <w:rsid w:val="00790B19"/>
    <w:rsid w:val="00790BE7"/>
    <w:rsid w:val="00790C44"/>
    <w:rsid w:val="00790D3B"/>
    <w:rsid w:val="00790F90"/>
    <w:rsid w:val="00791188"/>
    <w:rsid w:val="00791787"/>
    <w:rsid w:val="00791ACA"/>
    <w:rsid w:val="00791AF4"/>
    <w:rsid w:val="00791C37"/>
    <w:rsid w:val="00792092"/>
    <w:rsid w:val="007922C6"/>
    <w:rsid w:val="00792FA0"/>
    <w:rsid w:val="007931B2"/>
    <w:rsid w:val="0079343F"/>
    <w:rsid w:val="0079351D"/>
    <w:rsid w:val="007939DA"/>
    <w:rsid w:val="00793C0B"/>
    <w:rsid w:val="00793F7F"/>
    <w:rsid w:val="0079400B"/>
    <w:rsid w:val="0079416C"/>
    <w:rsid w:val="007942DD"/>
    <w:rsid w:val="007943BD"/>
    <w:rsid w:val="007944D2"/>
    <w:rsid w:val="00794598"/>
    <w:rsid w:val="00794B84"/>
    <w:rsid w:val="00794C81"/>
    <w:rsid w:val="00794D6D"/>
    <w:rsid w:val="00794D6E"/>
    <w:rsid w:val="007956D0"/>
    <w:rsid w:val="00795A54"/>
    <w:rsid w:val="00795EE9"/>
    <w:rsid w:val="007965C0"/>
    <w:rsid w:val="0079663E"/>
    <w:rsid w:val="007966C7"/>
    <w:rsid w:val="0079672B"/>
    <w:rsid w:val="00796D02"/>
    <w:rsid w:val="00796DA3"/>
    <w:rsid w:val="00796F2E"/>
    <w:rsid w:val="00797220"/>
    <w:rsid w:val="0079725D"/>
    <w:rsid w:val="0079726E"/>
    <w:rsid w:val="00797406"/>
    <w:rsid w:val="00797502"/>
    <w:rsid w:val="00797722"/>
    <w:rsid w:val="00797F5D"/>
    <w:rsid w:val="007A0B06"/>
    <w:rsid w:val="007A0B87"/>
    <w:rsid w:val="007A0C8C"/>
    <w:rsid w:val="007A12AD"/>
    <w:rsid w:val="007A12FE"/>
    <w:rsid w:val="007A1683"/>
    <w:rsid w:val="007A19F7"/>
    <w:rsid w:val="007A1BCF"/>
    <w:rsid w:val="007A1EFD"/>
    <w:rsid w:val="007A214E"/>
    <w:rsid w:val="007A2A04"/>
    <w:rsid w:val="007A2B3C"/>
    <w:rsid w:val="007A2F9F"/>
    <w:rsid w:val="007A3525"/>
    <w:rsid w:val="007A3936"/>
    <w:rsid w:val="007A3BCD"/>
    <w:rsid w:val="007A3D6C"/>
    <w:rsid w:val="007A410D"/>
    <w:rsid w:val="007A4127"/>
    <w:rsid w:val="007A4285"/>
    <w:rsid w:val="007A43CE"/>
    <w:rsid w:val="007A449E"/>
    <w:rsid w:val="007A4558"/>
    <w:rsid w:val="007A4593"/>
    <w:rsid w:val="007A4B6D"/>
    <w:rsid w:val="007A4CA0"/>
    <w:rsid w:val="007A4FE9"/>
    <w:rsid w:val="007A4FF6"/>
    <w:rsid w:val="007A5341"/>
    <w:rsid w:val="007A57ED"/>
    <w:rsid w:val="007A58E5"/>
    <w:rsid w:val="007A5A04"/>
    <w:rsid w:val="007A5AFD"/>
    <w:rsid w:val="007A5C2E"/>
    <w:rsid w:val="007A5C72"/>
    <w:rsid w:val="007A5C76"/>
    <w:rsid w:val="007A5CDB"/>
    <w:rsid w:val="007A5E03"/>
    <w:rsid w:val="007A5E6E"/>
    <w:rsid w:val="007A5F37"/>
    <w:rsid w:val="007A5F91"/>
    <w:rsid w:val="007A60F1"/>
    <w:rsid w:val="007A61C4"/>
    <w:rsid w:val="007A6250"/>
    <w:rsid w:val="007A64D0"/>
    <w:rsid w:val="007A6B75"/>
    <w:rsid w:val="007A6CFC"/>
    <w:rsid w:val="007A74DE"/>
    <w:rsid w:val="007A787A"/>
    <w:rsid w:val="007A7B85"/>
    <w:rsid w:val="007A7E7B"/>
    <w:rsid w:val="007A7E87"/>
    <w:rsid w:val="007A7EFF"/>
    <w:rsid w:val="007A7F1C"/>
    <w:rsid w:val="007B00CA"/>
    <w:rsid w:val="007B023E"/>
    <w:rsid w:val="007B050B"/>
    <w:rsid w:val="007B0592"/>
    <w:rsid w:val="007B0CD2"/>
    <w:rsid w:val="007B10EE"/>
    <w:rsid w:val="007B11DA"/>
    <w:rsid w:val="007B14C2"/>
    <w:rsid w:val="007B1610"/>
    <w:rsid w:val="007B173E"/>
    <w:rsid w:val="007B1C8B"/>
    <w:rsid w:val="007B1C98"/>
    <w:rsid w:val="007B1FE1"/>
    <w:rsid w:val="007B2108"/>
    <w:rsid w:val="007B2369"/>
    <w:rsid w:val="007B240D"/>
    <w:rsid w:val="007B244C"/>
    <w:rsid w:val="007B2793"/>
    <w:rsid w:val="007B2CFE"/>
    <w:rsid w:val="007B2F78"/>
    <w:rsid w:val="007B32CC"/>
    <w:rsid w:val="007B33B5"/>
    <w:rsid w:val="007B3592"/>
    <w:rsid w:val="007B38FD"/>
    <w:rsid w:val="007B3E80"/>
    <w:rsid w:val="007B4199"/>
    <w:rsid w:val="007B41A4"/>
    <w:rsid w:val="007B4239"/>
    <w:rsid w:val="007B485A"/>
    <w:rsid w:val="007B5294"/>
    <w:rsid w:val="007B5407"/>
    <w:rsid w:val="007B5551"/>
    <w:rsid w:val="007B562A"/>
    <w:rsid w:val="007B589D"/>
    <w:rsid w:val="007B5EE5"/>
    <w:rsid w:val="007B5F4A"/>
    <w:rsid w:val="007B6080"/>
    <w:rsid w:val="007B6146"/>
    <w:rsid w:val="007B641E"/>
    <w:rsid w:val="007B658D"/>
    <w:rsid w:val="007B6606"/>
    <w:rsid w:val="007B687D"/>
    <w:rsid w:val="007B6BAB"/>
    <w:rsid w:val="007B6C07"/>
    <w:rsid w:val="007B70D1"/>
    <w:rsid w:val="007B7413"/>
    <w:rsid w:val="007B744E"/>
    <w:rsid w:val="007B7795"/>
    <w:rsid w:val="007B780D"/>
    <w:rsid w:val="007B7AF7"/>
    <w:rsid w:val="007B7C17"/>
    <w:rsid w:val="007B7C30"/>
    <w:rsid w:val="007B7FFD"/>
    <w:rsid w:val="007C022B"/>
    <w:rsid w:val="007C071F"/>
    <w:rsid w:val="007C0B17"/>
    <w:rsid w:val="007C0ECD"/>
    <w:rsid w:val="007C106E"/>
    <w:rsid w:val="007C10DA"/>
    <w:rsid w:val="007C1178"/>
    <w:rsid w:val="007C13FC"/>
    <w:rsid w:val="007C1F52"/>
    <w:rsid w:val="007C1F76"/>
    <w:rsid w:val="007C1F9E"/>
    <w:rsid w:val="007C207E"/>
    <w:rsid w:val="007C220D"/>
    <w:rsid w:val="007C2418"/>
    <w:rsid w:val="007C2681"/>
    <w:rsid w:val="007C27A3"/>
    <w:rsid w:val="007C2860"/>
    <w:rsid w:val="007C2BC3"/>
    <w:rsid w:val="007C2E62"/>
    <w:rsid w:val="007C33F3"/>
    <w:rsid w:val="007C3671"/>
    <w:rsid w:val="007C396D"/>
    <w:rsid w:val="007C3A34"/>
    <w:rsid w:val="007C3FCB"/>
    <w:rsid w:val="007C4528"/>
    <w:rsid w:val="007C49C9"/>
    <w:rsid w:val="007C49F6"/>
    <w:rsid w:val="007C4FC6"/>
    <w:rsid w:val="007C501C"/>
    <w:rsid w:val="007C5E5D"/>
    <w:rsid w:val="007C6111"/>
    <w:rsid w:val="007C6284"/>
    <w:rsid w:val="007C6594"/>
    <w:rsid w:val="007C6608"/>
    <w:rsid w:val="007C6691"/>
    <w:rsid w:val="007C6762"/>
    <w:rsid w:val="007C68AB"/>
    <w:rsid w:val="007C6A3B"/>
    <w:rsid w:val="007C6F29"/>
    <w:rsid w:val="007C785C"/>
    <w:rsid w:val="007C7C9C"/>
    <w:rsid w:val="007D01D7"/>
    <w:rsid w:val="007D06AA"/>
    <w:rsid w:val="007D0AD4"/>
    <w:rsid w:val="007D0B67"/>
    <w:rsid w:val="007D12C5"/>
    <w:rsid w:val="007D136E"/>
    <w:rsid w:val="007D1462"/>
    <w:rsid w:val="007D1637"/>
    <w:rsid w:val="007D19D2"/>
    <w:rsid w:val="007D1B63"/>
    <w:rsid w:val="007D1C1E"/>
    <w:rsid w:val="007D1C53"/>
    <w:rsid w:val="007D1E48"/>
    <w:rsid w:val="007D1EC0"/>
    <w:rsid w:val="007D2016"/>
    <w:rsid w:val="007D232B"/>
    <w:rsid w:val="007D25B7"/>
    <w:rsid w:val="007D27C9"/>
    <w:rsid w:val="007D27E5"/>
    <w:rsid w:val="007D2955"/>
    <w:rsid w:val="007D2B83"/>
    <w:rsid w:val="007D2C72"/>
    <w:rsid w:val="007D2DB0"/>
    <w:rsid w:val="007D3021"/>
    <w:rsid w:val="007D3080"/>
    <w:rsid w:val="007D33E5"/>
    <w:rsid w:val="007D3749"/>
    <w:rsid w:val="007D3825"/>
    <w:rsid w:val="007D3B66"/>
    <w:rsid w:val="007D3ED8"/>
    <w:rsid w:val="007D3FEB"/>
    <w:rsid w:val="007D415B"/>
    <w:rsid w:val="007D428E"/>
    <w:rsid w:val="007D4441"/>
    <w:rsid w:val="007D4470"/>
    <w:rsid w:val="007D4739"/>
    <w:rsid w:val="007D495E"/>
    <w:rsid w:val="007D49DA"/>
    <w:rsid w:val="007D4BA0"/>
    <w:rsid w:val="007D4C3E"/>
    <w:rsid w:val="007D4CB4"/>
    <w:rsid w:val="007D4D57"/>
    <w:rsid w:val="007D4EB4"/>
    <w:rsid w:val="007D501C"/>
    <w:rsid w:val="007D5194"/>
    <w:rsid w:val="007D5942"/>
    <w:rsid w:val="007D5CFE"/>
    <w:rsid w:val="007D6265"/>
    <w:rsid w:val="007D63C3"/>
    <w:rsid w:val="007D640D"/>
    <w:rsid w:val="007D65A9"/>
    <w:rsid w:val="007D66F3"/>
    <w:rsid w:val="007D68C0"/>
    <w:rsid w:val="007D69A5"/>
    <w:rsid w:val="007D712C"/>
    <w:rsid w:val="007D73C8"/>
    <w:rsid w:val="007D793B"/>
    <w:rsid w:val="007E011E"/>
    <w:rsid w:val="007E0290"/>
    <w:rsid w:val="007E0985"/>
    <w:rsid w:val="007E09C4"/>
    <w:rsid w:val="007E0EEC"/>
    <w:rsid w:val="007E0F20"/>
    <w:rsid w:val="007E0F36"/>
    <w:rsid w:val="007E0FAF"/>
    <w:rsid w:val="007E135E"/>
    <w:rsid w:val="007E16C8"/>
    <w:rsid w:val="007E184F"/>
    <w:rsid w:val="007E18AB"/>
    <w:rsid w:val="007E19DB"/>
    <w:rsid w:val="007E19E3"/>
    <w:rsid w:val="007E1A5B"/>
    <w:rsid w:val="007E1FDB"/>
    <w:rsid w:val="007E22BF"/>
    <w:rsid w:val="007E24C9"/>
    <w:rsid w:val="007E2524"/>
    <w:rsid w:val="007E2541"/>
    <w:rsid w:val="007E289E"/>
    <w:rsid w:val="007E2AC1"/>
    <w:rsid w:val="007E2CF4"/>
    <w:rsid w:val="007E2D26"/>
    <w:rsid w:val="007E2DE4"/>
    <w:rsid w:val="007E2E9F"/>
    <w:rsid w:val="007E3553"/>
    <w:rsid w:val="007E36B7"/>
    <w:rsid w:val="007E38E6"/>
    <w:rsid w:val="007E3A95"/>
    <w:rsid w:val="007E3BCD"/>
    <w:rsid w:val="007E3FB4"/>
    <w:rsid w:val="007E4071"/>
    <w:rsid w:val="007E44BD"/>
    <w:rsid w:val="007E4553"/>
    <w:rsid w:val="007E455B"/>
    <w:rsid w:val="007E4975"/>
    <w:rsid w:val="007E4A7D"/>
    <w:rsid w:val="007E4C21"/>
    <w:rsid w:val="007E52AB"/>
    <w:rsid w:val="007E574E"/>
    <w:rsid w:val="007E5860"/>
    <w:rsid w:val="007E5AC0"/>
    <w:rsid w:val="007E5B7A"/>
    <w:rsid w:val="007E64B4"/>
    <w:rsid w:val="007E658D"/>
    <w:rsid w:val="007E681E"/>
    <w:rsid w:val="007E6A00"/>
    <w:rsid w:val="007E6C28"/>
    <w:rsid w:val="007E6EE8"/>
    <w:rsid w:val="007E6FCD"/>
    <w:rsid w:val="007E72AA"/>
    <w:rsid w:val="007E746D"/>
    <w:rsid w:val="007E7525"/>
    <w:rsid w:val="007E75B1"/>
    <w:rsid w:val="007E771B"/>
    <w:rsid w:val="007E7768"/>
    <w:rsid w:val="007E7C88"/>
    <w:rsid w:val="007F00B8"/>
    <w:rsid w:val="007F0256"/>
    <w:rsid w:val="007F0578"/>
    <w:rsid w:val="007F0604"/>
    <w:rsid w:val="007F09EC"/>
    <w:rsid w:val="007F0B08"/>
    <w:rsid w:val="007F0DC3"/>
    <w:rsid w:val="007F0E50"/>
    <w:rsid w:val="007F1063"/>
    <w:rsid w:val="007F14CF"/>
    <w:rsid w:val="007F14F4"/>
    <w:rsid w:val="007F15A7"/>
    <w:rsid w:val="007F15C6"/>
    <w:rsid w:val="007F1947"/>
    <w:rsid w:val="007F1A7C"/>
    <w:rsid w:val="007F23E1"/>
    <w:rsid w:val="007F2780"/>
    <w:rsid w:val="007F3045"/>
    <w:rsid w:val="007F304B"/>
    <w:rsid w:val="007F3744"/>
    <w:rsid w:val="007F39CE"/>
    <w:rsid w:val="007F3ACC"/>
    <w:rsid w:val="007F3DC9"/>
    <w:rsid w:val="007F44D3"/>
    <w:rsid w:val="007F45B1"/>
    <w:rsid w:val="007F4759"/>
    <w:rsid w:val="007F4A1A"/>
    <w:rsid w:val="007F4AB1"/>
    <w:rsid w:val="007F4B39"/>
    <w:rsid w:val="007F4FAF"/>
    <w:rsid w:val="007F55A3"/>
    <w:rsid w:val="007F571C"/>
    <w:rsid w:val="007F5999"/>
    <w:rsid w:val="007F5A92"/>
    <w:rsid w:val="007F5C72"/>
    <w:rsid w:val="007F5CE5"/>
    <w:rsid w:val="007F5E32"/>
    <w:rsid w:val="007F6705"/>
    <w:rsid w:val="007F6BF6"/>
    <w:rsid w:val="007F6D53"/>
    <w:rsid w:val="007F6DCF"/>
    <w:rsid w:val="007F6E98"/>
    <w:rsid w:val="007F70AB"/>
    <w:rsid w:val="007F70DA"/>
    <w:rsid w:val="007F7149"/>
    <w:rsid w:val="007F7296"/>
    <w:rsid w:val="007F7327"/>
    <w:rsid w:val="007F736E"/>
    <w:rsid w:val="007F744C"/>
    <w:rsid w:val="007F76FD"/>
    <w:rsid w:val="007F79C6"/>
    <w:rsid w:val="007F7AE2"/>
    <w:rsid w:val="007F7F1A"/>
    <w:rsid w:val="007F7F55"/>
    <w:rsid w:val="007F7FC6"/>
    <w:rsid w:val="0080074E"/>
    <w:rsid w:val="008009FC"/>
    <w:rsid w:val="00800CD2"/>
    <w:rsid w:val="00800D8A"/>
    <w:rsid w:val="00800FFA"/>
    <w:rsid w:val="00801326"/>
    <w:rsid w:val="00801373"/>
    <w:rsid w:val="00801472"/>
    <w:rsid w:val="0080147F"/>
    <w:rsid w:val="00801582"/>
    <w:rsid w:val="00801696"/>
    <w:rsid w:val="00801939"/>
    <w:rsid w:val="00801E7A"/>
    <w:rsid w:val="00801EAC"/>
    <w:rsid w:val="008021AA"/>
    <w:rsid w:val="008022D3"/>
    <w:rsid w:val="0080243C"/>
    <w:rsid w:val="008024B9"/>
    <w:rsid w:val="008028DD"/>
    <w:rsid w:val="00802BC8"/>
    <w:rsid w:val="00802C7F"/>
    <w:rsid w:val="00802CF1"/>
    <w:rsid w:val="00802E97"/>
    <w:rsid w:val="00803051"/>
    <w:rsid w:val="00803136"/>
    <w:rsid w:val="0080313A"/>
    <w:rsid w:val="008034D7"/>
    <w:rsid w:val="00803952"/>
    <w:rsid w:val="00803CF1"/>
    <w:rsid w:val="00804011"/>
    <w:rsid w:val="0080432C"/>
    <w:rsid w:val="00804440"/>
    <w:rsid w:val="00804713"/>
    <w:rsid w:val="00804C4F"/>
    <w:rsid w:val="00804D03"/>
    <w:rsid w:val="008051A9"/>
    <w:rsid w:val="008051D0"/>
    <w:rsid w:val="0080530C"/>
    <w:rsid w:val="00805738"/>
    <w:rsid w:val="00805BDC"/>
    <w:rsid w:val="00805EB6"/>
    <w:rsid w:val="008062B3"/>
    <w:rsid w:val="00806636"/>
    <w:rsid w:val="008066FF"/>
    <w:rsid w:val="00806766"/>
    <w:rsid w:val="0080679F"/>
    <w:rsid w:val="0080680B"/>
    <w:rsid w:val="00806B0B"/>
    <w:rsid w:val="00806C43"/>
    <w:rsid w:val="00806FAB"/>
    <w:rsid w:val="00806FD1"/>
    <w:rsid w:val="00807393"/>
    <w:rsid w:val="008073D5"/>
    <w:rsid w:val="008073F8"/>
    <w:rsid w:val="0080797F"/>
    <w:rsid w:val="00807B5B"/>
    <w:rsid w:val="00807B71"/>
    <w:rsid w:val="00807BCD"/>
    <w:rsid w:val="00807C89"/>
    <w:rsid w:val="00807CF7"/>
    <w:rsid w:val="008102DD"/>
    <w:rsid w:val="0081068E"/>
    <w:rsid w:val="008106E5"/>
    <w:rsid w:val="00810829"/>
    <w:rsid w:val="00810B39"/>
    <w:rsid w:val="00810F91"/>
    <w:rsid w:val="0081101D"/>
    <w:rsid w:val="0081104D"/>
    <w:rsid w:val="008110E5"/>
    <w:rsid w:val="0081113E"/>
    <w:rsid w:val="00811690"/>
    <w:rsid w:val="00811752"/>
    <w:rsid w:val="008117D5"/>
    <w:rsid w:val="00811A18"/>
    <w:rsid w:val="00811BF2"/>
    <w:rsid w:val="00811E4B"/>
    <w:rsid w:val="00811F06"/>
    <w:rsid w:val="00812640"/>
    <w:rsid w:val="008126ED"/>
    <w:rsid w:val="00812B6B"/>
    <w:rsid w:val="00813117"/>
    <w:rsid w:val="00813254"/>
    <w:rsid w:val="0081335D"/>
    <w:rsid w:val="008133D0"/>
    <w:rsid w:val="0081341A"/>
    <w:rsid w:val="00813613"/>
    <w:rsid w:val="00813914"/>
    <w:rsid w:val="00813CF3"/>
    <w:rsid w:val="00813D49"/>
    <w:rsid w:val="00813ED0"/>
    <w:rsid w:val="00814178"/>
    <w:rsid w:val="008143CB"/>
    <w:rsid w:val="00814433"/>
    <w:rsid w:val="00814696"/>
    <w:rsid w:val="0081485B"/>
    <w:rsid w:val="008148DF"/>
    <w:rsid w:val="008149BE"/>
    <w:rsid w:val="00814BB9"/>
    <w:rsid w:val="00814DF0"/>
    <w:rsid w:val="00815167"/>
    <w:rsid w:val="008153AE"/>
    <w:rsid w:val="008156D1"/>
    <w:rsid w:val="0081581E"/>
    <w:rsid w:val="00815837"/>
    <w:rsid w:val="00815AA5"/>
    <w:rsid w:val="008162FA"/>
    <w:rsid w:val="0081631C"/>
    <w:rsid w:val="00816898"/>
    <w:rsid w:val="008168B3"/>
    <w:rsid w:val="00816ADB"/>
    <w:rsid w:val="008173CC"/>
    <w:rsid w:val="00817881"/>
    <w:rsid w:val="00820879"/>
    <w:rsid w:val="00820A09"/>
    <w:rsid w:val="00821622"/>
    <w:rsid w:val="008217E8"/>
    <w:rsid w:val="00821B30"/>
    <w:rsid w:val="00821D34"/>
    <w:rsid w:val="00821E56"/>
    <w:rsid w:val="0082203E"/>
    <w:rsid w:val="008223F1"/>
    <w:rsid w:val="0082252D"/>
    <w:rsid w:val="008226DA"/>
    <w:rsid w:val="008229F2"/>
    <w:rsid w:val="00822B5C"/>
    <w:rsid w:val="00822BD8"/>
    <w:rsid w:val="00822E04"/>
    <w:rsid w:val="00822EF7"/>
    <w:rsid w:val="008231C9"/>
    <w:rsid w:val="00823223"/>
    <w:rsid w:val="00823DCC"/>
    <w:rsid w:val="00823F16"/>
    <w:rsid w:val="00824100"/>
    <w:rsid w:val="00824700"/>
    <w:rsid w:val="00824D28"/>
    <w:rsid w:val="00825492"/>
    <w:rsid w:val="0082574B"/>
    <w:rsid w:val="00825DE4"/>
    <w:rsid w:val="00825F48"/>
    <w:rsid w:val="00826240"/>
    <w:rsid w:val="00826274"/>
    <w:rsid w:val="008264F1"/>
    <w:rsid w:val="008269BC"/>
    <w:rsid w:val="00826AB2"/>
    <w:rsid w:val="00826B6E"/>
    <w:rsid w:val="00826B86"/>
    <w:rsid w:val="00826D4F"/>
    <w:rsid w:val="00827242"/>
    <w:rsid w:val="008274CD"/>
    <w:rsid w:val="00827941"/>
    <w:rsid w:val="00827AF0"/>
    <w:rsid w:val="00827D54"/>
    <w:rsid w:val="00827DF7"/>
    <w:rsid w:val="00827E02"/>
    <w:rsid w:val="00830241"/>
    <w:rsid w:val="00830273"/>
    <w:rsid w:val="00830651"/>
    <w:rsid w:val="008306D9"/>
    <w:rsid w:val="0083072B"/>
    <w:rsid w:val="00830816"/>
    <w:rsid w:val="0083097D"/>
    <w:rsid w:val="00830AF9"/>
    <w:rsid w:val="00830B42"/>
    <w:rsid w:val="00830CE7"/>
    <w:rsid w:val="00830D9C"/>
    <w:rsid w:val="00830FB8"/>
    <w:rsid w:val="008312E4"/>
    <w:rsid w:val="00831386"/>
    <w:rsid w:val="00831497"/>
    <w:rsid w:val="008314AA"/>
    <w:rsid w:val="00831696"/>
    <w:rsid w:val="00831790"/>
    <w:rsid w:val="00831C33"/>
    <w:rsid w:val="00831CCB"/>
    <w:rsid w:val="00831CF6"/>
    <w:rsid w:val="00832177"/>
    <w:rsid w:val="008322D5"/>
    <w:rsid w:val="0083260C"/>
    <w:rsid w:val="0083264D"/>
    <w:rsid w:val="008326FF"/>
    <w:rsid w:val="00832AEC"/>
    <w:rsid w:val="00832EF7"/>
    <w:rsid w:val="008330EC"/>
    <w:rsid w:val="008330ED"/>
    <w:rsid w:val="00833177"/>
    <w:rsid w:val="0083342F"/>
    <w:rsid w:val="00833705"/>
    <w:rsid w:val="00833980"/>
    <w:rsid w:val="00833D45"/>
    <w:rsid w:val="008341D8"/>
    <w:rsid w:val="00834266"/>
    <w:rsid w:val="0083429A"/>
    <w:rsid w:val="008343C1"/>
    <w:rsid w:val="0083448A"/>
    <w:rsid w:val="00834534"/>
    <w:rsid w:val="008347DD"/>
    <w:rsid w:val="0083481E"/>
    <w:rsid w:val="00834883"/>
    <w:rsid w:val="008349EE"/>
    <w:rsid w:val="00834A62"/>
    <w:rsid w:val="00834F8A"/>
    <w:rsid w:val="00835754"/>
    <w:rsid w:val="00835766"/>
    <w:rsid w:val="0083588D"/>
    <w:rsid w:val="00835B0F"/>
    <w:rsid w:val="00835E96"/>
    <w:rsid w:val="00836757"/>
    <w:rsid w:val="00836B84"/>
    <w:rsid w:val="00836C6F"/>
    <w:rsid w:val="00837127"/>
    <w:rsid w:val="00837637"/>
    <w:rsid w:val="008377EF"/>
    <w:rsid w:val="00837BC3"/>
    <w:rsid w:val="00837C19"/>
    <w:rsid w:val="00837E54"/>
    <w:rsid w:val="00840019"/>
    <w:rsid w:val="0084067F"/>
    <w:rsid w:val="0084096F"/>
    <w:rsid w:val="00840A22"/>
    <w:rsid w:val="00840ACA"/>
    <w:rsid w:val="00840C52"/>
    <w:rsid w:val="00840D6F"/>
    <w:rsid w:val="008415A0"/>
    <w:rsid w:val="00841626"/>
    <w:rsid w:val="008416B0"/>
    <w:rsid w:val="008416C7"/>
    <w:rsid w:val="00841C09"/>
    <w:rsid w:val="00841E16"/>
    <w:rsid w:val="00841F9C"/>
    <w:rsid w:val="0084213A"/>
    <w:rsid w:val="00842363"/>
    <w:rsid w:val="008423F5"/>
    <w:rsid w:val="00842C5F"/>
    <w:rsid w:val="00842FAE"/>
    <w:rsid w:val="00842FDC"/>
    <w:rsid w:val="0084311D"/>
    <w:rsid w:val="0084315C"/>
    <w:rsid w:val="0084317C"/>
    <w:rsid w:val="008433CC"/>
    <w:rsid w:val="0084352A"/>
    <w:rsid w:val="0084357F"/>
    <w:rsid w:val="008436A1"/>
    <w:rsid w:val="008438FF"/>
    <w:rsid w:val="0084408F"/>
    <w:rsid w:val="00844197"/>
    <w:rsid w:val="00844251"/>
    <w:rsid w:val="00844578"/>
    <w:rsid w:val="008449B0"/>
    <w:rsid w:val="00844BB1"/>
    <w:rsid w:val="00844F20"/>
    <w:rsid w:val="00845106"/>
    <w:rsid w:val="0084511E"/>
    <w:rsid w:val="0084512C"/>
    <w:rsid w:val="00845395"/>
    <w:rsid w:val="008455E4"/>
    <w:rsid w:val="00845820"/>
    <w:rsid w:val="00845BD8"/>
    <w:rsid w:val="00845EB6"/>
    <w:rsid w:val="008465B9"/>
    <w:rsid w:val="0084676F"/>
    <w:rsid w:val="00846DF8"/>
    <w:rsid w:val="0084749E"/>
    <w:rsid w:val="008474D9"/>
    <w:rsid w:val="008476F8"/>
    <w:rsid w:val="008476FB"/>
    <w:rsid w:val="00847913"/>
    <w:rsid w:val="008479B1"/>
    <w:rsid w:val="00847F25"/>
    <w:rsid w:val="00847FF3"/>
    <w:rsid w:val="008502DA"/>
    <w:rsid w:val="008502EF"/>
    <w:rsid w:val="0085069A"/>
    <w:rsid w:val="00850998"/>
    <w:rsid w:val="00850F67"/>
    <w:rsid w:val="00851185"/>
    <w:rsid w:val="0085131B"/>
    <w:rsid w:val="00851921"/>
    <w:rsid w:val="00851A6E"/>
    <w:rsid w:val="00851BDC"/>
    <w:rsid w:val="00851D58"/>
    <w:rsid w:val="00851F79"/>
    <w:rsid w:val="00851FFC"/>
    <w:rsid w:val="0085201A"/>
    <w:rsid w:val="0085243C"/>
    <w:rsid w:val="008524CA"/>
    <w:rsid w:val="0085276D"/>
    <w:rsid w:val="00852D6D"/>
    <w:rsid w:val="008530D7"/>
    <w:rsid w:val="0085349D"/>
    <w:rsid w:val="008534BD"/>
    <w:rsid w:val="008536DA"/>
    <w:rsid w:val="0085392E"/>
    <w:rsid w:val="00853AA3"/>
    <w:rsid w:val="00854055"/>
    <w:rsid w:val="008540B2"/>
    <w:rsid w:val="008545C6"/>
    <w:rsid w:val="00854796"/>
    <w:rsid w:val="00854A52"/>
    <w:rsid w:val="00854B5C"/>
    <w:rsid w:val="0085545C"/>
    <w:rsid w:val="00855616"/>
    <w:rsid w:val="008558CC"/>
    <w:rsid w:val="00855AF6"/>
    <w:rsid w:val="008563D7"/>
    <w:rsid w:val="00856696"/>
    <w:rsid w:val="008569BD"/>
    <w:rsid w:val="00856CCB"/>
    <w:rsid w:val="00856D9A"/>
    <w:rsid w:val="00856E03"/>
    <w:rsid w:val="00856EE2"/>
    <w:rsid w:val="008573A2"/>
    <w:rsid w:val="0085740C"/>
    <w:rsid w:val="008574DB"/>
    <w:rsid w:val="008576A8"/>
    <w:rsid w:val="00857743"/>
    <w:rsid w:val="00857D01"/>
    <w:rsid w:val="0086021D"/>
    <w:rsid w:val="008604A9"/>
    <w:rsid w:val="00860A8E"/>
    <w:rsid w:val="0086117F"/>
    <w:rsid w:val="008611CD"/>
    <w:rsid w:val="008614CF"/>
    <w:rsid w:val="0086176F"/>
    <w:rsid w:val="00861836"/>
    <w:rsid w:val="0086199A"/>
    <w:rsid w:val="00862155"/>
    <w:rsid w:val="008621C6"/>
    <w:rsid w:val="008625F9"/>
    <w:rsid w:val="008627E1"/>
    <w:rsid w:val="008629C5"/>
    <w:rsid w:val="00862F19"/>
    <w:rsid w:val="00863044"/>
    <w:rsid w:val="0086310B"/>
    <w:rsid w:val="008631E3"/>
    <w:rsid w:val="00863825"/>
    <w:rsid w:val="0086384E"/>
    <w:rsid w:val="00863CFA"/>
    <w:rsid w:val="00863E6C"/>
    <w:rsid w:val="00863EE2"/>
    <w:rsid w:val="00863FD3"/>
    <w:rsid w:val="0086479A"/>
    <w:rsid w:val="008647AF"/>
    <w:rsid w:val="008647F3"/>
    <w:rsid w:val="0086487E"/>
    <w:rsid w:val="00864CBC"/>
    <w:rsid w:val="00865190"/>
    <w:rsid w:val="00865282"/>
    <w:rsid w:val="008654C3"/>
    <w:rsid w:val="00865AA0"/>
    <w:rsid w:val="00865B0E"/>
    <w:rsid w:val="00865B46"/>
    <w:rsid w:val="00865B8B"/>
    <w:rsid w:val="00865FA6"/>
    <w:rsid w:val="00866069"/>
    <w:rsid w:val="0086610C"/>
    <w:rsid w:val="00866350"/>
    <w:rsid w:val="00866653"/>
    <w:rsid w:val="008666D9"/>
    <w:rsid w:val="00866852"/>
    <w:rsid w:val="00866E6F"/>
    <w:rsid w:val="00866FE8"/>
    <w:rsid w:val="00867255"/>
    <w:rsid w:val="008674A5"/>
    <w:rsid w:val="00867853"/>
    <w:rsid w:val="008678CB"/>
    <w:rsid w:val="0086798E"/>
    <w:rsid w:val="00867A40"/>
    <w:rsid w:val="00867D47"/>
    <w:rsid w:val="00870095"/>
    <w:rsid w:val="0087026D"/>
    <w:rsid w:val="0087045C"/>
    <w:rsid w:val="008708C4"/>
    <w:rsid w:val="008708D0"/>
    <w:rsid w:val="00870930"/>
    <w:rsid w:val="00870B5F"/>
    <w:rsid w:val="00871267"/>
    <w:rsid w:val="008714BE"/>
    <w:rsid w:val="00871867"/>
    <w:rsid w:val="0087196D"/>
    <w:rsid w:val="00871A7A"/>
    <w:rsid w:val="008728F9"/>
    <w:rsid w:val="00872ABC"/>
    <w:rsid w:val="00872D1A"/>
    <w:rsid w:val="00872DE7"/>
    <w:rsid w:val="00872E54"/>
    <w:rsid w:val="00872E80"/>
    <w:rsid w:val="00872EFF"/>
    <w:rsid w:val="0087319E"/>
    <w:rsid w:val="00873291"/>
    <w:rsid w:val="008734F5"/>
    <w:rsid w:val="00873C32"/>
    <w:rsid w:val="00873CAB"/>
    <w:rsid w:val="00873CB1"/>
    <w:rsid w:val="00874162"/>
    <w:rsid w:val="0087425D"/>
    <w:rsid w:val="008743DE"/>
    <w:rsid w:val="00874423"/>
    <w:rsid w:val="008745E4"/>
    <w:rsid w:val="008746DE"/>
    <w:rsid w:val="008749FA"/>
    <w:rsid w:val="00874A61"/>
    <w:rsid w:val="00874ED4"/>
    <w:rsid w:val="00875141"/>
    <w:rsid w:val="008751E6"/>
    <w:rsid w:val="00875486"/>
    <w:rsid w:val="00875545"/>
    <w:rsid w:val="00875B8F"/>
    <w:rsid w:val="00875D58"/>
    <w:rsid w:val="00875FCA"/>
    <w:rsid w:val="0087609A"/>
    <w:rsid w:val="0087618A"/>
    <w:rsid w:val="0087643C"/>
    <w:rsid w:val="00876599"/>
    <w:rsid w:val="0087679F"/>
    <w:rsid w:val="00876B6A"/>
    <w:rsid w:val="00876BAC"/>
    <w:rsid w:val="00876C6B"/>
    <w:rsid w:val="00876D36"/>
    <w:rsid w:val="00877329"/>
    <w:rsid w:val="00877620"/>
    <w:rsid w:val="008777A4"/>
    <w:rsid w:val="00877F12"/>
    <w:rsid w:val="00880365"/>
    <w:rsid w:val="00880438"/>
    <w:rsid w:val="00880B6B"/>
    <w:rsid w:val="00880C62"/>
    <w:rsid w:val="00880D4F"/>
    <w:rsid w:val="008812BB"/>
    <w:rsid w:val="00881433"/>
    <w:rsid w:val="00881637"/>
    <w:rsid w:val="00881707"/>
    <w:rsid w:val="0088195A"/>
    <w:rsid w:val="00881B34"/>
    <w:rsid w:val="00881E4E"/>
    <w:rsid w:val="00882249"/>
    <w:rsid w:val="008826F4"/>
    <w:rsid w:val="00882A24"/>
    <w:rsid w:val="00882B9B"/>
    <w:rsid w:val="008830E1"/>
    <w:rsid w:val="008832B4"/>
    <w:rsid w:val="00883487"/>
    <w:rsid w:val="0088355F"/>
    <w:rsid w:val="00883669"/>
    <w:rsid w:val="00883980"/>
    <w:rsid w:val="00883A06"/>
    <w:rsid w:val="00883A44"/>
    <w:rsid w:val="00883B5C"/>
    <w:rsid w:val="00883CF0"/>
    <w:rsid w:val="00883EFC"/>
    <w:rsid w:val="008843DA"/>
    <w:rsid w:val="00884547"/>
    <w:rsid w:val="00884A54"/>
    <w:rsid w:val="00884B75"/>
    <w:rsid w:val="00885074"/>
    <w:rsid w:val="00885255"/>
    <w:rsid w:val="0088542B"/>
    <w:rsid w:val="008859EB"/>
    <w:rsid w:val="00885AC1"/>
    <w:rsid w:val="00885BB6"/>
    <w:rsid w:val="00885CCF"/>
    <w:rsid w:val="008861F5"/>
    <w:rsid w:val="008867BB"/>
    <w:rsid w:val="00886AE4"/>
    <w:rsid w:val="00886C1E"/>
    <w:rsid w:val="00887200"/>
    <w:rsid w:val="0088728A"/>
    <w:rsid w:val="00887373"/>
    <w:rsid w:val="008873B5"/>
    <w:rsid w:val="008876D9"/>
    <w:rsid w:val="00887A6F"/>
    <w:rsid w:val="00887ED3"/>
    <w:rsid w:val="008900EB"/>
    <w:rsid w:val="008900F7"/>
    <w:rsid w:val="00890230"/>
    <w:rsid w:val="0089023F"/>
    <w:rsid w:val="00890253"/>
    <w:rsid w:val="00890304"/>
    <w:rsid w:val="0089050F"/>
    <w:rsid w:val="0089058E"/>
    <w:rsid w:val="008909D6"/>
    <w:rsid w:val="00890AB0"/>
    <w:rsid w:val="00890BD7"/>
    <w:rsid w:val="00890D0A"/>
    <w:rsid w:val="0089106B"/>
    <w:rsid w:val="00891487"/>
    <w:rsid w:val="00891495"/>
    <w:rsid w:val="00891B06"/>
    <w:rsid w:val="00891BAE"/>
    <w:rsid w:val="00891F54"/>
    <w:rsid w:val="008927D9"/>
    <w:rsid w:val="008928CD"/>
    <w:rsid w:val="00892B01"/>
    <w:rsid w:val="00892C3E"/>
    <w:rsid w:val="00892C90"/>
    <w:rsid w:val="00892CCE"/>
    <w:rsid w:val="00892F75"/>
    <w:rsid w:val="00893126"/>
    <w:rsid w:val="008933D2"/>
    <w:rsid w:val="0089355D"/>
    <w:rsid w:val="00893622"/>
    <w:rsid w:val="0089389B"/>
    <w:rsid w:val="00893C90"/>
    <w:rsid w:val="00893E9F"/>
    <w:rsid w:val="008944E2"/>
    <w:rsid w:val="00894548"/>
    <w:rsid w:val="00894F22"/>
    <w:rsid w:val="0089534A"/>
    <w:rsid w:val="00895389"/>
    <w:rsid w:val="0089596C"/>
    <w:rsid w:val="00895CD6"/>
    <w:rsid w:val="00896415"/>
    <w:rsid w:val="00896D9D"/>
    <w:rsid w:val="00896F84"/>
    <w:rsid w:val="00897033"/>
    <w:rsid w:val="008974C9"/>
    <w:rsid w:val="00897580"/>
    <w:rsid w:val="00897754"/>
    <w:rsid w:val="0089794D"/>
    <w:rsid w:val="00897D1E"/>
    <w:rsid w:val="00897DDC"/>
    <w:rsid w:val="00897E04"/>
    <w:rsid w:val="008A0071"/>
    <w:rsid w:val="008A0250"/>
    <w:rsid w:val="008A02AD"/>
    <w:rsid w:val="008A088A"/>
    <w:rsid w:val="008A09CC"/>
    <w:rsid w:val="008A0FEC"/>
    <w:rsid w:val="008A1153"/>
    <w:rsid w:val="008A14F1"/>
    <w:rsid w:val="008A1635"/>
    <w:rsid w:val="008A1A36"/>
    <w:rsid w:val="008A2553"/>
    <w:rsid w:val="008A26DC"/>
    <w:rsid w:val="008A291C"/>
    <w:rsid w:val="008A2C2B"/>
    <w:rsid w:val="008A2F23"/>
    <w:rsid w:val="008A2F9D"/>
    <w:rsid w:val="008A2FBA"/>
    <w:rsid w:val="008A3493"/>
    <w:rsid w:val="008A3501"/>
    <w:rsid w:val="008A353F"/>
    <w:rsid w:val="008A35DC"/>
    <w:rsid w:val="008A3614"/>
    <w:rsid w:val="008A3632"/>
    <w:rsid w:val="008A36A4"/>
    <w:rsid w:val="008A3A62"/>
    <w:rsid w:val="008A3BC5"/>
    <w:rsid w:val="008A3C58"/>
    <w:rsid w:val="008A3FCC"/>
    <w:rsid w:val="008A4040"/>
    <w:rsid w:val="008A446C"/>
    <w:rsid w:val="008A494F"/>
    <w:rsid w:val="008A49D2"/>
    <w:rsid w:val="008A4B2C"/>
    <w:rsid w:val="008A4D18"/>
    <w:rsid w:val="008A5102"/>
    <w:rsid w:val="008A5170"/>
    <w:rsid w:val="008A51C2"/>
    <w:rsid w:val="008A52B5"/>
    <w:rsid w:val="008A57DE"/>
    <w:rsid w:val="008A5ADB"/>
    <w:rsid w:val="008A5B35"/>
    <w:rsid w:val="008A5CFE"/>
    <w:rsid w:val="008A6219"/>
    <w:rsid w:val="008A622F"/>
    <w:rsid w:val="008A6369"/>
    <w:rsid w:val="008A63EE"/>
    <w:rsid w:val="008A6430"/>
    <w:rsid w:val="008A6731"/>
    <w:rsid w:val="008A6A4C"/>
    <w:rsid w:val="008A6B71"/>
    <w:rsid w:val="008A6E80"/>
    <w:rsid w:val="008A6F34"/>
    <w:rsid w:val="008A7739"/>
    <w:rsid w:val="008A797F"/>
    <w:rsid w:val="008A7B13"/>
    <w:rsid w:val="008A7DA9"/>
    <w:rsid w:val="008A7DBB"/>
    <w:rsid w:val="008A7F6F"/>
    <w:rsid w:val="008B01A6"/>
    <w:rsid w:val="008B047F"/>
    <w:rsid w:val="008B071C"/>
    <w:rsid w:val="008B09EE"/>
    <w:rsid w:val="008B1043"/>
    <w:rsid w:val="008B1130"/>
    <w:rsid w:val="008B11FD"/>
    <w:rsid w:val="008B1578"/>
    <w:rsid w:val="008B18CE"/>
    <w:rsid w:val="008B1B90"/>
    <w:rsid w:val="008B2017"/>
    <w:rsid w:val="008B2018"/>
    <w:rsid w:val="008B20B2"/>
    <w:rsid w:val="008B2509"/>
    <w:rsid w:val="008B269F"/>
    <w:rsid w:val="008B2968"/>
    <w:rsid w:val="008B2DBB"/>
    <w:rsid w:val="008B3103"/>
    <w:rsid w:val="008B310B"/>
    <w:rsid w:val="008B397D"/>
    <w:rsid w:val="008B3A97"/>
    <w:rsid w:val="008B3B1C"/>
    <w:rsid w:val="008B3BEB"/>
    <w:rsid w:val="008B40B3"/>
    <w:rsid w:val="008B42F6"/>
    <w:rsid w:val="008B4764"/>
    <w:rsid w:val="008B49A2"/>
    <w:rsid w:val="008B4B42"/>
    <w:rsid w:val="008B4C21"/>
    <w:rsid w:val="008B506D"/>
    <w:rsid w:val="008B5109"/>
    <w:rsid w:val="008B532E"/>
    <w:rsid w:val="008B53AB"/>
    <w:rsid w:val="008B558F"/>
    <w:rsid w:val="008B56D8"/>
    <w:rsid w:val="008B5790"/>
    <w:rsid w:val="008B5BC4"/>
    <w:rsid w:val="008B5D2F"/>
    <w:rsid w:val="008B62F4"/>
    <w:rsid w:val="008B6397"/>
    <w:rsid w:val="008B64CE"/>
    <w:rsid w:val="008B6550"/>
    <w:rsid w:val="008B6A10"/>
    <w:rsid w:val="008B6A76"/>
    <w:rsid w:val="008B6B69"/>
    <w:rsid w:val="008B6CF0"/>
    <w:rsid w:val="008B6EF4"/>
    <w:rsid w:val="008B70FE"/>
    <w:rsid w:val="008B7142"/>
    <w:rsid w:val="008B7656"/>
    <w:rsid w:val="008B77E3"/>
    <w:rsid w:val="008B780E"/>
    <w:rsid w:val="008B78DC"/>
    <w:rsid w:val="008B7AB2"/>
    <w:rsid w:val="008C0040"/>
    <w:rsid w:val="008C028A"/>
    <w:rsid w:val="008C02F6"/>
    <w:rsid w:val="008C05F3"/>
    <w:rsid w:val="008C06F0"/>
    <w:rsid w:val="008C0EDC"/>
    <w:rsid w:val="008C0F92"/>
    <w:rsid w:val="008C1080"/>
    <w:rsid w:val="008C12CE"/>
    <w:rsid w:val="008C131A"/>
    <w:rsid w:val="008C16F2"/>
    <w:rsid w:val="008C186F"/>
    <w:rsid w:val="008C1A5C"/>
    <w:rsid w:val="008C20C5"/>
    <w:rsid w:val="008C25CC"/>
    <w:rsid w:val="008C28C2"/>
    <w:rsid w:val="008C28C7"/>
    <w:rsid w:val="008C2B0D"/>
    <w:rsid w:val="008C2CBA"/>
    <w:rsid w:val="008C2D29"/>
    <w:rsid w:val="008C2D99"/>
    <w:rsid w:val="008C2E45"/>
    <w:rsid w:val="008C2FD9"/>
    <w:rsid w:val="008C3081"/>
    <w:rsid w:val="008C30BC"/>
    <w:rsid w:val="008C3279"/>
    <w:rsid w:val="008C33B6"/>
    <w:rsid w:val="008C3562"/>
    <w:rsid w:val="008C3D15"/>
    <w:rsid w:val="008C3FF6"/>
    <w:rsid w:val="008C44BB"/>
    <w:rsid w:val="008C44FF"/>
    <w:rsid w:val="008C469D"/>
    <w:rsid w:val="008C4839"/>
    <w:rsid w:val="008C4969"/>
    <w:rsid w:val="008C4A09"/>
    <w:rsid w:val="008C4E41"/>
    <w:rsid w:val="008C57B6"/>
    <w:rsid w:val="008C5868"/>
    <w:rsid w:val="008C58F1"/>
    <w:rsid w:val="008C59D8"/>
    <w:rsid w:val="008C5A61"/>
    <w:rsid w:val="008C5BFC"/>
    <w:rsid w:val="008C5CE1"/>
    <w:rsid w:val="008C6058"/>
    <w:rsid w:val="008C612B"/>
    <w:rsid w:val="008C6B69"/>
    <w:rsid w:val="008C70AD"/>
    <w:rsid w:val="008C7405"/>
    <w:rsid w:val="008C7523"/>
    <w:rsid w:val="008C7687"/>
    <w:rsid w:val="008C76D0"/>
    <w:rsid w:val="008C77DE"/>
    <w:rsid w:val="008C78DF"/>
    <w:rsid w:val="008C7D55"/>
    <w:rsid w:val="008C7F10"/>
    <w:rsid w:val="008C7F4D"/>
    <w:rsid w:val="008D0005"/>
    <w:rsid w:val="008D038A"/>
    <w:rsid w:val="008D0688"/>
    <w:rsid w:val="008D075E"/>
    <w:rsid w:val="008D0E74"/>
    <w:rsid w:val="008D1135"/>
    <w:rsid w:val="008D12E6"/>
    <w:rsid w:val="008D13FB"/>
    <w:rsid w:val="008D1464"/>
    <w:rsid w:val="008D14B3"/>
    <w:rsid w:val="008D17EB"/>
    <w:rsid w:val="008D1964"/>
    <w:rsid w:val="008D1CA0"/>
    <w:rsid w:val="008D1E90"/>
    <w:rsid w:val="008D20FE"/>
    <w:rsid w:val="008D276E"/>
    <w:rsid w:val="008D2ADA"/>
    <w:rsid w:val="008D2E32"/>
    <w:rsid w:val="008D2E74"/>
    <w:rsid w:val="008D3174"/>
    <w:rsid w:val="008D35CD"/>
    <w:rsid w:val="008D36D4"/>
    <w:rsid w:val="008D3D3A"/>
    <w:rsid w:val="008D3D3D"/>
    <w:rsid w:val="008D3D76"/>
    <w:rsid w:val="008D408A"/>
    <w:rsid w:val="008D44F7"/>
    <w:rsid w:val="008D4847"/>
    <w:rsid w:val="008D4A96"/>
    <w:rsid w:val="008D4C63"/>
    <w:rsid w:val="008D4C73"/>
    <w:rsid w:val="008D4C85"/>
    <w:rsid w:val="008D4E04"/>
    <w:rsid w:val="008D50BB"/>
    <w:rsid w:val="008D53A7"/>
    <w:rsid w:val="008D5541"/>
    <w:rsid w:val="008D581E"/>
    <w:rsid w:val="008D589C"/>
    <w:rsid w:val="008D5C81"/>
    <w:rsid w:val="008D5EBF"/>
    <w:rsid w:val="008D607A"/>
    <w:rsid w:val="008D6762"/>
    <w:rsid w:val="008D67B4"/>
    <w:rsid w:val="008D6AF0"/>
    <w:rsid w:val="008D6C5F"/>
    <w:rsid w:val="008D7518"/>
    <w:rsid w:val="008D7641"/>
    <w:rsid w:val="008D774E"/>
    <w:rsid w:val="008E01AC"/>
    <w:rsid w:val="008E0421"/>
    <w:rsid w:val="008E074A"/>
    <w:rsid w:val="008E0857"/>
    <w:rsid w:val="008E093D"/>
    <w:rsid w:val="008E10FD"/>
    <w:rsid w:val="008E11B9"/>
    <w:rsid w:val="008E1364"/>
    <w:rsid w:val="008E1538"/>
    <w:rsid w:val="008E1DCA"/>
    <w:rsid w:val="008E2459"/>
    <w:rsid w:val="008E2498"/>
    <w:rsid w:val="008E2639"/>
    <w:rsid w:val="008E274C"/>
    <w:rsid w:val="008E2CD8"/>
    <w:rsid w:val="008E300A"/>
    <w:rsid w:val="008E3217"/>
    <w:rsid w:val="008E3233"/>
    <w:rsid w:val="008E336D"/>
    <w:rsid w:val="008E3773"/>
    <w:rsid w:val="008E38BF"/>
    <w:rsid w:val="008E3A10"/>
    <w:rsid w:val="008E3F0E"/>
    <w:rsid w:val="008E42F8"/>
    <w:rsid w:val="008E45B9"/>
    <w:rsid w:val="008E45E9"/>
    <w:rsid w:val="008E4EEC"/>
    <w:rsid w:val="008E50B1"/>
    <w:rsid w:val="008E540C"/>
    <w:rsid w:val="008E54D5"/>
    <w:rsid w:val="008E5771"/>
    <w:rsid w:val="008E58BD"/>
    <w:rsid w:val="008E5B93"/>
    <w:rsid w:val="008E63F8"/>
    <w:rsid w:val="008E6A1E"/>
    <w:rsid w:val="008E6BAB"/>
    <w:rsid w:val="008E6CB7"/>
    <w:rsid w:val="008E706F"/>
    <w:rsid w:val="008E7159"/>
    <w:rsid w:val="008E7287"/>
    <w:rsid w:val="008E793F"/>
    <w:rsid w:val="008E7DFA"/>
    <w:rsid w:val="008E7E38"/>
    <w:rsid w:val="008F0296"/>
    <w:rsid w:val="008F0775"/>
    <w:rsid w:val="008F081C"/>
    <w:rsid w:val="008F110C"/>
    <w:rsid w:val="008F11C6"/>
    <w:rsid w:val="008F137A"/>
    <w:rsid w:val="008F1A87"/>
    <w:rsid w:val="008F22FA"/>
    <w:rsid w:val="008F2545"/>
    <w:rsid w:val="008F25C7"/>
    <w:rsid w:val="008F25F4"/>
    <w:rsid w:val="008F2817"/>
    <w:rsid w:val="008F2A83"/>
    <w:rsid w:val="008F2EC0"/>
    <w:rsid w:val="008F3218"/>
    <w:rsid w:val="008F3613"/>
    <w:rsid w:val="008F38FB"/>
    <w:rsid w:val="008F397D"/>
    <w:rsid w:val="008F3BCB"/>
    <w:rsid w:val="008F3C50"/>
    <w:rsid w:val="008F40F2"/>
    <w:rsid w:val="008F437C"/>
    <w:rsid w:val="008F441C"/>
    <w:rsid w:val="008F4541"/>
    <w:rsid w:val="008F477F"/>
    <w:rsid w:val="008F4B60"/>
    <w:rsid w:val="008F4C44"/>
    <w:rsid w:val="008F4C54"/>
    <w:rsid w:val="008F4D03"/>
    <w:rsid w:val="008F4E3F"/>
    <w:rsid w:val="008F504D"/>
    <w:rsid w:val="008F5605"/>
    <w:rsid w:val="008F563E"/>
    <w:rsid w:val="008F591D"/>
    <w:rsid w:val="008F5938"/>
    <w:rsid w:val="008F5B2A"/>
    <w:rsid w:val="008F5B48"/>
    <w:rsid w:val="008F5ED5"/>
    <w:rsid w:val="008F6908"/>
    <w:rsid w:val="008F694A"/>
    <w:rsid w:val="008F69FE"/>
    <w:rsid w:val="008F6B03"/>
    <w:rsid w:val="008F6B17"/>
    <w:rsid w:val="008F7104"/>
    <w:rsid w:val="008F73E1"/>
    <w:rsid w:val="008F74C4"/>
    <w:rsid w:val="008F77CF"/>
    <w:rsid w:val="008F7900"/>
    <w:rsid w:val="008F7992"/>
    <w:rsid w:val="0090031A"/>
    <w:rsid w:val="00900375"/>
    <w:rsid w:val="009003ED"/>
    <w:rsid w:val="0090065D"/>
    <w:rsid w:val="00900C6F"/>
    <w:rsid w:val="0090111F"/>
    <w:rsid w:val="0090122E"/>
    <w:rsid w:val="0090159B"/>
    <w:rsid w:val="009016E1"/>
    <w:rsid w:val="00901AA7"/>
    <w:rsid w:val="00902230"/>
    <w:rsid w:val="00902244"/>
    <w:rsid w:val="009022B5"/>
    <w:rsid w:val="0090243E"/>
    <w:rsid w:val="009025E9"/>
    <w:rsid w:val="009029CB"/>
    <w:rsid w:val="00902AFD"/>
    <w:rsid w:val="00902F00"/>
    <w:rsid w:val="00903079"/>
    <w:rsid w:val="009031AC"/>
    <w:rsid w:val="00903896"/>
    <w:rsid w:val="00903A52"/>
    <w:rsid w:val="00903CD8"/>
    <w:rsid w:val="009040E6"/>
    <w:rsid w:val="00904164"/>
    <w:rsid w:val="009042D3"/>
    <w:rsid w:val="009044C2"/>
    <w:rsid w:val="0090482B"/>
    <w:rsid w:val="009048AA"/>
    <w:rsid w:val="00904A93"/>
    <w:rsid w:val="00904D2F"/>
    <w:rsid w:val="00905060"/>
    <w:rsid w:val="009055BA"/>
    <w:rsid w:val="0090561D"/>
    <w:rsid w:val="00905797"/>
    <w:rsid w:val="009057D6"/>
    <w:rsid w:val="009057E6"/>
    <w:rsid w:val="00905A2C"/>
    <w:rsid w:val="00905A2D"/>
    <w:rsid w:val="00905AC7"/>
    <w:rsid w:val="009060E6"/>
    <w:rsid w:val="0090617B"/>
    <w:rsid w:val="009062D6"/>
    <w:rsid w:val="00906C20"/>
    <w:rsid w:val="00906E3C"/>
    <w:rsid w:val="009071FC"/>
    <w:rsid w:val="009072EC"/>
    <w:rsid w:val="00907520"/>
    <w:rsid w:val="00907C87"/>
    <w:rsid w:val="00907D5B"/>
    <w:rsid w:val="00907EAE"/>
    <w:rsid w:val="00907ECC"/>
    <w:rsid w:val="00907F3E"/>
    <w:rsid w:val="00910220"/>
    <w:rsid w:val="00910333"/>
    <w:rsid w:val="00910489"/>
    <w:rsid w:val="00910611"/>
    <w:rsid w:val="009106CE"/>
    <w:rsid w:val="00910D61"/>
    <w:rsid w:val="00910EF9"/>
    <w:rsid w:val="00911302"/>
    <w:rsid w:val="00911465"/>
    <w:rsid w:val="009114B8"/>
    <w:rsid w:val="00911711"/>
    <w:rsid w:val="0091176B"/>
    <w:rsid w:val="00911774"/>
    <w:rsid w:val="009118F9"/>
    <w:rsid w:val="00911A82"/>
    <w:rsid w:val="00911BF0"/>
    <w:rsid w:val="00912281"/>
    <w:rsid w:val="009123E9"/>
    <w:rsid w:val="0091250D"/>
    <w:rsid w:val="009127EA"/>
    <w:rsid w:val="0091292C"/>
    <w:rsid w:val="00912D26"/>
    <w:rsid w:val="00912F4C"/>
    <w:rsid w:val="00913614"/>
    <w:rsid w:val="0091361C"/>
    <w:rsid w:val="009136B7"/>
    <w:rsid w:val="00913714"/>
    <w:rsid w:val="009137FC"/>
    <w:rsid w:val="00913977"/>
    <w:rsid w:val="00913A2E"/>
    <w:rsid w:val="00913C63"/>
    <w:rsid w:val="00913ED3"/>
    <w:rsid w:val="00913ED8"/>
    <w:rsid w:val="00913FA0"/>
    <w:rsid w:val="00914077"/>
    <w:rsid w:val="00914203"/>
    <w:rsid w:val="00914598"/>
    <w:rsid w:val="00914BF1"/>
    <w:rsid w:val="009150C1"/>
    <w:rsid w:val="009154A0"/>
    <w:rsid w:val="00915930"/>
    <w:rsid w:val="00915FD8"/>
    <w:rsid w:val="009163C5"/>
    <w:rsid w:val="009163F2"/>
    <w:rsid w:val="00916A6B"/>
    <w:rsid w:val="00916A92"/>
    <w:rsid w:val="00916B7A"/>
    <w:rsid w:val="00916E43"/>
    <w:rsid w:val="0091720E"/>
    <w:rsid w:val="009173E0"/>
    <w:rsid w:val="009174CC"/>
    <w:rsid w:val="0091757D"/>
    <w:rsid w:val="0091760A"/>
    <w:rsid w:val="0091787D"/>
    <w:rsid w:val="00917F6F"/>
    <w:rsid w:val="0092003A"/>
    <w:rsid w:val="009204A0"/>
    <w:rsid w:val="009204CF"/>
    <w:rsid w:val="00920531"/>
    <w:rsid w:val="00920BE1"/>
    <w:rsid w:val="00920CE8"/>
    <w:rsid w:val="009211F2"/>
    <w:rsid w:val="0092150F"/>
    <w:rsid w:val="00921AA0"/>
    <w:rsid w:val="00921BE7"/>
    <w:rsid w:val="00921D03"/>
    <w:rsid w:val="00921F56"/>
    <w:rsid w:val="0092213E"/>
    <w:rsid w:val="00922180"/>
    <w:rsid w:val="0092230C"/>
    <w:rsid w:val="009228DD"/>
    <w:rsid w:val="0092298A"/>
    <w:rsid w:val="00922B79"/>
    <w:rsid w:val="00922EBD"/>
    <w:rsid w:val="00922F09"/>
    <w:rsid w:val="0092308F"/>
    <w:rsid w:val="009231C2"/>
    <w:rsid w:val="00923245"/>
    <w:rsid w:val="00923922"/>
    <w:rsid w:val="00923990"/>
    <w:rsid w:val="009242BD"/>
    <w:rsid w:val="00924318"/>
    <w:rsid w:val="00924551"/>
    <w:rsid w:val="009248F6"/>
    <w:rsid w:val="00924933"/>
    <w:rsid w:val="00924A8A"/>
    <w:rsid w:val="00924C70"/>
    <w:rsid w:val="00924D2E"/>
    <w:rsid w:val="00924F8C"/>
    <w:rsid w:val="00924FBE"/>
    <w:rsid w:val="009250C9"/>
    <w:rsid w:val="0092560D"/>
    <w:rsid w:val="009256A9"/>
    <w:rsid w:val="00925731"/>
    <w:rsid w:val="00925757"/>
    <w:rsid w:val="00925867"/>
    <w:rsid w:val="00925DD5"/>
    <w:rsid w:val="00925F5A"/>
    <w:rsid w:val="009261C3"/>
    <w:rsid w:val="009262E6"/>
    <w:rsid w:val="0092649C"/>
    <w:rsid w:val="009268A8"/>
    <w:rsid w:val="00926E74"/>
    <w:rsid w:val="00927005"/>
    <w:rsid w:val="0092702C"/>
    <w:rsid w:val="0092752C"/>
    <w:rsid w:val="00927578"/>
    <w:rsid w:val="009276FA"/>
    <w:rsid w:val="009279C4"/>
    <w:rsid w:val="00927C73"/>
    <w:rsid w:val="00927DDF"/>
    <w:rsid w:val="00927E27"/>
    <w:rsid w:val="00927F34"/>
    <w:rsid w:val="00930216"/>
    <w:rsid w:val="0093053E"/>
    <w:rsid w:val="009305CC"/>
    <w:rsid w:val="00930894"/>
    <w:rsid w:val="00930959"/>
    <w:rsid w:val="00930A51"/>
    <w:rsid w:val="00930A70"/>
    <w:rsid w:val="00930C05"/>
    <w:rsid w:val="00930D5D"/>
    <w:rsid w:val="00930F3B"/>
    <w:rsid w:val="009311CB"/>
    <w:rsid w:val="009314BC"/>
    <w:rsid w:val="00931A28"/>
    <w:rsid w:val="00931A98"/>
    <w:rsid w:val="00931CEF"/>
    <w:rsid w:val="00931E05"/>
    <w:rsid w:val="009321E6"/>
    <w:rsid w:val="00932308"/>
    <w:rsid w:val="0093234D"/>
    <w:rsid w:val="00932CE6"/>
    <w:rsid w:val="00932EDA"/>
    <w:rsid w:val="0093336C"/>
    <w:rsid w:val="009333BB"/>
    <w:rsid w:val="009333F0"/>
    <w:rsid w:val="009334D3"/>
    <w:rsid w:val="009335CA"/>
    <w:rsid w:val="00933951"/>
    <w:rsid w:val="00933964"/>
    <w:rsid w:val="0093408C"/>
    <w:rsid w:val="00934112"/>
    <w:rsid w:val="00934469"/>
    <w:rsid w:val="00934643"/>
    <w:rsid w:val="00934780"/>
    <w:rsid w:val="009348A1"/>
    <w:rsid w:val="00934B99"/>
    <w:rsid w:val="00934E97"/>
    <w:rsid w:val="00934ED1"/>
    <w:rsid w:val="00935079"/>
    <w:rsid w:val="00935493"/>
    <w:rsid w:val="00935536"/>
    <w:rsid w:val="009355FA"/>
    <w:rsid w:val="009356A2"/>
    <w:rsid w:val="00935796"/>
    <w:rsid w:val="0093598C"/>
    <w:rsid w:val="00935A2C"/>
    <w:rsid w:val="00935D20"/>
    <w:rsid w:val="00936291"/>
    <w:rsid w:val="00936603"/>
    <w:rsid w:val="00936703"/>
    <w:rsid w:val="009369DE"/>
    <w:rsid w:val="00936ED8"/>
    <w:rsid w:val="009370E1"/>
    <w:rsid w:val="009370FC"/>
    <w:rsid w:val="00937330"/>
    <w:rsid w:val="009373E7"/>
    <w:rsid w:val="009376BC"/>
    <w:rsid w:val="00937961"/>
    <w:rsid w:val="00937997"/>
    <w:rsid w:val="00937B13"/>
    <w:rsid w:val="00937B32"/>
    <w:rsid w:val="00937C62"/>
    <w:rsid w:val="00937EFC"/>
    <w:rsid w:val="0094022C"/>
    <w:rsid w:val="009402CF"/>
    <w:rsid w:val="009402DD"/>
    <w:rsid w:val="00940600"/>
    <w:rsid w:val="00940BD8"/>
    <w:rsid w:val="00940DB8"/>
    <w:rsid w:val="00940E83"/>
    <w:rsid w:val="00941155"/>
    <w:rsid w:val="00941518"/>
    <w:rsid w:val="009415D0"/>
    <w:rsid w:val="00941607"/>
    <w:rsid w:val="009417EB"/>
    <w:rsid w:val="00941815"/>
    <w:rsid w:val="00941BD9"/>
    <w:rsid w:val="00941C32"/>
    <w:rsid w:val="00941FE4"/>
    <w:rsid w:val="009423D8"/>
    <w:rsid w:val="009425F9"/>
    <w:rsid w:val="00942DFF"/>
    <w:rsid w:val="00942FC0"/>
    <w:rsid w:val="009434F4"/>
    <w:rsid w:val="009435B6"/>
    <w:rsid w:val="009435FE"/>
    <w:rsid w:val="009436D1"/>
    <w:rsid w:val="0094373F"/>
    <w:rsid w:val="0094375B"/>
    <w:rsid w:val="0094436B"/>
    <w:rsid w:val="0094481F"/>
    <w:rsid w:val="00944BCB"/>
    <w:rsid w:val="00944F41"/>
    <w:rsid w:val="0094505D"/>
    <w:rsid w:val="0094506A"/>
    <w:rsid w:val="009450C9"/>
    <w:rsid w:val="0094537F"/>
    <w:rsid w:val="0094539E"/>
    <w:rsid w:val="009453B7"/>
    <w:rsid w:val="00945823"/>
    <w:rsid w:val="00945833"/>
    <w:rsid w:val="00945D36"/>
    <w:rsid w:val="00945FC0"/>
    <w:rsid w:val="009462B8"/>
    <w:rsid w:val="009463E2"/>
    <w:rsid w:val="009464C8"/>
    <w:rsid w:val="009465CB"/>
    <w:rsid w:val="00946B9E"/>
    <w:rsid w:val="00946C8E"/>
    <w:rsid w:val="00946E65"/>
    <w:rsid w:val="00947374"/>
    <w:rsid w:val="009473D4"/>
    <w:rsid w:val="00947469"/>
    <w:rsid w:val="00950041"/>
    <w:rsid w:val="009509FD"/>
    <w:rsid w:val="00950A76"/>
    <w:rsid w:val="00950CE7"/>
    <w:rsid w:val="009518AB"/>
    <w:rsid w:val="009519F1"/>
    <w:rsid w:val="00951AE4"/>
    <w:rsid w:val="00951E22"/>
    <w:rsid w:val="009520DF"/>
    <w:rsid w:val="00952774"/>
    <w:rsid w:val="00952885"/>
    <w:rsid w:val="00952CA4"/>
    <w:rsid w:val="00953349"/>
    <w:rsid w:val="00953492"/>
    <w:rsid w:val="00953AF3"/>
    <w:rsid w:val="00953C75"/>
    <w:rsid w:val="00954A06"/>
    <w:rsid w:val="00954B00"/>
    <w:rsid w:val="00954B9B"/>
    <w:rsid w:val="00955481"/>
    <w:rsid w:val="0095556F"/>
    <w:rsid w:val="009555D8"/>
    <w:rsid w:val="00955679"/>
    <w:rsid w:val="0095580C"/>
    <w:rsid w:val="00955852"/>
    <w:rsid w:val="00955916"/>
    <w:rsid w:val="0095623C"/>
    <w:rsid w:val="009567F9"/>
    <w:rsid w:val="00956846"/>
    <w:rsid w:val="009568B9"/>
    <w:rsid w:val="00956C78"/>
    <w:rsid w:val="00956CDF"/>
    <w:rsid w:val="00956D70"/>
    <w:rsid w:val="009572D6"/>
    <w:rsid w:val="00957527"/>
    <w:rsid w:val="009575E6"/>
    <w:rsid w:val="00957645"/>
    <w:rsid w:val="00957AFD"/>
    <w:rsid w:val="00957CAF"/>
    <w:rsid w:val="0096013E"/>
    <w:rsid w:val="00960286"/>
    <w:rsid w:val="00960533"/>
    <w:rsid w:val="00960746"/>
    <w:rsid w:val="0096086A"/>
    <w:rsid w:val="00960888"/>
    <w:rsid w:val="00960E77"/>
    <w:rsid w:val="00961311"/>
    <w:rsid w:val="00961639"/>
    <w:rsid w:val="00961651"/>
    <w:rsid w:val="00961B6C"/>
    <w:rsid w:val="00961D3F"/>
    <w:rsid w:val="0096213D"/>
    <w:rsid w:val="009625F8"/>
    <w:rsid w:val="00962A3E"/>
    <w:rsid w:val="00962A99"/>
    <w:rsid w:val="00962AF4"/>
    <w:rsid w:val="00962B75"/>
    <w:rsid w:val="00962CE2"/>
    <w:rsid w:val="009630C5"/>
    <w:rsid w:val="00963142"/>
    <w:rsid w:val="0096321E"/>
    <w:rsid w:val="00963273"/>
    <w:rsid w:val="00963279"/>
    <w:rsid w:val="00963296"/>
    <w:rsid w:val="009633AC"/>
    <w:rsid w:val="0096341A"/>
    <w:rsid w:val="00963453"/>
    <w:rsid w:val="009634EB"/>
    <w:rsid w:val="00963728"/>
    <w:rsid w:val="00963DB6"/>
    <w:rsid w:val="00964044"/>
    <w:rsid w:val="009640E4"/>
    <w:rsid w:val="00964126"/>
    <w:rsid w:val="00964425"/>
    <w:rsid w:val="00964763"/>
    <w:rsid w:val="00964D0B"/>
    <w:rsid w:val="00964D2B"/>
    <w:rsid w:val="00964D83"/>
    <w:rsid w:val="00965286"/>
    <w:rsid w:val="009656D8"/>
    <w:rsid w:val="0096591F"/>
    <w:rsid w:val="009659B5"/>
    <w:rsid w:val="009659E8"/>
    <w:rsid w:val="00965C5D"/>
    <w:rsid w:val="00965E56"/>
    <w:rsid w:val="00965F20"/>
    <w:rsid w:val="0096617D"/>
    <w:rsid w:val="00966232"/>
    <w:rsid w:val="009664C7"/>
    <w:rsid w:val="009665E0"/>
    <w:rsid w:val="00966644"/>
    <w:rsid w:val="009667B6"/>
    <w:rsid w:val="0096680F"/>
    <w:rsid w:val="00966832"/>
    <w:rsid w:val="0096731F"/>
    <w:rsid w:val="009673D9"/>
    <w:rsid w:val="009676E3"/>
    <w:rsid w:val="00967853"/>
    <w:rsid w:val="00967978"/>
    <w:rsid w:val="00967A6F"/>
    <w:rsid w:val="00967BA3"/>
    <w:rsid w:val="0097016F"/>
    <w:rsid w:val="0097047F"/>
    <w:rsid w:val="0097071C"/>
    <w:rsid w:val="00970970"/>
    <w:rsid w:val="00970BD6"/>
    <w:rsid w:val="00970BE4"/>
    <w:rsid w:val="00970C1A"/>
    <w:rsid w:val="00970ECC"/>
    <w:rsid w:val="00970F83"/>
    <w:rsid w:val="00971042"/>
    <w:rsid w:val="0097124F"/>
    <w:rsid w:val="0097188F"/>
    <w:rsid w:val="00971A07"/>
    <w:rsid w:val="00971DB8"/>
    <w:rsid w:val="00971E36"/>
    <w:rsid w:val="00971FE9"/>
    <w:rsid w:val="00972322"/>
    <w:rsid w:val="009723FC"/>
    <w:rsid w:val="00972490"/>
    <w:rsid w:val="009725D7"/>
    <w:rsid w:val="0097262E"/>
    <w:rsid w:val="00972944"/>
    <w:rsid w:val="00972BA9"/>
    <w:rsid w:val="00972D3E"/>
    <w:rsid w:val="009732AB"/>
    <w:rsid w:val="009735B2"/>
    <w:rsid w:val="00973FDA"/>
    <w:rsid w:val="00974013"/>
    <w:rsid w:val="00974113"/>
    <w:rsid w:val="00974BF5"/>
    <w:rsid w:val="0097576A"/>
    <w:rsid w:val="00975A62"/>
    <w:rsid w:val="0097666D"/>
    <w:rsid w:val="00976DAC"/>
    <w:rsid w:val="00976F5C"/>
    <w:rsid w:val="0097763C"/>
    <w:rsid w:val="0097793E"/>
    <w:rsid w:val="00977D86"/>
    <w:rsid w:val="00980FD5"/>
    <w:rsid w:val="00981213"/>
    <w:rsid w:val="009812C6"/>
    <w:rsid w:val="009814BA"/>
    <w:rsid w:val="0098183B"/>
    <w:rsid w:val="00981A7C"/>
    <w:rsid w:val="00981B3B"/>
    <w:rsid w:val="00981D62"/>
    <w:rsid w:val="00981DF3"/>
    <w:rsid w:val="00982648"/>
    <w:rsid w:val="00982786"/>
    <w:rsid w:val="00982921"/>
    <w:rsid w:val="00982996"/>
    <w:rsid w:val="00982AAE"/>
    <w:rsid w:val="00982BE2"/>
    <w:rsid w:val="00982C3A"/>
    <w:rsid w:val="00982D84"/>
    <w:rsid w:val="00983202"/>
    <w:rsid w:val="009832C1"/>
    <w:rsid w:val="0098356C"/>
    <w:rsid w:val="009838F1"/>
    <w:rsid w:val="00983A4F"/>
    <w:rsid w:val="00983BD4"/>
    <w:rsid w:val="00983D13"/>
    <w:rsid w:val="009844D5"/>
    <w:rsid w:val="009845A3"/>
    <w:rsid w:val="0098466E"/>
    <w:rsid w:val="00984C26"/>
    <w:rsid w:val="00984CC3"/>
    <w:rsid w:val="0098510C"/>
    <w:rsid w:val="0098525B"/>
    <w:rsid w:val="00985474"/>
    <w:rsid w:val="009856B9"/>
    <w:rsid w:val="00985717"/>
    <w:rsid w:val="00985770"/>
    <w:rsid w:val="009857D5"/>
    <w:rsid w:val="009858A0"/>
    <w:rsid w:val="00985A95"/>
    <w:rsid w:val="00985D75"/>
    <w:rsid w:val="00985DF3"/>
    <w:rsid w:val="00985E11"/>
    <w:rsid w:val="00986615"/>
    <w:rsid w:val="00986820"/>
    <w:rsid w:val="00986AB1"/>
    <w:rsid w:val="00986AF0"/>
    <w:rsid w:val="00986BDD"/>
    <w:rsid w:val="00986D96"/>
    <w:rsid w:val="0098731D"/>
    <w:rsid w:val="009873B4"/>
    <w:rsid w:val="00987490"/>
    <w:rsid w:val="009875C1"/>
    <w:rsid w:val="009900C7"/>
    <w:rsid w:val="00990328"/>
    <w:rsid w:val="009903AF"/>
    <w:rsid w:val="0099046B"/>
    <w:rsid w:val="0099071A"/>
    <w:rsid w:val="0099083A"/>
    <w:rsid w:val="00991116"/>
    <w:rsid w:val="009915ED"/>
    <w:rsid w:val="00991778"/>
    <w:rsid w:val="00991948"/>
    <w:rsid w:val="00991B71"/>
    <w:rsid w:val="009923CA"/>
    <w:rsid w:val="00992524"/>
    <w:rsid w:val="00992A1C"/>
    <w:rsid w:val="00992A75"/>
    <w:rsid w:val="00992AEB"/>
    <w:rsid w:val="00992AFA"/>
    <w:rsid w:val="00992B64"/>
    <w:rsid w:val="00992C1F"/>
    <w:rsid w:val="00992DDA"/>
    <w:rsid w:val="00992ECB"/>
    <w:rsid w:val="0099305B"/>
    <w:rsid w:val="00993214"/>
    <w:rsid w:val="0099325D"/>
    <w:rsid w:val="009937F7"/>
    <w:rsid w:val="00993870"/>
    <w:rsid w:val="009939D8"/>
    <w:rsid w:val="00993E62"/>
    <w:rsid w:val="0099424A"/>
    <w:rsid w:val="0099450F"/>
    <w:rsid w:val="00994642"/>
    <w:rsid w:val="00994811"/>
    <w:rsid w:val="00994A3E"/>
    <w:rsid w:val="00995197"/>
    <w:rsid w:val="009953C2"/>
    <w:rsid w:val="00995586"/>
    <w:rsid w:val="0099599D"/>
    <w:rsid w:val="00995D42"/>
    <w:rsid w:val="0099611D"/>
    <w:rsid w:val="009966DC"/>
    <w:rsid w:val="009968BB"/>
    <w:rsid w:val="00996BDA"/>
    <w:rsid w:val="00996FFE"/>
    <w:rsid w:val="00997379"/>
    <w:rsid w:val="00997536"/>
    <w:rsid w:val="009975B5"/>
    <w:rsid w:val="00997916"/>
    <w:rsid w:val="00997957"/>
    <w:rsid w:val="00997B3C"/>
    <w:rsid w:val="009A0249"/>
    <w:rsid w:val="009A03CA"/>
    <w:rsid w:val="009A0411"/>
    <w:rsid w:val="009A0427"/>
    <w:rsid w:val="009A0550"/>
    <w:rsid w:val="009A067B"/>
    <w:rsid w:val="009A0733"/>
    <w:rsid w:val="009A099D"/>
    <w:rsid w:val="009A1483"/>
    <w:rsid w:val="009A167C"/>
    <w:rsid w:val="009A17DE"/>
    <w:rsid w:val="009A19BC"/>
    <w:rsid w:val="009A1BD5"/>
    <w:rsid w:val="009A2050"/>
    <w:rsid w:val="009A21D3"/>
    <w:rsid w:val="009A23F1"/>
    <w:rsid w:val="009A24C4"/>
    <w:rsid w:val="009A2A59"/>
    <w:rsid w:val="009A2B4B"/>
    <w:rsid w:val="009A2D35"/>
    <w:rsid w:val="009A2FDB"/>
    <w:rsid w:val="009A30FD"/>
    <w:rsid w:val="009A336C"/>
    <w:rsid w:val="009A3461"/>
    <w:rsid w:val="009A38D8"/>
    <w:rsid w:val="009A39E3"/>
    <w:rsid w:val="009A3AD4"/>
    <w:rsid w:val="009A3DCE"/>
    <w:rsid w:val="009A3E94"/>
    <w:rsid w:val="009A3FD7"/>
    <w:rsid w:val="009A4072"/>
    <w:rsid w:val="009A4750"/>
    <w:rsid w:val="009A4789"/>
    <w:rsid w:val="009A4884"/>
    <w:rsid w:val="009A4B7B"/>
    <w:rsid w:val="009A4F7F"/>
    <w:rsid w:val="009A4FA9"/>
    <w:rsid w:val="009A4FB1"/>
    <w:rsid w:val="009A50E4"/>
    <w:rsid w:val="009A511D"/>
    <w:rsid w:val="009A519B"/>
    <w:rsid w:val="009A5411"/>
    <w:rsid w:val="009A5511"/>
    <w:rsid w:val="009A5614"/>
    <w:rsid w:val="009A57A9"/>
    <w:rsid w:val="009A587C"/>
    <w:rsid w:val="009A5F76"/>
    <w:rsid w:val="009A6087"/>
    <w:rsid w:val="009A60F0"/>
    <w:rsid w:val="009A6BF9"/>
    <w:rsid w:val="009A6CD0"/>
    <w:rsid w:val="009A6E18"/>
    <w:rsid w:val="009A76EB"/>
    <w:rsid w:val="009A783B"/>
    <w:rsid w:val="009A78ED"/>
    <w:rsid w:val="009A7A15"/>
    <w:rsid w:val="009A7B00"/>
    <w:rsid w:val="009A7BC5"/>
    <w:rsid w:val="009A7C53"/>
    <w:rsid w:val="009A7DE5"/>
    <w:rsid w:val="009B03A3"/>
    <w:rsid w:val="009B03AF"/>
    <w:rsid w:val="009B03B7"/>
    <w:rsid w:val="009B0418"/>
    <w:rsid w:val="009B0555"/>
    <w:rsid w:val="009B0646"/>
    <w:rsid w:val="009B0731"/>
    <w:rsid w:val="009B0996"/>
    <w:rsid w:val="009B0B4D"/>
    <w:rsid w:val="009B0C1C"/>
    <w:rsid w:val="009B0C79"/>
    <w:rsid w:val="009B0D23"/>
    <w:rsid w:val="009B0F76"/>
    <w:rsid w:val="009B10E4"/>
    <w:rsid w:val="009B1228"/>
    <w:rsid w:val="009B133C"/>
    <w:rsid w:val="009B14E0"/>
    <w:rsid w:val="009B1619"/>
    <w:rsid w:val="009B163B"/>
    <w:rsid w:val="009B1B5A"/>
    <w:rsid w:val="009B1E85"/>
    <w:rsid w:val="009B1F0E"/>
    <w:rsid w:val="009B1F99"/>
    <w:rsid w:val="009B260A"/>
    <w:rsid w:val="009B2875"/>
    <w:rsid w:val="009B28B3"/>
    <w:rsid w:val="009B29A6"/>
    <w:rsid w:val="009B2AF9"/>
    <w:rsid w:val="009B2E90"/>
    <w:rsid w:val="009B2F68"/>
    <w:rsid w:val="009B35D2"/>
    <w:rsid w:val="009B3697"/>
    <w:rsid w:val="009B3734"/>
    <w:rsid w:val="009B3CA9"/>
    <w:rsid w:val="009B4016"/>
    <w:rsid w:val="009B420C"/>
    <w:rsid w:val="009B4861"/>
    <w:rsid w:val="009B4B5E"/>
    <w:rsid w:val="009B4CB4"/>
    <w:rsid w:val="009B4F8A"/>
    <w:rsid w:val="009B51C7"/>
    <w:rsid w:val="009B5328"/>
    <w:rsid w:val="009B5413"/>
    <w:rsid w:val="009B560D"/>
    <w:rsid w:val="009B5A77"/>
    <w:rsid w:val="009B6057"/>
    <w:rsid w:val="009B65F7"/>
    <w:rsid w:val="009B68B3"/>
    <w:rsid w:val="009B6BCA"/>
    <w:rsid w:val="009B6CD8"/>
    <w:rsid w:val="009B6DB3"/>
    <w:rsid w:val="009B6DCF"/>
    <w:rsid w:val="009B6DED"/>
    <w:rsid w:val="009B6FDF"/>
    <w:rsid w:val="009B73EC"/>
    <w:rsid w:val="009B782F"/>
    <w:rsid w:val="009B79C0"/>
    <w:rsid w:val="009B7D75"/>
    <w:rsid w:val="009B7F88"/>
    <w:rsid w:val="009B7FCD"/>
    <w:rsid w:val="009C000B"/>
    <w:rsid w:val="009C0097"/>
    <w:rsid w:val="009C0114"/>
    <w:rsid w:val="009C0137"/>
    <w:rsid w:val="009C0879"/>
    <w:rsid w:val="009C0BCB"/>
    <w:rsid w:val="009C0C35"/>
    <w:rsid w:val="009C0D8C"/>
    <w:rsid w:val="009C11C0"/>
    <w:rsid w:val="009C11F3"/>
    <w:rsid w:val="009C1262"/>
    <w:rsid w:val="009C127A"/>
    <w:rsid w:val="009C18E0"/>
    <w:rsid w:val="009C1B7D"/>
    <w:rsid w:val="009C1C2E"/>
    <w:rsid w:val="009C1C3A"/>
    <w:rsid w:val="009C1D6A"/>
    <w:rsid w:val="009C1EC8"/>
    <w:rsid w:val="009C1F45"/>
    <w:rsid w:val="009C2060"/>
    <w:rsid w:val="009C2AD5"/>
    <w:rsid w:val="009C2DDE"/>
    <w:rsid w:val="009C2E08"/>
    <w:rsid w:val="009C32C7"/>
    <w:rsid w:val="009C3656"/>
    <w:rsid w:val="009C36CF"/>
    <w:rsid w:val="009C36E9"/>
    <w:rsid w:val="009C37AF"/>
    <w:rsid w:val="009C3909"/>
    <w:rsid w:val="009C392E"/>
    <w:rsid w:val="009C3B5D"/>
    <w:rsid w:val="009C3BF1"/>
    <w:rsid w:val="009C3F32"/>
    <w:rsid w:val="009C458C"/>
    <w:rsid w:val="009C458E"/>
    <w:rsid w:val="009C4704"/>
    <w:rsid w:val="009C474D"/>
    <w:rsid w:val="009C478F"/>
    <w:rsid w:val="009C4985"/>
    <w:rsid w:val="009C4A36"/>
    <w:rsid w:val="009C4D99"/>
    <w:rsid w:val="009C4ECF"/>
    <w:rsid w:val="009C519E"/>
    <w:rsid w:val="009C52CB"/>
    <w:rsid w:val="009C5587"/>
    <w:rsid w:val="009C5685"/>
    <w:rsid w:val="009C57CA"/>
    <w:rsid w:val="009C58B4"/>
    <w:rsid w:val="009C5957"/>
    <w:rsid w:val="009C5A97"/>
    <w:rsid w:val="009C5F02"/>
    <w:rsid w:val="009C6665"/>
    <w:rsid w:val="009C6A3A"/>
    <w:rsid w:val="009C6A67"/>
    <w:rsid w:val="009C6ADC"/>
    <w:rsid w:val="009C6BE7"/>
    <w:rsid w:val="009C71D3"/>
    <w:rsid w:val="009C724D"/>
    <w:rsid w:val="009C7250"/>
    <w:rsid w:val="009C73CF"/>
    <w:rsid w:val="009C73DE"/>
    <w:rsid w:val="009C7691"/>
    <w:rsid w:val="009C76FD"/>
    <w:rsid w:val="009C7725"/>
    <w:rsid w:val="009C7A05"/>
    <w:rsid w:val="009C7CE7"/>
    <w:rsid w:val="009D00EC"/>
    <w:rsid w:val="009D01BF"/>
    <w:rsid w:val="009D0575"/>
    <w:rsid w:val="009D06DC"/>
    <w:rsid w:val="009D080F"/>
    <w:rsid w:val="009D0A75"/>
    <w:rsid w:val="009D0A79"/>
    <w:rsid w:val="009D0A80"/>
    <w:rsid w:val="009D0FD1"/>
    <w:rsid w:val="009D10E6"/>
    <w:rsid w:val="009D111E"/>
    <w:rsid w:val="009D1270"/>
    <w:rsid w:val="009D19AC"/>
    <w:rsid w:val="009D1A5A"/>
    <w:rsid w:val="009D1A5D"/>
    <w:rsid w:val="009D1A7D"/>
    <w:rsid w:val="009D1ABB"/>
    <w:rsid w:val="009D1B45"/>
    <w:rsid w:val="009D1F5A"/>
    <w:rsid w:val="009D214A"/>
    <w:rsid w:val="009D2195"/>
    <w:rsid w:val="009D2277"/>
    <w:rsid w:val="009D2420"/>
    <w:rsid w:val="009D2576"/>
    <w:rsid w:val="009D26DF"/>
    <w:rsid w:val="009D301C"/>
    <w:rsid w:val="009D31BB"/>
    <w:rsid w:val="009D33B2"/>
    <w:rsid w:val="009D3493"/>
    <w:rsid w:val="009D3526"/>
    <w:rsid w:val="009D3654"/>
    <w:rsid w:val="009D3EF2"/>
    <w:rsid w:val="009D48DA"/>
    <w:rsid w:val="009D4E77"/>
    <w:rsid w:val="009D4EE6"/>
    <w:rsid w:val="009D51CD"/>
    <w:rsid w:val="009D5453"/>
    <w:rsid w:val="009D57A6"/>
    <w:rsid w:val="009D5870"/>
    <w:rsid w:val="009D59DD"/>
    <w:rsid w:val="009D5B40"/>
    <w:rsid w:val="009D5ED6"/>
    <w:rsid w:val="009D60EF"/>
    <w:rsid w:val="009D612A"/>
    <w:rsid w:val="009D668B"/>
    <w:rsid w:val="009D66E2"/>
    <w:rsid w:val="009D6B7A"/>
    <w:rsid w:val="009D6BEC"/>
    <w:rsid w:val="009D70A9"/>
    <w:rsid w:val="009D710A"/>
    <w:rsid w:val="009D75B8"/>
    <w:rsid w:val="009E00FD"/>
    <w:rsid w:val="009E07C2"/>
    <w:rsid w:val="009E0892"/>
    <w:rsid w:val="009E0AA7"/>
    <w:rsid w:val="009E0ABC"/>
    <w:rsid w:val="009E0EED"/>
    <w:rsid w:val="009E0F46"/>
    <w:rsid w:val="009E0FD8"/>
    <w:rsid w:val="009E175A"/>
    <w:rsid w:val="009E222A"/>
    <w:rsid w:val="009E2269"/>
    <w:rsid w:val="009E27A7"/>
    <w:rsid w:val="009E2814"/>
    <w:rsid w:val="009E2EE8"/>
    <w:rsid w:val="009E2EEB"/>
    <w:rsid w:val="009E3361"/>
    <w:rsid w:val="009E358C"/>
    <w:rsid w:val="009E35B8"/>
    <w:rsid w:val="009E3771"/>
    <w:rsid w:val="009E3807"/>
    <w:rsid w:val="009E4035"/>
    <w:rsid w:val="009E403B"/>
    <w:rsid w:val="009E447D"/>
    <w:rsid w:val="009E4B3D"/>
    <w:rsid w:val="009E4C5D"/>
    <w:rsid w:val="009E4CB1"/>
    <w:rsid w:val="009E5064"/>
    <w:rsid w:val="009E523F"/>
    <w:rsid w:val="009E589C"/>
    <w:rsid w:val="009E5B6D"/>
    <w:rsid w:val="009E6084"/>
    <w:rsid w:val="009E63D2"/>
    <w:rsid w:val="009E66EC"/>
    <w:rsid w:val="009E6951"/>
    <w:rsid w:val="009E6B66"/>
    <w:rsid w:val="009E6BD8"/>
    <w:rsid w:val="009E6D32"/>
    <w:rsid w:val="009E6D81"/>
    <w:rsid w:val="009E70C8"/>
    <w:rsid w:val="009E73BB"/>
    <w:rsid w:val="009E74F8"/>
    <w:rsid w:val="009E75C1"/>
    <w:rsid w:val="009E775E"/>
    <w:rsid w:val="009E7881"/>
    <w:rsid w:val="009E7AAE"/>
    <w:rsid w:val="009F0423"/>
    <w:rsid w:val="009F04E0"/>
    <w:rsid w:val="009F08DE"/>
    <w:rsid w:val="009F0961"/>
    <w:rsid w:val="009F1293"/>
    <w:rsid w:val="009F13EE"/>
    <w:rsid w:val="009F1527"/>
    <w:rsid w:val="009F15B7"/>
    <w:rsid w:val="009F1841"/>
    <w:rsid w:val="009F18D9"/>
    <w:rsid w:val="009F1A8A"/>
    <w:rsid w:val="009F209F"/>
    <w:rsid w:val="009F2287"/>
    <w:rsid w:val="009F22C1"/>
    <w:rsid w:val="009F23CB"/>
    <w:rsid w:val="009F26B9"/>
    <w:rsid w:val="009F27EC"/>
    <w:rsid w:val="009F2975"/>
    <w:rsid w:val="009F2E09"/>
    <w:rsid w:val="009F308A"/>
    <w:rsid w:val="009F30E2"/>
    <w:rsid w:val="009F320E"/>
    <w:rsid w:val="009F34C3"/>
    <w:rsid w:val="009F36C9"/>
    <w:rsid w:val="009F3852"/>
    <w:rsid w:val="009F3991"/>
    <w:rsid w:val="009F3FBC"/>
    <w:rsid w:val="009F42D3"/>
    <w:rsid w:val="009F4572"/>
    <w:rsid w:val="009F45B1"/>
    <w:rsid w:val="009F474D"/>
    <w:rsid w:val="009F480F"/>
    <w:rsid w:val="009F4B3F"/>
    <w:rsid w:val="009F4BED"/>
    <w:rsid w:val="009F505E"/>
    <w:rsid w:val="009F5694"/>
    <w:rsid w:val="009F569D"/>
    <w:rsid w:val="009F5944"/>
    <w:rsid w:val="009F5A2A"/>
    <w:rsid w:val="009F6339"/>
    <w:rsid w:val="009F6619"/>
    <w:rsid w:val="009F66A0"/>
    <w:rsid w:val="009F690C"/>
    <w:rsid w:val="009F6C5D"/>
    <w:rsid w:val="009F6E3A"/>
    <w:rsid w:val="009F6F5C"/>
    <w:rsid w:val="009F6FED"/>
    <w:rsid w:val="009F7323"/>
    <w:rsid w:val="009F757C"/>
    <w:rsid w:val="009F76CE"/>
    <w:rsid w:val="009F77B1"/>
    <w:rsid w:val="00A00301"/>
    <w:rsid w:val="00A008DF"/>
    <w:rsid w:val="00A009FA"/>
    <w:rsid w:val="00A00C42"/>
    <w:rsid w:val="00A00CE6"/>
    <w:rsid w:val="00A00E1C"/>
    <w:rsid w:val="00A011D7"/>
    <w:rsid w:val="00A0148E"/>
    <w:rsid w:val="00A01552"/>
    <w:rsid w:val="00A01658"/>
    <w:rsid w:val="00A0170C"/>
    <w:rsid w:val="00A01862"/>
    <w:rsid w:val="00A01A77"/>
    <w:rsid w:val="00A01D1C"/>
    <w:rsid w:val="00A01EA6"/>
    <w:rsid w:val="00A0209B"/>
    <w:rsid w:val="00A02303"/>
    <w:rsid w:val="00A0257E"/>
    <w:rsid w:val="00A02636"/>
    <w:rsid w:val="00A026DC"/>
    <w:rsid w:val="00A02BE8"/>
    <w:rsid w:val="00A03516"/>
    <w:rsid w:val="00A03653"/>
    <w:rsid w:val="00A03A0C"/>
    <w:rsid w:val="00A03EA6"/>
    <w:rsid w:val="00A0400B"/>
    <w:rsid w:val="00A046A5"/>
    <w:rsid w:val="00A0472C"/>
    <w:rsid w:val="00A047B2"/>
    <w:rsid w:val="00A049C1"/>
    <w:rsid w:val="00A052E7"/>
    <w:rsid w:val="00A05821"/>
    <w:rsid w:val="00A05BAA"/>
    <w:rsid w:val="00A05DFB"/>
    <w:rsid w:val="00A06460"/>
    <w:rsid w:val="00A06C06"/>
    <w:rsid w:val="00A06CE7"/>
    <w:rsid w:val="00A06DCB"/>
    <w:rsid w:val="00A06E4C"/>
    <w:rsid w:val="00A06E73"/>
    <w:rsid w:val="00A06F93"/>
    <w:rsid w:val="00A070DA"/>
    <w:rsid w:val="00A07131"/>
    <w:rsid w:val="00A07380"/>
    <w:rsid w:val="00A074BA"/>
    <w:rsid w:val="00A0778F"/>
    <w:rsid w:val="00A1001A"/>
    <w:rsid w:val="00A10082"/>
    <w:rsid w:val="00A1013B"/>
    <w:rsid w:val="00A101FF"/>
    <w:rsid w:val="00A10568"/>
    <w:rsid w:val="00A107C9"/>
    <w:rsid w:val="00A108B8"/>
    <w:rsid w:val="00A10931"/>
    <w:rsid w:val="00A10C64"/>
    <w:rsid w:val="00A10F7A"/>
    <w:rsid w:val="00A111A6"/>
    <w:rsid w:val="00A1131E"/>
    <w:rsid w:val="00A11A7E"/>
    <w:rsid w:val="00A11E96"/>
    <w:rsid w:val="00A1241E"/>
    <w:rsid w:val="00A12476"/>
    <w:rsid w:val="00A12539"/>
    <w:rsid w:val="00A12C4B"/>
    <w:rsid w:val="00A13081"/>
    <w:rsid w:val="00A1320E"/>
    <w:rsid w:val="00A137F2"/>
    <w:rsid w:val="00A13BD3"/>
    <w:rsid w:val="00A13C8D"/>
    <w:rsid w:val="00A13E05"/>
    <w:rsid w:val="00A140EC"/>
    <w:rsid w:val="00A1410D"/>
    <w:rsid w:val="00A14160"/>
    <w:rsid w:val="00A143A4"/>
    <w:rsid w:val="00A144FC"/>
    <w:rsid w:val="00A14545"/>
    <w:rsid w:val="00A14792"/>
    <w:rsid w:val="00A14842"/>
    <w:rsid w:val="00A1557D"/>
    <w:rsid w:val="00A1562D"/>
    <w:rsid w:val="00A158A0"/>
    <w:rsid w:val="00A15910"/>
    <w:rsid w:val="00A1641B"/>
    <w:rsid w:val="00A16626"/>
    <w:rsid w:val="00A168C8"/>
    <w:rsid w:val="00A16BB9"/>
    <w:rsid w:val="00A16DAC"/>
    <w:rsid w:val="00A17453"/>
    <w:rsid w:val="00A174A1"/>
    <w:rsid w:val="00A17855"/>
    <w:rsid w:val="00A1790A"/>
    <w:rsid w:val="00A17A17"/>
    <w:rsid w:val="00A17BC5"/>
    <w:rsid w:val="00A17CA2"/>
    <w:rsid w:val="00A17D8B"/>
    <w:rsid w:val="00A17D93"/>
    <w:rsid w:val="00A20177"/>
    <w:rsid w:val="00A20420"/>
    <w:rsid w:val="00A21041"/>
    <w:rsid w:val="00A210B6"/>
    <w:rsid w:val="00A210B7"/>
    <w:rsid w:val="00A2138E"/>
    <w:rsid w:val="00A213ED"/>
    <w:rsid w:val="00A21599"/>
    <w:rsid w:val="00A21605"/>
    <w:rsid w:val="00A21D92"/>
    <w:rsid w:val="00A21EF6"/>
    <w:rsid w:val="00A2235F"/>
    <w:rsid w:val="00A2248E"/>
    <w:rsid w:val="00A226BC"/>
    <w:rsid w:val="00A231B6"/>
    <w:rsid w:val="00A23221"/>
    <w:rsid w:val="00A2352E"/>
    <w:rsid w:val="00A2359B"/>
    <w:rsid w:val="00A2389A"/>
    <w:rsid w:val="00A23B69"/>
    <w:rsid w:val="00A23BAD"/>
    <w:rsid w:val="00A23C37"/>
    <w:rsid w:val="00A23CC6"/>
    <w:rsid w:val="00A23D48"/>
    <w:rsid w:val="00A2400F"/>
    <w:rsid w:val="00A240EB"/>
    <w:rsid w:val="00A2435B"/>
    <w:rsid w:val="00A24419"/>
    <w:rsid w:val="00A24528"/>
    <w:rsid w:val="00A2463F"/>
    <w:rsid w:val="00A246D5"/>
    <w:rsid w:val="00A246F4"/>
    <w:rsid w:val="00A24FE2"/>
    <w:rsid w:val="00A252CA"/>
    <w:rsid w:val="00A25ACE"/>
    <w:rsid w:val="00A25C73"/>
    <w:rsid w:val="00A25E27"/>
    <w:rsid w:val="00A26006"/>
    <w:rsid w:val="00A26454"/>
    <w:rsid w:val="00A2650B"/>
    <w:rsid w:val="00A2677B"/>
    <w:rsid w:val="00A26789"/>
    <w:rsid w:val="00A272EF"/>
    <w:rsid w:val="00A2755F"/>
    <w:rsid w:val="00A2757A"/>
    <w:rsid w:val="00A27858"/>
    <w:rsid w:val="00A27B6D"/>
    <w:rsid w:val="00A27B91"/>
    <w:rsid w:val="00A27E10"/>
    <w:rsid w:val="00A30080"/>
    <w:rsid w:val="00A301A4"/>
    <w:rsid w:val="00A309C8"/>
    <w:rsid w:val="00A30D10"/>
    <w:rsid w:val="00A30F73"/>
    <w:rsid w:val="00A31376"/>
    <w:rsid w:val="00A313C2"/>
    <w:rsid w:val="00A31666"/>
    <w:rsid w:val="00A318A6"/>
    <w:rsid w:val="00A31A46"/>
    <w:rsid w:val="00A31A9B"/>
    <w:rsid w:val="00A31D87"/>
    <w:rsid w:val="00A31F4B"/>
    <w:rsid w:val="00A32066"/>
    <w:rsid w:val="00A32111"/>
    <w:rsid w:val="00A32370"/>
    <w:rsid w:val="00A323F7"/>
    <w:rsid w:val="00A32820"/>
    <w:rsid w:val="00A328CF"/>
    <w:rsid w:val="00A329C9"/>
    <w:rsid w:val="00A32A4E"/>
    <w:rsid w:val="00A32C8C"/>
    <w:rsid w:val="00A32EFD"/>
    <w:rsid w:val="00A3311F"/>
    <w:rsid w:val="00A33543"/>
    <w:rsid w:val="00A3358A"/>
    <w:rsid w:val="00A336E3"/>
    <w:rsid w:val="00A339EA"/>
    <w:rsid w:val="00A33A95"/>
    <w:rsid w:val="00A33AD0"/>
    <w:rsid w:val="00A33CAD"/>
    <w:rsid w:val="00A33CF4"/>
    <w:rsid w:val="00A33D88"/>
    <w:rsid w:val="00A34010"/>
    <w:rsid w:val="00A3482C"/>
    <w:rsid w:val="00A348FF"/>
    <w:rsid w:val="00A34B74"/>
    <w:rsid w:val="00A34BBD"/>
    <w:rsid w:val="00A34BF4"/>
    <w:rsid w:val="00A34DE7"/>
    <w:rsid w:val="00A34EFF"/>
    <w:rsid w:val="00A352DC"/>
    <w:rsid w:val="00A35520"/>
    <w:rsid w:val="00A35737"/>
    <w:rsid w:val="00A357A4"/>
    <w:rsid w:val="00A35AAC"/>
    <w:rsid w:val="00A35AB3"/>
    <w:rsid w:val="00A35BD1"/>
    <w:rsid w:val="00A3603F"/>
    <w:rsid w:val="00A36180"/>
    <w:rsid w:val="00A36189"/>
    <w:rsid w:val="00A36651"/>
    <w:rsid w:val="00A3671C"/>
    <w:rsid w:val="00A36822"/>
    <w:rsid w:val="00A369F7"/>
    <w:rsid w:val="00A36B3A"/>
    <w:rsid w:val="00A36EE2"/>
    <w:rsid w:val="00A36EF2"/>
    <w:rsid w:val="00A36FD3"/>
    <w:rsid w:val="00A370BD"/>
    <w:rsid w:val="00A37C18"/>
    <w:rsid w:val="00A400EE"/>
    <w:rsid w:val="00A4058D"/>
    <w:rsid w:val="00A406D8"/>
    <w:rsid w:val="00A40C5B"/>
    <w:rsid w:val="00A40D48"/>
    <w:rsid w:val="00A40F96"/>
    <w:rsid w:val="00A41005"/>
    <w:rsid w:val="00A41136"/>
    <w:rsid w:val="00A4155F"/>
    <w:rsid w:val="00A4161C"/>
    <w:rsid w:val="00A41B86"/>
    <w:rsid w:val="00A41C74"/>
    <w:rsid w:val="00A41EFC"/>
    <w:rsid w:val="00A4232B"/>
    <w:rsid w:val="00A42B92"/>
    <w:rsid w:val="00A42D38"/>
    <w:rsid w:val="00A43028"/>
    <w:rsid w:val="00A43212"/>
    <w:rsid w:val="00A432EA"/>
    <w:rsid w:val="00A43558"/>
    <w:rsid w:val="00A43B30"/>
    <w:rsid w:val="00A44856"/>
    <w:rsid w:val="00A448EE"/>
    <w:rsid w:val="00A44993"/>
    <w:rsid w:val="00A44E07"/>
    <w:rsid w:val="00A44FEA"/>
    <w:rsid w:val="00A45166"/>
    <w:rsid w:val="00A4532D"/>
    <w:rsid w:val="00A4537B"/>
    <w:rsid w:val="00A45633"/>
    <w:rsid w:val="00A457E7"/>
    <w:rsid w:val="00A45A2D"/>
    <w:rsid w:val="00A45BD2"/>
    <w:rsid w:val="00A45C53"/>
    <w:rsid w:val="00A45CD1"/>
    <w:rsid w:val="00A45D21"/>
    <w:rsid w:val="00A466FB"/>
    <w:rsid w:val="00A46765"/>
    <w:rsid w:val="00A46846"/>
    <w:rsid w:val="00A4711E"/>
    <w:rsid w:val="00A47313"/>
    <w:rsid w:val="00A473D3"/>
    <w:rsid w:val="00A474F8"/>
    <w:rsid w:val="00A47672"/>
    <w:rsid w:val="00A4777A"/>
    <w:rsid w:val="00A47C4F"/>
    <w:rsid w:val="00A47C9D"/>
    <w:rsid w:val="00A50296"/>
    <w:rsid w:val="00A5096B"/>
    <w:rsid w:val="00A50E1B"/>
    <w:rsid w:val="00A518EA"/>
    <w:rsid w:val="00A51D2C"/>
    <w:rsid w:val="00A52111"/>
    <w:rsid w:val="00A521C5"/>
    <w:rsid w:val="00A523FD"/>
    <w:rsid w:val="00A524D1"/>
    <w:rsid w:val="00A52655"/>
    <w:rsid w:val="00A526ED"/>
    <w:rsid w:val="00A52A0E"/>
    <w:rsid w:val="00A52B17"/>
    <w:rsid w:val="00A52D54"/>
    <w:rsid w:val="00A52D79"/>
    <w:rsid w:val="00A5314B"/>
    <w:rsid w:val="00A53209"/>
    <w:rsid w:val="00A53373"/>
    <w:rsid w:val="00A533FC"/>
    <w:rsid w:val="00A53712"/>
    <w:rsid w:val="00A53792"/>
    <w:rsid w:val="00A53A90"/>
    <w:rsid w:val="00A53BBF"/>
    <w:rsid w:val="00A540E1"/>
    <w:rsid w:val="00A546E1"/>
    <w:rsid w:val="00A54774"/>
    <w:rsid w:val="00A549C9"/>
    <w:rsid w:val="00A54AA0"/>
    <w:rsid w:val="00A54BF4"/>
    <w:rsid w:val="00A54E7B"/>
    <w:rsid w:val="00A550AC"/>
    <w:rsid w:val="00A554E4"/>
    <w:rsid w:val="00A55908"/>
    <w:rsid w:val="00A55D47"/>
    <w:rsid w:val="00A55F42"/>
    <w:rsid w:val="00A56121"/>
    <w:rsid w:val="00A562B4"/>
    <w:rsid w:val="00A5636C"/>
    <w:rsid w:val="00A5638B"/>
    <w:rsid w:val="00A5650E"/>
    <w:rsid w:val="00A5656D"/>
    <w:rsid w:val="00A56A30"/>
    <w:rsid w:val="00A5703C"/>
    <w:rsid w:val="00A578F0"/>
    <w:rsid w:val="00A57A7F"/>
    <w:rsid w:val="00A57B42"/>
    <w:rsid w:val="00A57D4C"/>
    <w:rsid w:val="00A57E34"/>
    <w:rsid w:val="00A57FF7"/>
    <w:rsid w:val="00A60037"/>
    <w:rsid w:val="00A600CC"/>
    <w:rsid w:val="00A601BB"/>
    <w:rsid w:val="00A60413"/>
    <w:rsid w:val="00A6056B"/>
    <w:rsid w:val="00A6072B"/>
    <w:rsid w:val="00A60957"/>
    <w:rsid w:val="00A60ABE"/>
    <w:rsid w:val="00A60AF0"/>
    <w:rsid w:val="00A60B6E"/>
    <w:rsid w:val="00A60DEE"/>
    <w:rsid w:val="00A6105C"/>
    <w:rsid w:val="00A610D9"/>
    <w:rsid w:val="00A6116A"/>
    <w:rsid w:val="00A6133D"/>
    <w:rsid w:val="00A61357"/>
    <w:rsid w:val="00A61CA8"/>
    <w:rsid w:val="00A621AC"/>
    <w:rsid w:val="00A621BC"/>
    <w:rsid w:val="00A625DF"/>
    <w:rsid w:val="00A62644"/>
    <w:rsid w:val="00A62A3E"/>
    <w:rsid w:val="00A62C6C"/>
    <w:rsid w:val="00A62D74"/>
    <w:rsid w:val="00A631D8"/>
    <w:rsid w:val="00A6356C"/>
    <w:rsid w:val="00A63E70"/>
    <w:rsid w:val="00A644F3"/>
    <w:rsid w:val="00A64B26"/>
    <w:rsid w:val="00A64CDD"/>
    <w:rsid w:val="00A65009"/>
    <w:rsid w:val="00A6501E"/>
    <w:rsid w:val="00A651F5"/>
    <w:rsid w:val="00A65275"/>
    <w:rsid w:val="00A657E9"/>
    <w:rsid w:val="00A65801"/>
    <w:rsid w:val="00A658CE"/>
    <w:rsid w:val="00A65BAF"/>
    <w:rsid w:val="00A65DE8"/>
    <w:rsid w:val="00A65EA1"/>
    <w:rsid w:val="00A6608B"/>
    <w:rsid w:val="00A664B7"/>
    <w:rsid w:val="00A66B8D"/>
    <w:rsid w:val="00A66BCA"/>
    <w:rsid w:val="00A66C4E"/>
    <w:rsid w:val="00A671C5"/>
    <w:rsid w:val="00A6720E"/>
    <w:rsid w:val="00A67247"/>
    <w:rsid w:val="00A676D2"/>
    <w:rsid w:val="00A677C0"/>
    <w:rsid w:val="00A678D5"/>
    <w:rsid w:val="00A67C9B"/>
    <w:rsid w:val="00A67CED"/>
    <w:rsid w:val="00A67F18"/>
    <w:rsid w:val="00A67F2F"/>
    <w:rsid w:val="00A70683"/>
    <w:rsid w:val="00A7096D"/>
    <w:rsid w:val="00A70B40"/>
    <w:rsid w:val="00A71007"/>
    <w:rsid w:val="00A710C3"/>
    <w:rsid w:val="00A71286"/>
    <w:rsid w:val="00A712CE"/>
    <w:rsid w:val="00A7163C"/>
    <w:rsid w:val="00A718C9"/>
    <w:rsid w:val="00A71A9B"/>
    <w:rsid w:val="00A72081"/>
    <w:rsid w:val="00A725BC"/>
    <w:rsid w:val="00A7294A"/>
    <w:rsid w:val="00A72E1D"/>
    <w:rsid w:val="00A72FBC"/>
    <w:rsid w:val="00A7315C"/>
    <w:rsid w:val="00A735BD"/>
    <w:rsid w:val="00A738CB"/>
    <w:rsid w:val="00A7391A"/>
    <w:rsid w:val="00A7398C"/>
    <w:rsid w:val="00A739B3"/>
    <w:rsid w:val="00A73C16"/>
    <w:rsid w:val="00A73C46"/>
    <w:rsid w:val="00A73ECA"/>
    <w:rsid w:val="00A74050"/>
    <w:rsid w:val="00A74787"/>
    <w:rsid w:val="00A74D6D"/>
    <w:rsid w:val="00A74F03"/>
    <w:rsid w:val="00A7509E"/>
    <w:rsid w:val="00A7528F"/>
    <w:rsid w:val="00A75431"/>
    <w:rsid w:val="00A75C6D"/>
    <w:rsid w:val="00A75D91"/>
    <w:rsid w:val="00A7601A"/>
    <w:rsid w:val="00A761C3"/>
    <w:rsid w:val="00A763CB"/>
    <w:rsid w:val="00A76996"/>
    <w:rsid w:val="00A76DA0"/>
    <w:rsid w:val="00A77020"/>
    <w:rsid w:val="00A771B7"/>
    <w:rsid w:val="00A77222"/>
    <w:rsid w:val="00A775DD"/>
    <w:rsid w:val="00A77A49"/>
    <w:rsid w:val="00A77E21"/>
    <w:rsid w:val="00A77F88"/>
    <w:rsid w:val="00A77F97"/>
    <w:rsid w:val="00A77FDE"/>
    <w:rsid w:val="00A801EA"/>
    <w:rsid w:val="00A802AE"/>
    <w:rsid w:val="00A8052D"/>
    <w:rsid w:val="00A805AD"/>
    <w:rsid w:val="00A80624"/>
    <w:rsid w:val="00A80B02"/>
    <w:rsid w:val="00A80D2E"/>
    <w:rsid w:val="00A80DB4"/>
    <w:rsid w:val="00A80DDC"/>
    <w:rsid w:val="00A80F2B"/>
    <w:rsid w:val="00A81005"/>
    <w:rsid w:val="00A8107C"/>
    <w:rsid w:val="00A812A0"/>
    <w:rsid w:val="00A812F5"/>
    <w:rsid w:val="00A81485"/>
    <w:rsid w:val="00A816D1"/>
    <w:rsid w:val="00A816EF"/>
    <w:rsid w:val="00A817DA"/>
    <w:rsid w:val="00A81A07"/>
    <w:rsid w:val="00A81A84"/>
    <w:rsid w:val="00A81B89"/>
    <w:rsid w:val="00A81CAF"/>
    <w:rsid w:val="00A81DA6"/>
    <w:rsid w:val="00A82295"/>
    <w:rsid w:val="00A8295F"/>
    <w:rsid w:val="00A829D9"/>
    <w:rsid w:val="00A82A10"/>
    <w:rsid w:val="00A82A58"/>
    <w:rsid w:val="00A82BDB"/>
    <w:rsid w:val="00A82EFA"/>
    <w:rsid w:val="00A83141"/>
    <w:rsid w:val="00A83374"/>
    <w:rsid w:val="00A835E8"/>
    <w:rsid w:val="00A8361A"/>
    <w:rsid w:val="00A83806"/>
    <w:rsid w:val="00A83831"/>
    <w:rsid w:val="00A83CD1"/>
    <w:rsid w:val="00A83D88"/>
    <w:rsid w:val="00A840AD"/>
    <w:rsid w:val="00A84317"/>
    <w:rsid w:val="00A8459F"/>
    <w:rsid w:val="00A84A30"/>
    <w:rsid w:val="00A84C2C"/>
    <w:rsid w:val="00A8523B"/>
    <w:rsid w:val="00A856C0"/>
    <w:rsid w:val="00A85783"/>
    <w:rsid w:val="00A85B34"/>
    <w:rsid w:val="00A85CE6"/>
    <w:rsid w:val="00A862E4"/>
    <w:rsid w:val="00A8666B"/>
    <w:rsid w:val="00A868FA"/>
    <w:rsid w:val="00A86F58"/>
    <w:rsid w:val="00A870F5"/>
    <w:rsid w:val="00A877AD"/>
    <w:rsid w:val="00A879C1"/>
    <w:rsid w:val="00A879D5"/>
    <w:rsid w:val="00A879F2"/>
    <w:rsid w:val="00A87B07"/>
    <w:rsid w:val="00A87B27"/>
    <w:rsid w:val="00A87C4C"/>
    <w:rsid w:val="00A9007D"/>
    <w:rsid w:val="00A9062C"/>
    <w:rsid w:val="00A90953"/>
    <w:rsid w:val="00A90DCE"/>
    <w:rsid w:val="00A912C8"/>
    <w:rsid w:val="00A913C7"/>
    <w:rsid w:val="00A9170A"/>
    <w:rsid w:val="00A91941"/>
    <w:rsid w:val="00A919E8"/>
    <w:rsid w:val="00A91A55"/>
    <w:rsid w:val="00A92131"/>
    <w:rsid w:val="00A9217C"/>
    <w:rsid w:val="00A92AB8"/>
    <w:rsid w:val="00A92B13"/>
    <w:rsid w:val="00A92B56"/>
    <w:rsid w:val="00A92FE9"/>
    <w:rsid w:val="00A9325B"/>
    <w:rsid w:val="00A93446"/>
    <w:rsid w:val="00A936A6"/>
    <w:rsid w:val="00A93AB8"/>
    <w:rsid w:val="00A93B1B"/>
    <w:rsid w:val="00A93BA6"/>
    <w:rsid w:val="00A942EF"/>
    <w:rsid w:val="00A94796"/>
    <w:rsid w:val="00A94820"/>
    <w:rsid w:val="00A95113"/>
    <w:rsid w:val="00A956C0"/>
    <w:rsid w:val="00A95AAF"/>
    <w:rsid w:val="00A95B4C"/>
    <w:rsid w:val="00A95C89"/>
    <w:rsid w:val="00A95CD4"/>
    <w:rsid w:val="00A960DD"/>
    <w:rsid w:val="00A9657A"/>
    <w:rsid w:val="00A96694"/>
    <w:rsid w:val="00A9676C"/>
    <w:rsid w:val="00A96860"/>
    <w:rsid w:val="00A96B72"/>
    <w:rsid w:val="00A96E9C"/>
    <w:rsid w:val="00A971B2"/>
    <w:rsid w:val="00A971BF"/>
    <w:rsid w:val="00A97759"/>
    <w:rsid w:val="00A979CD"/>
    <w:rsid w:val="00A97A34"/>
    <w:rsid w:val="00A97A39"/>
    <w:rsid w:val="00A97BE0"/>
    <w:rsid w:val="00A97D18"/>
    <w:rsid w:val="00A97F0B"/>
    <w:rsid w:val="00A97F22"/>
    <w:rsid w:val="00AA0098"/>
    <w:rsid w:val="00AA0190"/>
    <w:rsid w:val="00AA02D0"/>
    <w:rsid w:val="00AA0493"/>
    <w:rsid w:val="00AA04D5"/>
    <w:rsid w:val="00AA0E4F"/>
    <w:rsid w:val="00AA0F31"/>
    <w:rsid w:val="00AA139E"/>
    <w:rsid w:val="00AA15E0"/>
    <w:rsid w:val="00AA19D0"/>
    <w:rsid w:val="00AA20D6"/>
    <w:rsid w:val="00AA20EA"/>
    <w:rsid w:val="00AA238E"/>
    <w:rsid w:val="00AA2536"/>
    <w:rsid w:val="00AA2912"/>
    <w:rsid w:val="00AA2ACE"/>
    <w:rsid w:val="00AA2AE5"/>
    <w:rsid w:val="00AA2CDA"/>
    <w:rsid w:val="00AA2D94"/>
    <w:rsid w:val="00AA2E97"/>
    <w:rsid w:val="00AA347A"/>
    <w:rsid w:val="00AA3AB6"/>
    <w:rsid w:val="00AA3EFA"/>
    <w:rsid w:val="00AA42FB"/>
    <w:rsid w:val="00AA4658"/>
    <w:rsid w:val="00AA46BF"/>
    <w:rsid w:val="00AA4844"/>
    <w:rsid w:val="00AA4960"/>
    <w:rsid w:val="00AA49A0"/>
    <w:rsid w:val="00AA4D19"/>
    <w:rsid w:val="00AA4D47"/>
    <w:rsid w:val="00AA4DE4"/>
    <w:rsid w:val="00AA4FC9"/>
    <w:rsid w:val="00AA504C"/>
    <w:rsid w:val="00AA51EE"/>
    <w:rsid w:val="00AA54B6"/>
    <w:rsid w:val="00AA5884"/>
    <w:rsid w:val="00AA59F8"/>
    <w:rsid w:val="00AA5C06"/>
    <w:rsid w:val="00AA5E2E"/>
    <w:rsid w:val="00AA5FEB"/>
    <w:rsid w:val="00AA6927"/>
    <w:rsid w:val="00AA6941"/>
    <w:rsid w:val="00AA7075"/>
    <w:rsid w:val="00AA72EA"/>
    <w:rsid w:val="00AA74E6"/>
    <w:rsid w:val="00AA752A"/>
    <w:rsid w:val="00AA760F"/>
    <w:rsid w:val="00AA77D4"/>
    <w:rsid w:val="00AA7B06"/>
    <w:rsid w:val="00AA7B67"/>
    <w:rsid w:val="00AA7EFA"/>
    <w:rsid w:val="00AA7F28"/>
    <w:rsid w:val="00AA7FF9"/>
    <w:rsid w:val="00AB0875"/>
    <w:rsid w:val="00AB0EF4"/>
    <w:rsid w:val="00AB0FCC"/>
    <w:rsid w:val="00AB124E"/>
    <w:rsid w:val="00AB12E4"/>
    <w:rsid w:val="00AB17C8"/>
    <w:rsid w:val="00AB185C"/>
    <w:rsid w:val="00AB1943"/>
    <w:rsid w:val="00AB1A1E"/>
    <w:rsid w:val="00AB2045"/>
    <w:rsid w:val="00AB21A2"/>
    <w:rsid w:val="00AB21FA"/>
    <w:rsid w:val="00AB2229"/>
    <w:rsid w:val="00AB264E"/>
    <w:rsid w:val="00AB2869"/>
    <w:rsid w:val="00AB2C01"/>
    <w:rsid w:val="00AB2F5E"/>
    <w:rsid w:val="00AB30D5"/>
    <w:rsid w:val="00AB3282"/>
    <w:rsid w:val="00AB330B"/>
    <w:rsid w:val="00AB3699"/>
    <w:rsid w:val="00AB37E3"/>
    <w:rsid w:val="00AB3B05"/>
    <w:rsid w:val="00AB3EA8"/>
    <w:rsid w:val="00AB4250"/>
    <w:rsid w:val="00AB4339"/>
    <w:rsid w:val="00AB4865"/>
    <w:rsid w:val="00AB4A51"/>
    <w:rsid w:val="00AB4B9C"/>
    <w:rsid w:val="00AB4C44"/>
    <w:rsid w:val="00AB4D2A"/>
    <w:rsid w:val="00AB5A53"/>
    <w:rsid w:val="00AB5A98"/>
    <w:rsid w:val="00AB5E04"/>
    <w:rsid w:val="00AB5F53"/>
    <w:rsid w:val="00AB653E"/>
    <w:rsid w:val="00AB6971"/>
    <w:rsid w:val="00AB6F41"/>
    <w:rsid w:val="00AB7741"/>
    <w:rsid w:val="00AB7CD2"/>
    <w:rsid w:val="00AB7ECA"/>
    <w:rsid w:val="00AC0119"/>
    <w:rsid w:val="00AC0676"/>
    <w:rsid w:val="00AC074E"/>
    <w:rsid w:val="00AC0750"/>
    <w:rsid w:val="00AC0757"/>
    <w:rsid w:val="00AC0CFA"/>
    <w:rsid w:val="00AC0D3A"/>
    <w:rsid w:val="00AC0E3E"/>
    <w:rsid w:val="00AC0E9F"/>
    <w:rsid w:val="00AC0F32"/>
    <w:rsid w:val="00AC1282"/>
    <w:rsid w:val="00AC143C"/>
    <w:rsid w:val="00AC1839"/>
    <w:rsid w:val="00AC1A4E"/>
    <w:rsid w:val="00AC1F37"/>
    <w:rsid w:val="00AC1F57"/>
    <w:rsid w:val="00AC20AD"/>
    <w:rsid w:val="00AC238C"/>
    <w:rsid w:val="00AC2D04"/>
    <w:rsid w:val="00AC3078"/>
    <w:rsid w:val="00AC32A5"/>
    <w:rsid w:val="00AC3618"/>
    <w:rsid w:val="00AC3772"/>
    <w:rsid w:val="00AC37D7"/>
    <w:rsid w:val="00AC3B99"/>
    <w:rsid w:val="00AC3C6A"/>
    <w:rsid w:val="00AC3CD4"/>
    <w:rsid w:val="00AC4187"/>
    <w:rsid w:val="00AC41C1"/>
    <w:rsid w:val="00AC41F8"/>
    <w:rsid w:val="00AC4299"/>
    <w:rsid w:val="00AC47AB"/>
    <w:rsid w:val="00AC4C7B"/>
    <w:rsid w:val="00AC4D20"/>
    <w:rsid w:val="00AC53C8"/>
    <w:rsid w:val="00AC5535"/>
    <w:rsid w:val="00AC5D47"/>
    <w:rsid w:val="00AC5DE1"/>
    <w:rsid w:val="00AC5EB2"/>
    <w:rsid w:val="00AC6094"/>
    <w:rsid w:val="00AC6125"/>
    <w:rsid w:val="00AC62E4"/>
    <w:rsid w:val="00AC63C7"/>
    <w:rsid w:val="00AC6746"/>
    <w:rsid w:val="00AC6879"/>
    <w:rsid w:val="00AC6AEF"/>
    <w:rsid w:val="00AC6D33"/>
    <w:rsid w:val="00AC6E63"/>
    <w:rsid w:val="00AC6F71"/>
    <w:rsid w:val="00AC7359"/>
    <w:rsid w:val="00AC744B"/>
    <w:rsid w:val="00AC7685"/>
    <w:rsid w:val="00AC78D2"/>
    <w:rsid w:val="00AC7CD3"/>
    <w:rsid w:val="00AC7F73"/>
    <w:rsid w:val="00AD0001"/>
    <w:rsid w:val="00AD02BF"/>
    <w:rsid w:val="00AD04E0"/>
    <w:rsid w:val="00AD05A6"/>
    <w:rsid w:val="00AD084C"/>
    <w:rsid w:val="00AD0AE2"/>
    <w:rsid w:val="00AD0E8F"/>
    <w:rsid w:val="00AD0F5F"/>
    <w:rsid w:val="00AD1109"/>
    <w:rsid w:val="00AD1316"/>
    <w:rsid w:val="00AD1681"/>
    <w:rsid w:val="00AD203F"/>
    <w:rsid w:val="00AD20D0"/>
    <w:rsid w:val="00AD20E4"/>
    <w:rsid w:val="00AD216C"/>
    <w:rsid w:val="00AD2B53"/>
    <w:rsid w:val="00AD2F3A"/>
    <w:rsid w:val="00AD300B"/>
    <w:rsid w:val="00AD3268"/>
    <w:rsid w:val="00AD34F4"/>
    <w:rsid w:val="00AD378F"/>
    <w:rsid w:val="00AD4380"/>
    <w:rsid w:val="00AD45FD"/>
    <w:rsid w:val="00AD5113"/>
    <w:rsid w:val="00AD545D"/>
    <w:rsid w:val="00AD5795"/>
    <w:rsid w:val="00AD5962"/>
    <w:rsid w:val="00AD5A2D"/>
    <w:rsid w:val="00AD5A35"/>
    <w:rsid w:val="00AD5B47"/>
    <w:rsid w:val="00AD5D27"/>
    <w:rsid w:val="00AD61CC"/>
    <w:rsid w:val="00AD65E0"/>
    <w:rsid w:val="00AD69D2"/>
    <w:rsid w:val="00AD6F84"/>
    <w:rsid w:val="00AD6FB5"/>
    <w:rsid w:val="00AD733A"/>
    <w:rsid w:val="00AD741B"/>
    <w:rsid w:val="00AD7755"/>
    <w:rsid w:val="00AD7995"/>
    <w:rsid w:val="00AD7A23"/>
    <w:rsid w:val="00AD7C8B"/>
    <w:rsid w:val="00AE0042"/>
    <w:rsid w:val="00AE0274"/>
    <w:rsid w:val="00AE02B8"/>
    <w:rsid w:val="00AE04EB"/>
    <w:rsid w:val="00AE060C"/>
    <w:rsid w:val="00AE070F"/>
    <w:rsid w:val="00AE08FC"/>
    <w:rsid w:val="00AE1403"/>
    <w:rsid w:val="00AE148B"/>
    <w:rsid w:val="00AE15FB"/>
    <w:rsid w:val="00AE1649"/>
    <w:rsid w:val="00AE18CD"/>
    <w:rsid w:val="00AE191A"/>
    <w:rsid w:val="00AE1B45"/>
    <w:rsid w:val="00AE21B4"/>
    <w:rsid w:val="00AE220D"/>
    <w:rsid w:val="00AE246C"/>
    <w:rsid w:val="00AE2C52"/>
    <w:rsid w:val="00AE2C71"/>
    <w:rsid w:val="00AE2CC8"/>
    <w:rsid w:val="00AE2E0E"/>
    <w:rsid w:val="00AE2EBD"/>
    <w:rsid w:val="00AE34C5"/>
    <w:rsid w:val="00AE3628"/>
    <w:rsid w:val="00AE3921"/>
    <w:rsid w:val="00AE3AC0"/>
    <w:rsid w:val="00AE3AF4"/>
    <w:rsid w:val="00AE3EF5"/>
    <w:rsid w:val="00AE3F39"/>
    <w:rsid w:val="00AE4225"/>
    <w:rsid w:val="00AE4342"/>
    <w:rsid w:val="00AE437D"/>
    <w:rsid w:val="00AE4412"/>
    <w:rsid w:val="00AE4495"/>
    <w:rsid w:val="00AE465E"/>
    <w:rsid w:val="00AE4C03"/>
    <w:rsid w:val="00AE50A7"/>
    <w:rsid w:val="00AE50DD"/>
    <w:rsid w:val="00AE5132"/>
    <w:rsid w:val="00AE5198"/>
    <w:rsid w:val="00AE53E7"/>
    <w:rsid w:val="00AE543D"/>
    <w:rsid w:val="00AE5587"/>
    <w:rsid w:val="00AE56A1"/>
    <w:rsid w:val="00AE586B"/>
    <w:rsid w:val="00AE5CC7"/>
    <w:rsid w:val="00AE60F0"/>
    <w:rsid w:val="00AE6243"/>
    <w:rsid w:val="00AE633C"/>
    <w:rsid w:val="00AE6994"/>
    <w:rsid w:val="00AE702B"/>
    <w:rsid w:val="00AE71F3"/>
    <w:rsid w:val="00AE7396"/>
    <w:rsid w:val="00AE7A45"/>
    <w:rsid w:val="00AE7ACF"/>
    <w:rsid w:val="00AE7BA7"/>
    <w:rsid w:val="00AE7C1C"/>
    <w:rsid w:val="00AE7C25"/>
    <w:rsid w:val="00AE7CCC"/>
    <w:rsid w:val="00AF00F2"/>
    <w:rsid w:val="00AF01D7"/>
    <w:rsid w:val="00AF02A0"/>
    <w:rsid w:val="00AF0377"/>
    <w:rsid w:val="00AF042E"/>
    <w:rsid w:val="00AF0895"/>
    <w:rsid w:val="00AF09EC"/>
    <w:rsid w:val="00AF0AD8"/>
    <w:rsid w:val="00AF0C71"/>
    <w:rsid w:val="00AF1186"/>
    <w:rsid w:val="00AF11FA"/>
    <w:rsid w:val="00AF15B8"/>
    <w:rsid w:val="00AF16D1"/>
    <w:rsid w:val="00AF19F2"/>
    <w:rsid w:val="00AF1E29"/>
    <w:rsid w:val="00AF2854"/>
    <w:rsid w:val="00AF286E"/>
    <w:rsid w:val="00AF3089"/>
    <w:rsid w:val="00AF30C0"/>
    <w:rsid w:val="00AF33A3"/>
    <w:rsid w:val="00AF33F6"/>
    <w:rsid w:val="00AF3566"/>
    <w:rsid w:val="00AF361C"/>
    <w:rsid w:val="00AF39F8"/>
    <w:rsid w:val="00AF3BA1"/>
    <w:rsid w:val="00AF405D"/>
    <w:rsid w:val="00AF41E3"/>
    <w:rsid w:val="00AF4241"/>
    <w:rsid w:val="00AF4AA4"/>
    <w:rsid w:val="00AF4ACF"/>
    <w:rsid w:val="00AF4F29"/>
    <w:rsid w:val="00AF51D3"/>
    <w:rsid w:val="00AF598B"/>
    <w:rsid w:val="00AF623E"/>
    <w:rsid w:val="00AF62F1"/>
    <w:rsid w:val="00AF6491"/>
    <w:rsid w:val="00AF6626"/>
    <w:rsid w:val="00AF6B7D"/>
    <w:rsid w:val="00AF6D24"/>
    <w:rsid w:val="00AF6FBC"/>
    <w:rsid w:val="00AF715E"/>
    <w:rsid w:val="00AF7199"/>
    <w:rsid w:val="00AF72C2"/>
    <w:rsid w:val="00AF7500"/>
    <w:rsid w:val="00AF764A"/>
    <w:rsid w:val="00AF767E"/>
    <w:rsid w:val="00AF7A37"/>
    <w:rsid w:val="00AF7C49"/>
    <w:rsid w:val="00B0015A"/>
    <w:rsid w:val="00B00478"/>
    <w:rsid w:val="00B004E5"/>
    <w:rsid w:val="00B006E8"/>
    <w:rsid w:val="00B00C6F"/>
    <w:rsid w:val="00B01030"/>
    <w:rsid w:val="00B0104D"/>
    <w:rsid w:val="00B010FE"/>
    <w:rsid w:val="00B011A3"/>
    <w:rsid w:val="00B011D3"/>
    <w:rsid w:val="00B01241"/>
    <w:rsid w:val="00B014E3"/>
    <w:rsid w:val="00B01522"/>
    <w:rsid w:val="00B01619"/>
    <w:rsid w:val="00B017B4"/>
    <w:rsid w:val="00B017EA"/>
    <w:rsid w:val="00B01CDA"/>
    <w:rsid w:val="00B0215C"/>
    <w:rsid w:val="00B022FC"/>
    <w:rsid w:val="00B02469"/>
    <w:rsid w:val="00B0255B"/>
    <w:rsid w:val="00B02895"/>
    <w:rsid w:val="00B0289D"/>
    <w:rsid w:val="00B02B6D"/>
    <w:rsid w:val="00B02C92"/>
    <w:rsid w:val="00B02DA9"/>
    <w:rsid w:val="00B030EB"/>
    <w:rsid w:val="00B03165"/>
    <w:rsid w:val="00B0382A"/>
    <w:rsid w:val="00B03A4A"/>
    <w:rsid w:val="00B03CD6"/>
    <w:rsid w:val="00B03F4A"/>
    <w:rsid w:val="00B0403C"/>
    <w:rsid w:val="00B0434A"/>
    <w:rsid w:val="00B0451B"/>
    <w:rsid w:val="00B045B7"/>
    <w:rsid w:val="00B04708"/>
    <w:rsid w:val="00B0480C"/>
    <w:rsid w:val="00B04944"/>
    <w:rsid w:val="00B0537A"/>
    <w:rsid w:val="00B05687"/>
    <w:rsid w:val="00B059FF"/>
    <w:rsid w:val="00B05D9D"/>
    <w:rsid w:val="00B05EB5"/>
    <w:rsid w:val="00B05F17"/>
    <w:rsid w:val="00B06437"/>
    <w:rsid w:val="00B06755"/>
    <w:rsid w:val="00B069FC"/>
    <w:rsid w:val="00B06DFC"/>
    <w:rsid w:val="00B06EFB"/>
    <w:rsid w:val="00B06F09"/>
    <w:rsid w:val="00B07356"/>
    <w:rsid w:val="00B0744B"/>
    <w:rsid w:val="00B07731"/>
    <w:rsid w:val="00B101F1"/>
    <w:rsid w:val="00B103B8"/>
    <w:rsid w:val="00B1058D"/>
    <w:rsid w:val="00B10BF9"/>
    <w:rsid w:val="00B11052"/>
    <w:rsid w:val="00B113DD"/>
    <w:rsid w:val="00B117CC"/>
    <w:rsid w:val="00B11A11"/>
    <w:rsid w:val="00B11A1C"/>
    <w:rsid w:val="00B1223A"/>
    <w:rsid w:val="00B12315"/>
    <w:rsid w:val="00B1252E"/>
    <w:rsid w:val="00B1288A"/>
    <w:rsid w:val="00B12AE7"/>
    <w:rsid w:val="00B131E3"/>
    <w:rsid w:val="00B1327B"/>
    <w:rsid w:val="00B134C4"/>
    <w:rsid w:val="00B13642"/>
    <w:rsid w:val="00B137E1"/>
    <w:rsid w:val="00B13939"/>
    <w:rsid w:val="00B13B20"/>
    <w:rsid w:val="00B13D76"/>
    <w:rsid w:val="00B14056"/>
    <w:rsid w:val="00B140E9"/>
    <w:rsid w:val="00B14427"/>
    <w:rsid w:val="00B14631"/>
    <w:rsid w:val="00B14A60"/>
    <w:rsid w:val="00B14C1A"/>
    <w:rsid w:val="00B14E14"/>
    <w:rsid w:val="00B15097"/>
    <w:rsid w:val="00B151EC"/>
    <w:rsid w:val="00B1521D"/>
    <w:rsid w:val="00B152A8"/>
    <w:rsid w:val="00B15672"/>
    <w:rsid w:val="00B15DF0"/>
    <w:rsid w:val="00B16143"/>
    <w:rsid w:val="00B16628"/>
    <w:rsid w:val="00B1666F"/>
    <w:rsid w:val="00B1695B"/>
    <w:rsid w:val="00B16B52"/>
    <w:rsid w:val="00B16C12"/>
    <w:rsid w:val="00B173B3"/>
    <w:rsid w:val="00B17780"/>
    <w:rsid w:val="00B17D65"/>
    <w:rsid w:val="00B17D72"/>
    <w:rsid w:val="00B20159"/>
    <w:rsid w:val="00B20271"/>
    <w:rsid w:val="00B202FB"/>
    <w:rsid w:val="00B2043B"/>
    <w:rsid w:val="00B205DF"/>
    <w:rsid w:val="00B2068F"/>
    <w:rsid w:val="00B2071F"/>
    <w:rsid w:val="00B20D66"/>
    <w:rsid w:val="00B20E0D"/>
    <w:rsid w:val="00B21359"/>
    <w:rsid w:val="00B2154E"/>
    <w:rsid w:val="00B219C0"/>
    <w:rsid w:val="00B21C2E"/>
    <w:rsid w:val="00B21C3D"/>
    <w:rsid w:val="00B21F46"/>
    <w:rsid w:val="00B21FD6"/>
    <w:rsid w:val="00B220DB"/>
    <w:rsid w:val="00B22132"/>
    <w:rsid w:val="00B22220"/>
    <w:rsid w:val="00B2254F"/>
    <w:rsid w:val="00B22748"/>
    <w:rsid w:val="00B22759"/>
    <w:rsid w:val="00B22963"/>
    <w:rsid w:val="00B22DB9"/>
    <w:rsid w:val="00B22E11"/>
    <w:rsid w:val="00B2304F"/>
    <w:rsid w:val="00B231A5"/>
    <w:rsid w:val="00B23587"/>
    <w:rsid w:val="00B23663"/>
    <w:rsid w:val="00B23688"/>
    <w:rsid w:val="00B23816"/>
    <w:rsid w:val="00B2391B"/>
    <w:rsid w:val="00B23A16"/>
    <w:rsid w:val="00B23A86"/>
    <w:rsid w:val="00B23D78"/>
    <w:rsid w:val="00B2414B"/>
    <w:rsid w:val="00B24371"/>
    <w:rsid w:val="00B24597"/>
    <w:rsid w:val="00B2471C"/>
    <w:rsid w:val="00B247AB"/>
    <w:rsid w:val="00B24C84"/>
    <w:rsid w:val="00B24D9B"/>
    <w:rsid w:val="00B24F10"/>
    <w:rsid w:val="00B2539D"/>
    <w:rsid w:val="00B25660"/>
    <w:rsid w:val="00B257AC"/>
    <w:rsid w:val="00B25AB0"/>
    <w:rsid w:val="00B25BC7"/>
    <w:rsid w:val="00B26183"/>
    <w:rsid w:val="00B263FB"/>
    <w:rsid w:val="00B267D9"/>
    <w:rsid w:val="00B26A8B"/>
    <w:rsid w:val="00B26C98"/>
    <w:rsid w:val="00B26D31"/>
    <w:rsid w:val="00B26F67"/>
    <w:rsid w:val="00B27546"/>
    <w:rsid w:val="00B27577"/>
    <w:rsid w:val="00B27656"/>
    <w:rsid w:val="00B27732"/>
    <w:rsid w:val="00B27C76"/>
    <w:rsid w:val="00B27C8A"/>
    <w:rsid w:val="00B27D32"/>
    <w:rsid w:val="00B27D6E"/>
    <w:rsid w:val="00B27F24"/>
    <w:rsid w:val="00B27FA5"/>
    <w:rsid w:val="00B30499"/>
    <w:rsid w:val="00B305B6"/>
    <w:rsid w:val="00B305FF"/>
    <w:rsid w:val="00B30925"/>
    <w:rsid w:val="00B30969"/>
    <w:rsid w:val="00B30A22"/>
    <w:rsid w:val="00B30AC5"/>
    <w:rsid w:val="00B30AF2"/>
    <w:rsid w:val="00B30B75"/>
    <w:rsid w:val="00B30CCE"/>
    <w:rsid w:val="00B30FF1"/>
    <w:rsid w:val="00B31040"/>
    <w:rsid w:val="00B310D7"/>
    <w:rsid w:val="00B31188"/>
    <w:rsid w:val="00B3139D"/>
    <w:rsid w:val="00B315D0"/>
    <w:rsid w:val="00B31601"/>
    <w:rsid w:val="00B3186D"/>
    <w:rsid w:val="00B31A31"/>
    <w:rsid w:val="00B31D3E"/>
    <w:rsid w:val="00B31DDE"/>
    <w:rsid w:val="00B31E3E"/>
    <w:rsid w:val="00B31FA7"/>
    <w:rsid w:val="00B320BF"/>
    <w:rsid w:val="00B32970"/>
    <w:rsid w:val="00B32AC1"/>
    <w:rsid w:val="00B32B7F"/>
    <w:rsid w:val="00B32F84"/>
    <w:rsid w:val="00B3327A"/>
    <w:rsid w:val="00B333B2"/>
    <w:rsid w:val="00B338AE"/>
    <w:rsid w:val="00B33C49"/>
    <w:rsid w:val="00B33E91"/>
    <w:rsid w:val="00B34047"/>
    <w:rsid w:val="00B3409D"/>
    <w:rsid w:val="00B3435D"/>
    <w:rsid w:val="00B3486E"/>
    <w:rsid w:val="00B34A90"/>
    <w:rsid w:val="00B34B0B"/>
    <w:rsid w:val="00B34C0B"/>
    <w:rsid w:val="00B35452"/>
    <w:rsid w:val="00B35590"/>
    <w:rsid w:val="00B35852"/>
    <w:rsid w:val="00B35A9B"/>
    <w:rsid w:val="00B362D0"/>
    <w:rsid w:val="00B36665"/>
    <w:rsid w:val="00B366BB"/>
    <w:rsid w:val="00B366DD"/>
    <w:rsid w:val="00B36887"/>
    <w:rsid w:val="00B36B46"/>
    <w:rsid w:val="00B36B7E"/>
    <w:rsid w:val="00B36DDB"/>
    <w:rsid w:val="00B3705D"/>
    <w:rsid w:val="00B3714A"/>
    <w:rsid w:val="00B371B2"/>
    <w:rsid w:val="00B37592"/>
    <w:rsid w:val="00B3766E"/>
    <w:rsid w:val="00B3780F"/>
    <w:rsid w:val="00B37977"/>
    <w:rsid w:val="00B37B59"/>
    <w:rsid w:val="00B37DF9"/>
    <w:rsid w:val="00B40117"/>
    <w:rsid w:val="00B40404"/>
    <w:rsid w:val="00B40568"/>
    <w:rsid w:val="00B407D3"/>
    <w:rsid w:val="00B40A02"/>
    <w:rsid w:val="00B40EEC"/>
    <w:rsid w:val="00B40F77"/>
    <w:rsid w:val="00B41192"/>
    <w:rsid w:val="00B4131F"/>
    <w:rsid w:val="00B413C0"/>
    <w:rsid w:val="00B4157B"/>
    <w:rsid w:val="00B4157C"/>
    <w:rsid w:val="00B41609"/>
    <w:rsid w:val="00B41637"/>
    <w:rsid w:val="00B4165A"/>
    <w:rsid w:val="00B41835"/>
    <w:rsid w:val="00B41BB2"/>
    <w:rsid w:val="00B41C04"/>
    <w:rsid w:val="00B41C7D"/>
    <w:rsid w:val="00B41FA0"/>
    <w:rsid w:val="00B4207D"/>
    <w:rsid w:val="00B42942"/>
    <w:rsid w:val="00B42ABC"/>
    <w:rsid w:val="00B42B2E"/>
    <w:rsid w:val="00B42B63"/>
    <w:rsid w:val="00B42F96"/>
    <w:rsid w:val="00B43158"/>
    <w:rsid w:val="00B43318"/>
    <w:rsid w:val="00B43396"/>
    <w:rsid w:val="00B433BF"/>
    <w:rsid w:val="00B433FC"/>
    <w:rsid w:val="00B436E3"/>
    <w:rsid w:val="00B437BF"/>
    <w:rsid w:val="00B44090"/>
    <w:rsid w:val="00B446C4"/>
    <w:rsid w:val="00B449B7"/>
    <w:rsid w:val="00B44A92"/>
    <w:rsid w:val="00B44ACF"/>
    <w:rsid w:val="00B44CDC"/>
    <w:rsid w:val="00B44F81"/>
    <w:rsid w:val="00B45193"/>
    <w:rsid w:val="00B45672"/>
    <w:rsid w:val="00B460AC"/>
    <w:rsid w:val="00B46119"/>
    <w:rsid w:val="00B46279"/>
    <w:rsid w:val="00B46634"/>
    <w:rsid w:val="00B46778"/>
    <w:rsid w:val="00B47199"/>
    <w:rsid w:val="00B47452"/>
    <w:rsid w:val="00B4746D"/>
    <w:rsid w:val="00B475CF"/>
    <w:rsid w:val="00B476D1"/>
    <w:rsid w:val="00B4778C"/>
    <w:rsid w:val="00B47903"/>
    <w:rsid w:val="00B47967"/>
    <w:rsid w:val="00B479E9"/>
    <w:rsid w:val="00B47ABE"/>
    <w:rsid w:val="00B47D7C"/>
    <w:rsid w:val="00B50D91"/>
    <w:rsid w:val="00B51186"/>
    <w:rsid w:val="00B5148A"/>
    <w:rsid w:val="00B514F2"/>
    <w:rsid w:val="00B5150D"/>
    <w:rsid w:val="00B5171E"/>
    <w:rsid w:val="00B51910"/>
    <w:rsid w:val="00B51B53"/>
    <w:rsid w:val="00B51C31"/>
    <w:rsid w:val="00B52123"/>
    <w:rsid w:val="00B52A05"/>
    <w:rsid w:val="00B52A97"/>
    <w:rsid w:val="00B52C49"/>
    <w:rsid w:val="00B52CFB"/>
    <w:rsid w:val="00B5306F"/>
    <w:rsid w:val="00B53073"/>
    <w:rsid w:val="00B531F3"/>
    <w:rsid w:val="00B539D3"/>
    <w:rsid w:val="00B53B29"/>
    <w:rsid w:val="00B53B95"/>
    <w:rsid w:val="00B53C35"/>
    <w:rsid w:val="00B53C9B"/>
    <w:rsid w:val="00B53D45"/>
    <w:rsid w:val="00B53E3A"/>
    <w:rsid w:val="00B53E97"/>
    <w:rsid w:val="00B5401C"/>
    <w:rsid w:val="00B541ED"/>
    <w:rsid w:val="00B54898"/>
    <w:rsid w:val="00B548BE"/>
    <w:rsid w:val="00B54D5D"/>
    <w:rsid w:val="00B54D66"/>
    <w:rsid w:val="00B54FF8"/>
    <w:rsid w:val="00B5523D"/>
    <w:rsid w:val="00B5577B"/>
    <w:rsid w:val="00B5582C"/>
    <w:rsid w:val="00B55A25"/>
    <w:rsid w:val="00B55DC8"/>
    <w:rsid w:val="00B55E70"/>
    <w:rsid w:val="00B563A7"/>
    <w:rsid w:val="00B565DE"/>
    <w:rsid w:val="00B56731"/>
    <w:rsid w:val="00B5683C"/>
    <w:rsid w:val="00B56D31"/>
    <w:rsid w:val="00B5708D"/>
    <w:rsid w:val="00B57477"/>
    <w:rsid w:val="00B574C7"/>
    <w:rsid w:val="00B57C9B"/>
    <w:rsid w:val="00B57DCA"/>
    <w:rsid w:val="00B6066E"/>
    <w:rsid w:val="00B610E0"/>
    <w:rsid w:val="00B61612"/>
    <w:rsid w:val="00B61864"/>
    <w:rsid w:val="00B61B84"/>
    <w:rsid w:val="00B61DC4"/>
    <w:rsid w:val="00B61DE8"/>
    <w:rsid w:val="00B620D5"/>
    <w:rsid w:val="00B62155"/>
    <w:rsid w:val="00B621FE"/>
    <w:rsid w:val="00B624E5"/>
    <w:rsid w:val="00B62758"/>
    <w:rsid w:val="00B62808"/>
    <w:rsid w:val="00B62984"/>
    <w:rsid w:val="00B632A5"/>
    <w:rsid w:val="00B632AA"/>
    <w:rsid w:val="00B636AE"/>
    <w:rsid w:val="00B639B9"/>
    <w:rsid w:val="00B63AE0"/>
    <w:rsid w:val="00B63B0D"/>
    <w:rsid w:val="00B63BBD"/>
    <w:rsid w:val="00B63D85"/>
    <w:rsid w:val="00B63DB5"/>
    <w:rsid w:val="00B63FF9"/>
    <w:rsid w:val="00B6415C"/>
    <w:rsid w:val="00B641F9"/>
    <w:rsid w:val="00B64741"/>
    <w:rsid w:val="00B649FE"/>
    <w:rsid w:val="00B64A21"/>
    <w:rsid w:val="00B64D04"/>
    <w:rsid w:val="00B65114"/>
    <w:rsid w:val="00B65211"/>
    <w:rsid w:val="00B65717"/>
    <w:rsid w:val="00B65939"/>
    <w:rsid w:val="00B65977"/>
    <w:rsid w:val="00B659ED"/>
    <w:rsid w:val="00B65C44"/>
    <w:rsid w:val="00B65C57"/>
    <w:rsid w:val="00B65E98"/>
    <w:rsid w:val="00B65EF6"/>
    <w:rsid w:val="00B66147"/>
    <w:rsid w:val="00B66636"/>
    <w:rsid w:val="00B66747"/>
    <w:rsid w:val="00B667E9"/>
    <w:rsid w:val="00B66C42"/>
    <w:rsid w:val="00B66C81"/>
    <w:rsid w:val="00B66FF9"/>
    <w:rsid w:val="00B6701E"/>
    <w:rsid w:val="00B67293"/>
    <w:rsid w:val="00B67429"/>
    <w:rsid w:val="00B67552"/>
    <w:rsid w:val="00B67936"/>
    <w:rsid w:val="00B67CD3"/>
    <w:rsid w:val="00B67FE3"/>
    <w:rsid w:val="00B700D1"/>
    <w:rsid w:val="00B70197"/>
    <w:rsid w:val="00B703BF"/>
    <w:rsid w:val="00B705A0"/>
    <w:rsid w:val="00B70610"/>
    <w:rsid w:val="00B7067D"/>
    <w:rsid w:val="00B706CF"/>
    <w:rsid w:val="00B70985"/>
    <w:rsid w:val="00B70C23"/>
    <w:rsid w:val="00B70E24"/>
    <w:rsid w:val="00B70FA3"/>
    <w:rsid w:val="00B71583"/>
    <w:rsid w:val="00B719B9"/>
    <w:rsid w:val="00B71D92"/>
    <w:rsid w:val="00B71D9E"/>
    <w:rsid w:val="00B71E7C"/>
    <w:rsid w:val="00B71ECA"/>
    <w:rsid w:val="00B71F19"/>
    <w:rsid w:val="00B72202"/>
    <w:rsid w:val="00B722A3"/>
    <w:rsid w:val="00B722CD"/>
    <w:rsid w:val="00B728E5"/>
    <w:rsid w:val="00B72942"/>
    <w:rsid w:val="00B72B81"/>
    <w:rsid w:val="00B731F0"/>
    <w:rsid w:val="00B731FC"/>
    <w:rsid w:val="00B7342D"/>
    <w:rsid w:val="00B73546"/>
    <w:rsid w:val="00B73629"/>
    <w:rsid w:val="00B736B5"/>
    <w:rsid w:val="00B73B71"/>
    <w:rsid w:val="00B746D0"/>
    <w:rsid w:val="00B7490E"/>
    <w:rsid w:val="00B74CA6"/>
    <w:rsid w:val="00B74D2C"/>
    <w:rsid w:val="00B75419"/>
    <w:rsid w:val="00B7543A"/>
    <w:rsid w:val="00B755E5"/>
    <w:rsid w:val="00B75808"/>
    <w:rsid w:val="00B758BA"/>
    <w:rsid w:val="00B7595E"/>
    <w:rsid w:val="00B75A21"/>
    <w:rsid w:val="00B75B63"/>
    <w:rsid w:val="00B75CFA"/>
    <w:rsid w:val="00B75E5B"/>
    <w:rsid w:val="00B76223"/>
    <w:rsid w:val="00B76473"/>
    <w:rsid w:val="00B76550"/>
    <w:rsid w:val="00B76977"/>
    <w:rsid w:val="00B7718E"/>
    <w:rsid w:val="00B772DD"/>
    <w:rsid w:val="00B77BC7"/>
    <w:rsid w:val="00B77CFD"/>
    <w:rsid w:val="00B8026B"/>
    <w:rsid w:val="00B806E6"/>
    <w:rsid w:val="00B80992"/>
    <w:rsid w:val="00B80AAC"/>
    <w:rsid w:val="00B80BAB"/>
    <w:rsid w:val="00B80D07"/>
    <w:rsid w:val="00B80E1D"/>
    <w:rsid w:val="00B8123C"/>
    <w:rsid w:val="00B815C2"/>
    <w:rsid w:val="00B817A2"/>
    <w:rsid w:val="00B817E7"/>
    <w:rsid w:val="00B81B31"/>
    <w:rsid w:val="00B81BE0"/>
    <w:rsid w:val="00B81F1C"/>
    <w:rsid w:val="00B82D77"/>
    <w:rsid w:val="00B82FD5"/>
    <w:rsid w:val="00B83089"/>
    <w:rsid w:val="00B8365A"/>
    <w:rsid w:val="00B8369D"/>
    <w:rsid w:val="00B83980"/>
    <w:rsid w:val="00B83D39"/>
    <w:rsid w:val="00B83EC8"/>
    <w:rsid w:val="00B840D4"/>
    <w:rsid w:val="00B843B5"/>
    <w:rsid w:val="00B8481F"/>
    <w:rsid w:val="00B84C1A"/>
    <w:rsid w:val="00B84C6A"/>
    <w:rsid w:val="00B84F24"/>
    <w:rsid w:val="00B85071"/>
    <w:rsid w:val="00B850E3"/>
    <w:rsid w:val="00B851DF"/>
    <w:rsid w:val="00B85466"/>
    <w:rsid w:val="00B85744"/>
    <w:rsid w:val="00B857F1"/>
    <w:rsid w:val="00B8582F"/>
    <w:rsid w:val="00B85838"/>
    <w:rsid w:val="00B8621C"/>
    <w:rsid w:val="00B864F3"/>
    <w:rsid w:val="00B86846"/>
    <w:rsid w:val="00B868B2"/>
    <w:rsid w:val="00B86EC9"/>
    <w:rsid w:val="00B8711A"/>
    <w:rsid w:val="00B87285"/>
    <w:rsid w:val="00B872ED"/>
    <w:rsid w:val="00B8766D"/>
    <w:rsid w:val="00B8794B"/>
    <w:rsid w:val="00B8795B"/>
    <w:rsid w:val="00B87A37"/>
    <w:rsid w:val="00B87ABC"/>
    <w:rsid w:val="00B87FBC"/>
    <w:rsid w:val="00B9020F"/>
    <w:rsid w:val="00B902EF"/>
    <w:rsid w:val="00B90B5A"/>
    <w:rsid w:val="00B90C92"/>
    <w:rsid w:val="00B90CD7"/>
    <w:rsid w:val="00B90E82"/>
    <w:rsid w:val="00B911A4"/>
    <w:rsid w:val="00B911E7"/>
    <w:rsid w:val="00B91698"/>
    <w:rsid w:val="00B926D5"/>
    <w:rsid w:val="00B926F9"/>
    <w:rsid w:val="00B92F24"/>
    <w:rsid w:val="00B93401"/>
    <w:rsid w:val="00B93472"/>
    <w:rsid w:val="00B934AC"/>
    <w:rsid w:val="00B935D3"/>
    <w:rsid w:val="00B936A2"/>
    <w:rsid w:val="00B93C06"/>
    <w:rsid w:val="00B945CC"/>
    <w:rsid w:val="00B9511E"/>
    <w:rsid w:val="00B954A5"/>
    <w:rsid w:val="00B95729"/>
    <w:rsid w:val="00B95D9B"/>
    <w:rsid w:val="00B95EF4"/>
    <w:rsid w:val="00B95EF5"/>
    <w:rsid w:val="00B961C9"/>
    <w:rsid w:val="00B9621B"/>
    <w:rsid w:val="00B9648B"/>
    <w:rsid w:val="00B964A1"/>
    <w:rsid w:val="00B9664E"/>
    <w:rsid w:val="00B96935"/>
    <w:rsid w:val="00B96AC8"/>
    <w:rsid w:val="00B96AF1"/>
    <w:rsid w:val="00B96CC7"/>
    <w:rsid w:val="00B97016"/>
    <w:rsid w:val="00B97164"/>
    <w:rsid w:val="00B9733D"/>
    <w:rsid w:val="00B9748A"/>
    <w:rsid w:val="00B9781D"/>
    <w:rsid w:val="00B97DD3"/>
    <w:rsid w:val="00B97E4D"/>
    <w:rsid w:val="00B97FB7"/>
    <w:rsid w:val="00BA0371"/>
    <w:rsid w:val="00BA0463"/>
    <w:rsid w:val="00BA05A9"/>
    <w:rsid w:val="00BA0C92"/>
    <w:rsid w:val="00BA10EB"/>
    <w:rsid w:val="00BA1178"/>
    <w:rsid w:val="00BA16E0"/>
    <w:rsid w:val="00BA1DDB"/>
    <w:rsid w:val="00BA2395"/>
    <w:rsid w:val="00BA2620"/>
    <w:rsid w:val="00BA278B"/>
    <w:rsid w:val="00BA2941"/>
    <w:rsid w:val="00BA297B"/>
    <w:rsid w:val="00BA2B82"/>
    <w:rsid w:val="00BA2DF6"/>
    <w:rsid w:val="00BA3181"/>
    <w:rsid w:val="00BA3548"/>
    <w:rsid w:val="00BA36D2"/>
    <w:rsid w:val="00BA3738"/>
    <w:rsid w:val="00BA3A00"/>
    <w:rsid w:val="00BA3BF0"/>
    <w:rsid w:val="00BA3E13"/>
    <w:rsid w:val="00BA3F40"/>
    <w:rsid w:val="00BA40D7"/>
    <w:rsid w:val="00BA4239"/>
    <w:rsid w:val="00BA4CC8"/>
    <w:rsid w:val="00BA50B6"/>
    <w:rsid w:val="00BA5155"/>
    <w:rsid w:val="00BA52A1"/>
    <w:rsid w:val="00BA52AF"/>
    <w:rsid w:val="00BA555B"/>
    <w:rsid w:val="00BA567C"/>
    <w:rsid w:val="00BA5B97"/>
    <w:rsid w:val="00BA5BA1"/>
    <w:rsid w:val="00BA5CED"/>
    <w:rsid w:val="00BA5D40"/>
    <w:rsid w:val="00BA5F85"/>
    <w:rsid w:val="00BA61C8"/>
    <w:rsid w:val="00BA66E8"/>
    <w:rsid w:val="00BA691A"/>
    <w:rsid w:val="00BA6CE1"/>
    <w:rsid w:val="00BA6E02"/>
    <w:rsid w:val="00BA72BD"/>
    <w:rsid w:val="00BA74E8"/>
    <w:rsid w:val="00BA79DF"/>
    <w:rsid w:val="00BA7A0F"/>
    <w:rsid w:val="00BA7FC8"/>
    <w:rsid w:val="00BB0038"/>
    <w:rsid w:val="00BB0269"/>
    <w:rsid w:val="00BB04AE"/>
    <w:rsid w:val="00BB05EB"/>
    <w:rsid w:val="00BB0836"/>
    <w:rsid w:val="00BB0C93"/>
    <w:rsid w:val="00BB156B"/>
    <w:rsid w:val="00BB177D"/>
    <w:rsid w:val="00BB1896"/>
    <w:rsid w:val="00BB1994"/>
    <w:rsid w:val="00BB1B21"/>
    <w:rsid w:val="00BB1DDD"/>
    <w:rsid w:val="00BB218B"/>
    <w:rsid w:val="00BB2513"/>
    <w:rsid w:val="00BB2ED8"/>
    <w:rsid w:val="00BB301D"/>
    <w:rsid w:val="00BB33FC"/>
    <w:rsid w:val="00BB3415"/>
    <w:rsid w:val="00BB3500"/>
    <w:rsid w:val="00BB368B"/>
    <w:rsid w:val="00BB3B54"/>
    <w:rsid w:val="00BB3D37"/>
    <w:rsid w:val="00BB3D7A"/>
    <w:rsid w:val="00BB46ED"/>
    <w:rsid w:val="00BB474A"/>
    <w:rsid w:val="00BB4782"/>
    <w:rsid w:val="00BB4873"/>
    <w:rsid w:val="00BB48FB"/>
    <w:rsid w:val="00BB48FF"/>
    <w:rsid w:val="00BB4909"/>
    <w:rsid w:val="00BB4D32"/>
    <w:rsid w:val="00BB512A"/>
    <w:rsid w:val="00BB51FB"/>
    <w:rsid w:val="00BB5C88"/>
    <w:rsid w:val="00BB6272"/>
    <w:rsid w:val="00BB68EC"/>
    <w:rsid w:val="00BB6E82"/>
    <w:rsid w:val="00BB7013"/>
    <w:rsid w:val="00BB7070"/>
    <w:rsid w:val="00BB72DF"/>
    <w:rsid w:val="00BB732A"/>
    <w:rsid w:val="00BB75CC"/>
    <w:rsid w:val="00BB76D6"/>
    <w:rsid w:val="00BB7A42"/>
    <w:rsid w:val="00BC0478"/>
    <w:rsid w:val="00BC059B"/>
    <w:rsid w:val="00BC0684"/>
    <w:rsid w:val="00BC0A1E"/>
    <w:rsid w:val="00BC0B8F"/>
    <w:rsid w:val="00BC0D22"/>
    <w:rsid w:val="00BC0E07"/>
    <w:rsid w:val="00BC0F55"/>
    <w:rsid w:val="00BC1149"/>
    <w:rsid w:val="00BC13AE"/>
    <w:rsid w:val="00BC1786"/>
    <w:rsid w:val="00BC1A9E"/>
    <w:rsid w:val="00BC1D8A"/>
    <w:rsid w:val="00BC243E"/>
    <w:rsid w:val="00BC249B"/>
    <w:rsid w:val="00BC2600"/>
    <w:rsid w:val="00BC2F32"/>
    <w:rsid w:val="00BC35A8"/>
    <w:rsid w:val="00BC35AF"/>
    <w:rsid w:val="00BC3789"/>
    <w:rsid w:val="00BC39AE"/>
    <w:rsid w:val="00BC3A2F"/>
    <w:rsid w:val="00BC3ABC"/>
    <w:rsid w:val="00BC3AE5"/>
    <w:rsid w:val="00BC3D20"/>
    <w:rsid w:val="00BC3F24"/>
    <w:rsid w:val="00BC4067"/>
    <w:rsid w:val="00BC4E1E"/>
    <w:rsid w:val="00BC4E3E"/>
    <w:rsid w:val="00BC4EA9"/>
    <w:rsid w:val="00BC4FE4"/>
    <w:rsid w:val="00BC50C1"/>
    <w:rsid w:val="00BC51EA"/>
    <w:rsid w:val="00BC5453"/>
    <w:rsid w:val="00BC54BB"/>
    <w:rsid w:val="00BC57F9"/>
    <w:rsid w:val="00BC5833"/>
    <w:rsid w:val="00BC5FAB"/>
    <w:rsid w:val="00BC615A"/>
    <w:rsid w:val="00BC62B8"/>
    <w:rsid w:val="00BC66A4"/>
    <w:rsid w:val="00BC72D5"/>
    <w:rsid w:val="00BC73AE"/>
    <w:rsid w:val="00BC745E"/>
    <w:rsid w:val="00BC76CE"/>
    <w:rsid w:val="00BC77E1"/>
    <w:rsid w:val="00BC7873"/>
    <w:rsid w:val="00BC7B15"/>
    <w:rsid w:val="00BC7B73"/>
    <w:rsid w:val="00BC7DF7"/>
    <w:rsid w:val="00BD00AE"/>
    <w:rsid w:val="00BD0132"/>
    <w:rsid w:val="00BD0602"/>
    <w:rsid w:val="00BD0ACF"/>
    <w:rsid w:val="00BD0B11"/>
    <w:rsid w:val="00BD0D89"/>
    <w:rsid w:val="00BD0D8A"/>
    <w:rsid w:val="00BD127C"/>
    <w:rsid w:val="00BD179D"/>
    <w:rsid w:val="00BD1B0C"/>
    <w:rsid w:val="00BD1BE9"/>
    <w:rsid w:val="00BD1D47"/>
    <w:rsid w:val="00BD1D54"/>
    <w:rsid w:val="00BD1E05"/>
    <w:rsid w:val="00BD1F49"/>
    <w:rsid w:val="00BD2253"/>
    <w:rsid w:val="00BD251F"/>
    <w:rsid w:val="00BD260E"/>
    <w:rsid w:val="00BD2788"/>
    <w:rsid w:val="00BD2C7D"/>
    <w:rsid w:val="00BD2EB7"/>
    <w:rsid w:val="00BD303F"/>
    <w:rsid w:val="00BD30CB"/>
    <w:rsid w:val="00BD3428"/>
    <w:rsid w:val="00BD35DE"/>
    <w:rsid w:val="00BD36AC"/>
    <w:rsid w:val="00BD373C"/>
    <w:rsid w:val="00BD3C7F"/>
    <w:rsid w:val="00BD3DA3"/>
    <w:rsid w:val="00BD4455"/>
    <w:rsid w:val="00BD45BB"/>
    <w:rsid w:val="00BD49BB"/>
    <w:rsid w:val="00BD49C6"/>
    <w:rsid w:val="00BD4CB4"/>
    <w:rsid w:val="00BD4DB1"/>
    <w:rsid w:val="00BD5177"/>
    <w:rsid w:val="00BD5252"/>
    <w:rsid w:val="00BD5520"/>
    <w:rsid w:val="00BD5784"/>
    <w:rsid w:val="00BD57C5"/>
    <w:rsid w:val="00BD5AD0"/>
    <w:rsid w:val="00BD5B5E"/>
    <w:rsid w:val="00BD603D"/>
    <w:rsid w:val="00BD604C"/>
    <w:rsid w:val="00BD6162"/>
    <w:rsid w:val="00BD65DB"/>
    <w:rsid w:val="00BD66A3"/>
    <w:rsid w:val="00BD67E5"/>
    <w:rsid w:val="00BD6B0C"/>
    <w:rsid w:val="00BD6CBF"/>
    <w:rsid w:val="00BD734D"/>
    <w:rsid w:val="00BD73F2"/>
    <w:rsid w:val="00BD7490"/>
    <w:rsid w:val="00BD7512"/>
    <w:rsid w:val="00BD7516"/>
    <w:rsid w:val="00BD7578"/>
    <w:rsid w:val="00BD7659"/>
    <w:rsid w:val="00BD77CE"/>
    <w:rsid w:val="00BD7A4B"/>
    <w:rsid w:val="00BD7B09"/>
    <w:rsid w:val="00BD7BF0"/>
    <w:rsid w:val="00BD7CE1"/>
    <w:rsid w:val="00BE0002"/>
    <w:rsid w:val="00BE0558"/>
    <w:rsid w:val="00BE09BC"/>
    <w:rsid w:val="00BE1274"/>
    <w:rsid w:val="00BE1467"/>
    <w:rsid w:val="00BE14D7"/>
    <w:rsid w:val="00BE1972"/>
    <w:rsid w:val="00BE1AC0"/>
    <w:rsid w:val="00BE1D8D"/>
    <w:rsid w:val="00BE214C"/>
    <w:rsid w:val="00BE2228"/>
    <w:rsid w:val="00BE25F4"/>
    <w:rsid w:val="00BE2CEF"/>
    <w:rsid w:val="00BE2D8A"/>
    <w:rsid w:val="00BE3422"/>
    <w:rsid w:val="00BE3864"/>
    <w:rsid w:val="00BE38BD"/>
    <w:rsid w:val="00BE3B07"/>
    <w:rsid w:val="00BE3BED"/>
    <w:rsid w:val="00BE3DCB"/>
    <w:rsid w:val="00BE41AC"/>
    <w:rsid w:val="00BE426A"/>
    <w:rsid w:val="00BE42B5"/>
    <w:rsid w:val="00BE44F2"/>
    <w:rsid w:val="00BE45D1"/>
    <w:rsid w:val="00BE4817"/>
    <w:rsid w:val="00BE48E0"/>
    <w:rsid w:val="00BE4CB5"/>
    <w:rsid w:val="00BE4D47"/>
    <w:rsid w:val="00BE4D57"/>
    <w:rsid w:val="00BE4DAD"/>
    <w:rsid w:val="00BE5048"/>
    <w:rsid w:val="00BE530F"/>
    <w:rsid w:val="00BE5433"/>
    <w:rsid w:val="00BE54CA"/>
    <w:rsid w:val="00BE59A8"/>
    <w:rsid w:val="00BE59F8"/>
    <w:rsid w:val="00BE5D4C"/>
    <w:rsid w:val="00BE5E1B"/>
    <w:rsid w:val="00BE5F22"/>
    <w:rsid w:val="00BE6061"/>
    <w:rsid w:val="00BE6124"/>
    <w:rsid w:val="00BE6572"/>
    <w:rsid w:val="00BE6759"/>
    <w:rsid w:val="00BE68FA"/>
    <w:rsid w:val="00BE69F5"/>
    <w:rsid w:val="00BE6BA3"/>
    <w:rsid w:val="00BE72EF"/>
    <w:rsid w:val="00BE7D11"/>
    <w:rsid w:val="00BE7FFE"/>
    <w:rsid w:val="00BF0321"/>
    <w:rsid w:val="00BF03E9"/>
    <w:rsid w:val="00BF0412"/>
    <w:rsid w:val="00BF062C"/>
    <w:rsid w:val="00BF09B4"/>
    <w:rsid w:val="00BF0D79"/>
    <w:rsid w:val="00BF12B9"/>
    <w:rsid w:val="00BF12CD"/>
    <w:rsid w:val="00BF142A"/>
    <w:rsid w:val="00BF1518"/>
    <w:rsid w:val="00BF1529"/>
    <w:rsid w:val="00BF16CC"/>
    <w:rsid w:val="00BF1E1F"/>
    <w:rsid w:val="00BF1E4F"/>
    <w:rsid w:val="00BF1ED8"/>
    <w:rsid w:val="00BF23E7"/>
    <w:rsid w:val="00BF272D"/>
    <w:rsid w:val="00BF294B"/>
    <w:rsid w:val="00BF2B41"/>
    <w:rsid w:val="00BF2D38"/>
    <w:rsid w:val="00BF2DA7"/>
    <w:rsid w:val="00BF2DF0"/>
    <w:rsid w:val="00BF31C7"/>
    <w:rsid w:val="00BF3458"/>
    <w:rsid w:val="00BF34EF"/>
    <w:rsid w:val="00BF3C7D"/>
    <w:rsid w:val="00BF3FB0"/>
    <w:rsid w:val="00BF400D"/>
    <w:rsid w:val="00BF425E"/>
    <w:rsid w:val="00BF43B1"/>
    <w:rsid w:val="00BF4627"/>
    <w:rsid w:val="00BF4A0E"/>
    <w:rsid w:val="00BF4B8E"/>
    <w:rsid w:val="00BF4BDA"/>
    <w:rsid w:val="00BF4C72"/>
    <w:rsid w:val="00BF4D46"/>
    <w:rsid w:val="00BF4D5B"/>
    <w:rsid w:val="00BF503D"/>
    <w:rsid w:val="00BF50D9"/>
    <w:rsid w:val="00BF53B1"/>
    <w:rsid w:val="00BF5F10"/>
    <w:rsid w:val="00BF611E"/>
    <w:rsid w:val="00BF616C"/>
    <w:rsid w:val="00BF6546"/>
    <w:rsid w:val="00BF67C1"/>
    <w:rsid w:val="00BF6A68"/>
    <w:rsid w:val="00BF6A9D"/>
    <w:rsid w:val="00BF6DC7"/>
    <w:rsid w:val="00BF70A6"/>
    <w:rsid w:val="00BF71D8"/>
    <w:rsid w:val="00BF7B4F"/>
    <w:rsid w:val="00BF7BDD"/>
    <w:rsid w:val="00BF7CDC"/>
    <w:rsid w:val="00BF7CF2"/>
    <w:rsid w:val="00BF7FF5"/>
    <w:rsid w:val="00C00048"/>
    <w:rsid w:val="00C0079E"/>
    <w:rsid w:val="00C007E0"/>
    <w:rsid w:val="00C00821"/>
    <w:rsid w:val="00C0089E"/>
    <w:rsid w:val="00C00ABC"/>
    <w:rsid w:val="00C01005"/>
    <w:rsid w:val="00C012A1"/>
    <w:rsid w:val="00C013FA"/>
    <w:rsid w:val="00C0197D"/>
    <w:rsid w:val="00C019CA"/>
    <w:rsid w:val="00C01EC8"/>
    <w:rsid w:val="00C01FEC"/>
    <w:rsid w:val="00C02174"/>
    <w:rsid w:val="00C02394"/>
    <w:rsid w:val="00C025E3"/>
    <w:rsid w:val="00C02805"/>
    <w:rsid w:val="00C0287B"/>
    <w:rsid w:val="00C029D5"/>
    <w:rsid w:val="00C02EE2"/>
    <w:rsid w:val="00C02FA8"/>
    <w:rsid w:val="00C03284"/>
    <w:rsid w:val="00C03297"/>
    <w:rsid w:val="00C032A3"/>
    <w:rsid w:val="00C0338D"/>
    <w:rsid w:val="00C03779"/>
    <w:rsid w:val="00C037A3"/>
    <w:rsid w:val="00C03826"/>
    <w:rsid w:val="00C04089"/>
    <w:rsid w:val="00C040EE"/>
    <w:rsid w:val="00C041F0"/>
    <w:rsid w:val="00C04259"/>
    <w:rsid w:val="00C04577"/>
    <w:rsid w:val="00C04AE5"/>
    <w:rsid w:val="00C04CFA"/>
    <w:rsid w:val="00C04F8A"/>
    <w:rsid w:val="00C055EE"/>
    <w:rsid w:val="00C0576D"/>
    <w:rsid w:val="00C058A6"/>
    <w:rsid w:val="00C05918"/>
    <w:rsid w:val="00C05C02"/>
    <w:rsid w:val="00C05EAC"/>
    <w:rsid w:val="00C05FEF"/>
    <w:rsid w:val="00C0632B"/>
    <w:rsid w:val="00C064DF"/>
    <w:rsid w:val="00C06633"/>
    <w:rsid w:val="00C06829"/>
    <w:rsid w:val="00C068FA"/>
    <w:rsid w:val="00C06F4B"/>
    <w:rsid w:val="00C074C9"/>
    <w:rsid w:val="00C079F7"/>
    <w:rsid w:val="00C07D3B"/>
    <w:rsid w:val="00C07E74"/>
    <w:rsid w:val="00C10282"/>
    <w:rsid w:val="00C104FF"/>
    <w:rsid w:val="00C10AD9"/>
    <w:rsid w:val="00C10E44"/>
    <w:rsid w:val="00C1138E"/>
    <w:rsid w:val="00C1173C"/>
    <w:rsid w:val="00C117BE"/>
    <w:rsid w:val="00C11E30"/>
    <w:rsid w:val="00C12132"/>
    <w:rsid w:val="00C12625"/>
    <w:rsid w:val="00C126B6"/>
    <w:rsid w:val="00C1273D"/>
    <w:rsid w:val="00C12DF2"/>
    <w:rsid w:val="00C12E87"/>
    <w:rsid w:val="00C1317F"/>
    <w:rsid w:val="00C1340F"/>
    <w:rsid w:val="00C134DF"/>
    <w:rsid w:val="00C13501"/>
    <w:rsid w:val="00C1359F"/>
    <w:rsid w:val="00C13618"/>
    <w:rsid w:val="00C136CD"/>
    <w:rsid w:val="00C13F66"/>
    <w:rsid w:val="00C140A3"/>
    <w:rsid w:val="00C14128"/>
    <w:rsid w:val="00C14346"/>
    <w:rsid w:val="00C14714"/>
    <w:rsid w:val="00C14810"/>
    <w:rsid w:val="00C14CAB"/>
    <w:rsid w:val="00C15383"/>
    <w:rsid w:val="00C15756"/>
    <w:rsid w:val="00C159E2"/>
    <w:rsid w:val="00C15AA3"/>
    <w:rsid w:val="00C15AF8"/>
    <w:rsid w:val="00C15B3E"/>
    <w:rsid w:val="00C15DDA"/>
    <w:rsid w:val="00C16204"/>
    <w:rsid w:val="00C16216"/>
    <w:rsid w:val="00C164C1"/>
    <w:rsid w:val="00C16771"/>
    <w:rsid w:val="00C16ADA"/>
    <w:rsid w:val="00C16B50"/>
    <w:rsid w:val="00C16C76"/>
    <w:rsid w:val="00C172C3"/>
    <w:rsid w:val="00C17311"/>
    <w:rsid w:val="00C173BD"/>
    <w:rsid w:val="00C17596"/>
    <w:rsid w:val="00C1784E"/>
    <w:rsid w:val="00C17C91"/>
    <w:rsid w:val="00C17FE1"/>
    <w:rsid w:val="00C200FA"/>
    <w:rsid w:val="00C20159"/>
    <w:rsid w:val="00C204CF"/>
    <w:rsid w:val="00C20617"/>
    <w:rsid w:val="00C20646"/>
    <w:rsid w:val="00C20B7F"/>
    <w:rsid w:val="00C20CEE"/>
    <w:rsid w:val="00C20EE8"/>
    <w:rsid w:val="00C2105A"/>
    <w:rsid w:val="00C210E0"/>
    <w:rsid w:val="00C21185"/>
    <w:rsid w:val="00C211DD"/>
    <w:rsid w:val="00C214D0"/>
    <w:rsid w:val="00C21647"/>
    <w:rsid w:val="00C21AEE"/>
    <w:rsid w:val="00C22122"/>
    <w:rsid w:val="00C22829"/>
    <w:rsid w:val="00C22D21"/>
    <w:rsid w:val="00C22E03"/>
    <w:rsid w:val="00C236C9"/>
    <w:rsid w:val="00C23814"/>
    <w:rsid w:val="00C238B7"/>
    <w:rsid w:val="00C243C9"/>
    <w:rsid w:val="00C244C9"/>
    <w:rsid w:val="00C24526"/>
    <w:rsid w:val="00C245F0"/>
    <w:rsid w:val="00C24667"/>
    <w:rsid w:val="00C24746"/>
    <w:rsid w:val="00C247A1"/>
    <w:rsid w:val="00C24DEA"/>
    <w:rsid w:val="00C251BE"/>
    <w:rsid w:val="00C25330"/>
    <w:rsid w:val="00C25517"/>
    <w:rsid w:val="00C2569E"/>
    <w:rsid w:val="00C2589E"/>
    <w:rsid w:val="00C259D5"/>
    <w:rsid w:val="00C25C0B"/>
    <w:rsid w:val="00C25D07"/>
    <w:rsid w:val="00C25D40"/>
    <w:rsid w:val="00C25E86"/>
    <w:rsid w:val="00C25F90"/>
    <w:rsid w:val="00C26021"/>
    <w:rsid w:val="00C26576"/>
    <w:rsid w:val="00C266ED"/>
    <w:rsid w:val="00C26A20"/>
    <w:rsid w:val="00C27766"/>
    <w:rsid w:val="00C27D7B"/>
    <w:rsid w:val="00C27EF6"/>
    <w:rsid w:val="00C3004C"/>
    <w:rsid w:val="00C300A8"/>
    <w:rsid w:val="00C30246"/>
    <w:rsid w:val="00C30282"/>
    <w:rsid w:val="00C30427"/>
    <w:rsid w:val="00C30734"/>
    <w:rsid w:val="00C30849"/>
    <w:rsid w:val="00C30D8A"/>
    <w:rsid w:val="00C30DA1"/>
    <w:rsid w:val="00C31470"/>
    <w:rsid w:val="00C3193E"/>
    <w:rsid w:val="00C31AA6"/>
    <w:rsid w:val="00C31C91"/>
    <w:rsid w:val="00C31CA2"/>
    <w:rsid w:val="00C320C4"/>
    <w:rsid w:val="00C324D7"/>
    <w:rsid w:val="00C32581"/>
    <w:rsid w:val="00C328BF"/>
    <w:rsid w:val="00C329C7"/>
    <w:rsid w:val="00C32BD6"/>
    <w:rsid w:val="00C3327A"/>
    <w:rsid w:val="00C33415"/>
    <w:rsid w:val="00C335C8"/>
    <w:rsid w:val="00C3370B"/>
    <w:rsid w:val="00C337C9"/>
    <w:rsid w:val="00C3384E"/>
    <w:rsid w:val="00C33A26"/>
    <w:rsid w:val="00C33B1E"/>
    <w:rsid w:val="00C33EF0"/>
    <w:rsid w:val="00C33F35"/>
    <w:rsid w:val="00C340EC"/>
    <w:rsid w:val="00C343BF"/>
    <w:rsid w:val="00C34553"/>
    <w:rsid w:val="00C34780"/>
    <w:rsid w:val="00C34845"/>
    <w:rsid w:val="00C348CA"/>
    <w:rsid w:val="00C3497C"/>
    <w:rsid w:val="00C34AF6"/>
    <w:rsid w:val="00C34C77"/>
    <w:rsid w:val="00C34E7E"/>
    <w:rsid w:val="00C35693"/>
    <w:rsid w:val="00C35A58"/>
    <w:rsid w:val="00C35ACF"/>
    <w:rsid w:val="00C35CD0"/>
    <w:rsid w:val="00C35FDE"/>
    <w:rsid w:val="00C360E9"/>
    <w:rsid w:val="00C364C9"/>
    <w:rsid w:val="00C366CB"/>
    <w:rsid w:val="00C367A9"/>
    <w:rsid w:val="00C36A16"/>
    <w:rsid w:val="00C36B01"/>
    <w:rsid w:val="00C36B24"/>
    <w:rsid w:val="00C36F4F"/>
    <w:rsid w:val="00C3733D"/>
    <w:rsid w:val="00C3744C"/>
    <w:rsid w:val="00C3753E"/>
    <w:rsid w:val="00C3777F"/>
    <w:rsid w:val="00C37D18"/>
    <w:rsid w:val="00C402A4"/>
    <w:rsid w:val="00C40662"/>
    <w:rsid w:val="00C40BD7"/>
    <w:rsid w:val="00C40DC8"/>
    <w:rsid w:val="00C4104F"/>
    <w:rsid w:val="00C415D1"/>
    <w:rsid w:val="00C41D7D"/>
    <w:rsid w:val="00C41EE4"/>
    <w:rsid w:val="00C421E8"/>
    <w:rsid w:val="00C42267"/>
    <w:rsid w:val="00C4252E"/>
    <w:rsid w:val="00C425B4"/>
    <w:rsid w:val="00C42733"/>
    <w:rsid w:val="00C42DF7"/>
    <w:rsid w:val="00C42EFE"/>
    <w:rsid w:val="00C430AE"/>
    <w:rsid w:val="00C435AB"/>
    <w:rsid w:val="00C437A0"/>
    <w:rsid w:val="00C43A88"/>
    <w:rsid w:val="00C43B0A"/>
    <w:rsid w:val="00C4418F"/>
    <w:rsid w:val="00C441C2"/>
    <w:rsid w:val="00C4423D"/>
    <w:rsid w:val="00C44948"/>
    <w:rsid w:val="00C449DC"/>
    <w:rsid w:val="00C44B7B"/>
    <w:rsid w:val="00C45595"/>
    <w:rsid w:val="00C4568E"/>
    <w:rsid w:val="00C458EF"/>
    <w:rsid w:val="00C45B18"/>
    <w:rsid w:val="00C462D3"/>
    <w:rsid w:val="00C463A2"/>
    <w:rsid w:val="00C463C5"/>
    <w:rsid w:val="00C46A55"/>
    <w:rsid w:val="00C47167"/>
    <w:rsid w:val="00C476B3"/>
    <w:rsid w:val="00C503C3"/>
    <w:rsid w:val="00C509FF"/>
    <w:rsid w:val="00C50D29"/>
    <w:rsid w:val="00C510D4"/>
    <w:rsid w:val="00C51197"/>
    <w:rsid w:val="00C5156F"/>
    <w:rsid w:val="00C51EE3"/>
    <w:rsid w:val="00C52197"/>
    <w:rsid w:val="00C52401"/>
    <w:rsid w:val="00C524FE"/>
    <w:rsid w:val="00C5257A"/>
    <w:rsid w:val="00C525A0"/>
    <w:rsid w:val="00C52993"/>
    <w:rsid w:val="00C529AC"/>
    <w:rsid w:val="00C529F0"/>
    <w:rsid w:val="00C52A29"/>
    <w:rsid w:val="00C52D90"/>
    <w:rsid w:val="00C52E95"/>
    <w:rsid w:val="00C52FFA"/>
    <w:rsid w:val="00C530D0"/>
    <w:rsid w:val="00C534C3"/>
    <w:rsid w:val="00C53B09"/>
    <w:rsid w:val="00C53B8F"/>
    <w:rsid w:val="00C53CDA"/>
    <w:rsid w:val="00C53EDE"/>
    <w:rsid w:val="00C53FD6"/>
    <w:rsid w:val="00C5446A"/>
    <w:rsid w:val="00C5458E"/>
    <w:rsid w:val="00C545B7"/>
    <w:rsid w:val="00C545E1"/>
    <w:rsid w:val="00C54719"/>
    <w:rsid w:val="00C5484E"/>
    <w:rsid w:val="00C54A2D"/>
    <w:rsid w:val="00C54C1F"/>
    <w:rsid w:val="00C54E64"/>
    <w:rsid w:val="00C550B6"/>
    <w:rsid w:val="00C5516E"/>
    <w:rsid w:val="00C552C3"/>
    <w:rsid w:val="00C5539C"/>
    <w:rsid w:val="00C55482"/>
    <w:rsid w:val="00C554E1"/>
    <w:rsid w:val="00C555A3"/>
    <w:rsid w:val="00C559EF"/>
    <w:rsid w:val="00C55A63"/>
    <w:rsid w:val="00C55E7F"/>
    <w:rsid w:val="00C55FF5"/>
    <w:rsid w:val="00C56020"/>
    <w:rsid w:val="00C56202"/>
    <w:rsid w:val="00C5629A"/>
    <w:rsid w:val="00C5633C"/>
    <w:rsid w:val="00C566AC"/>
    <w:rsid w:val="00C567F3"/>
    <w:rsid w:val="00C56CCB"/>
    <w:rsid w:val="00C56F4F"/>
    <w:rsid w:val="00C57152"/>
    <w:rsid w:val="00C57329"/>
    <w:rsid w:val="00C57461"/>
    <w:rsid w:val="00C5749F"/>
    <w:rsid w:val="00C57839"/>
    <w:rsid w:val="00C57889"/>
    <w:rsid w:val="00C578DB"/>
    <w:rsid w:val="00C57998"/>
    <w:rsid w:val="00C60479"/>
    <w:rsid w:val="00C605D8"/>
    <w:rsid w:val="00C6088D"/>
    <w:rsid w:val="00C608A3"/>
    <w:rsid w:val="00C608C4"/>
    <w:rsid w:val="00C60D11"/>
    <w:rsid w:val="00C60F37"/>
    <w:rsid w:val="00C61071"/>
    <w:rsid w:val="00C611ED"/>
    <w:rsid w:val="00C61901"/>
    <w:rsid w:val="00C619C4"/>
    <w:rsid w:val="00C61A4C"/>
    <w:rsid w:val="00C61FBD"/>
    <w:rsid w:val="00C61FF0"/>
    <w:rsid w:val="00C6200C"/>
    <w:rsid w:val="00C6221C"/>
    <w:rsid w:val="00C6227B"/>
    <w:rsid w:val="00C62793"/>
    <w:rsid w:val="00C6293E"/>
    <w:rsid w:val="00C62980"/>
    <w:rsid w:val="00C62A19"/>
    <w:rsid w:val="00C62BB6"/>
    <w:rsid w:val="00C62BF3"/>
    <w:rsid w:val="00C633AA"/>
    <w:rsid w:val="00C6348C"/>
    <w:rsid w:val="00C634C2"/>
    <w:rsid w:val="00C638AE"/>
    <w:rsid w:val="00C63B42"/>
    <w:rsid w:val="00C63C2C"/>
    <w:rsid w:val="00C63C75"/>
    <w:rsid w:val="00C63E1D"/>
    <w:rsid w:val="00C6415D"/>
    <w:rsid w:val="00C641ED"/>
    <w:rsid w:val="00C643AC"/>
    <w:rsid w:val="00C646A0"/>
    <w:rsid w:val="00C64D76"/>
    <w:rsid w:val="00C64E49"/>
    <w:rsid w:val="00C64E91"/>
    <w:rsid w:val="00C6536D"/>
    <w:rsid w:val="00C6551A"/>
    <w:rsid w:val="00C65776"/>
    <w:rsid w:val="00C658AB"/>
    <w:rsid w:val="00C65C2C"/>
    <w:rsid w:val="00C65DA1"/>
    <w:rsid w:val="00C65EC1"/>
    <w:rsid w:val="00C66355"/>
    <w:rsid w:val="00C663BF"/>
    <w:rsid w:val="00C66667"/>
    <w:rsid w:val="00C66893"/>
    <w:rsid w:val="00C66CA4"/>
    <w:rsid w:val="00C66DC4"/>
    <w:rsid w:val="00C66EE3"/>
    <w:rsid w:val="00C67009"/>
    <w:rsid w:val="00C67020"/>
    <w:rsid w:val="00C67E58"/>
    <w:rsid w:val="00C67EFD"/>
    <w:rsid w:val="00C702D1"/>
    <w:rsid w:val="00C70320"/>
    <w:rsid w:val="00C71631"/>
    <w:rsid w:val="00C71815"/>
    <w:rsid w:val="00C7183F"/>
    <w:rsid w:val="00C71906"/>
    <w:rsid w:val="00C719C0"/>
    <w:rsid w:val="00C71C70"/>
    <w:rsid w:val="00C722B6"/>
    <w:rsid w:val="00C72333"/>
    <w:rsid w:val="00C7241B"/>
    <w:rsid w:val="00C724E8"/>
    <w:rsid w:val="00C72730"/>
    <w:rsid w:val="00C7301F"/>
    <w:rsid w:val="00C734D8"/>
    <w:rsid w:val="00C736BE"/>
    <w:rsid w:val="00C73926"/>
    <w:rsid w:val="00C73B71"/>
    <w:rsid w:val="00C73C17"/>
    <w:rsid w:val="00C7415E"/>
    <w:rsid w:val="00C742DE"/>
    <w:rsid w:val="00C74395"/>
    <w:rsid w:val="00C74768"/>
    <w:rsid w:val="00C74879"/>
    <w:rsid w:val="00C74DA5"/>
    <w:rsid w:val="00C75487"/>
    <w:rsid w:val="00C7553F"/>
    <w:rsid w:val="00C7578D"/>
    <w:rsid w:val="00C75861"/>
    <w:rsid w:val="00C7592C"/>
    <w:rsid w:val="00C75A33"/>
    <w:rsid w:val="00C75F20"/>
    <w:rsid w:val="00C75FC0"/>
    <w:rsid w:val="00C761BC"/>
    <w:rsid w:val="00C761F7"/>
    <w:rsid w:val="00C76219"/>
    <w:rsid w:val="00C764D5"/>
    <w:rsid w:val="00C7658E"/>
    <w:rsid w:val="00C766CC"/>
    <w:rsid w:val="00C76D1D"/>
    <w:rsid w:val="00C77169"/>
    <w:rsid w:val="00C77CA7"/>
    <w:rsid w:val="00C77CC2"/>
    <w:rsid w:val="00C77DD8"/>
    <w:rsid w:val="00C77F58"/>
    <w:rsid w:val="00C801A9"/>
    <w:rsid w:val="00C801E9"/>
    <w:rsid w:val="00C80383"/>
    <w:rsid w:val="00C808A2"/>
    <w:rsid w:val="00C80A22"/>
    <w:rsid w:val="00C80B0F"/>
    <w:rsid w:val="00C80BF5"/>
    <w:rsid w:val="00C81439"/>
    <w:rsid w:val="00C816E3"/>
    <w:rsid w:val="00C819B6"/>
    <w:rsid w:val="00C81BEB"/>
    <w:rsid w:val="00C81C59"/>
    <w:rsid w:val="00C82115"/>
    <w:rsid w:val="00C8217A"/>
    <w:rsid w:val="00C823BF"/>
    <w:rsid w:val="00C823E8"/>
    <w:rsid w:val="00C823F9"/>
    <w:rsid w:val="00C82633"/>
    <w:rsid w:val="00C826C9"/>
    <w:rsid w:val="00C82753"/>
    <w:rsid w:val="00C828C5"/>
    <w:rsid w:val="00C82A17"/>
    <w:rsid w:val="00C82AB0"/>
    <w:rsid w:val="00C82E1C"/>
    <w:rsid w:val="00C8323A"/>
    <w:rsid w:val="00C835E9"/>
    <w:rsid w:val="00C8361A"/>
    <w:rsid w:val="00C839E6"/>
    <w:rsid w:val="00C83D1E"/>
    <w:rsid w:val="00C83E5E"/>
    <w:rsid w:val="00C84309"/>
    <w:rsid w:val="00C8463B"/>
    <w:rsid w:val="00C84F18"/>
    <w:rsid w:val="00C8521C"/>
    <w:rsid w:val="00C855B7"/>
    <w:rsid w:val="00C85AA2"/>
    <w:rsid w:val="00C85DEB"/>
    <w:rsid w:val="00C85EC0"/>
    <w:rsid w:val="00C86419"/>
    <w:rsid w:val="00C8678C"/>
    <w:rsid w:val="00C86893"/>
    <w:rsid w:val="00C86A2C"/>
    <w:rsid w:val="00C87158"/>
    <w:rsid w:val="00C87312"/>
    <w:rsid w:val="00C873AE"/>
    <w:rsid w:val="00C874DE"/>
    <w:rsid w:val="00C87717"/>
    <w:rsid w:val="00C87803"/>
    <w:rsid w:val="00C87B82"/>
    <w:rsid w:val="00C902B1"/>
    <w:rsid w:val="00C903D8"/>
    <w:rsid w:val="00C90955"/>
    <w:rsid w:val="00C90B29"/>
    <w:rsid w:val="00C90C30"/>
    <w:rsid w:val="00C90D85"/>
    <w:rsid w:val="00C91155"/>
    <w:rsid w:val="00C9135C"/>
    <w:rsid w:val="00C913AC"/>
    <w:rsid w:val="00C913F4"/>
    <w:rsid w:val="00C916FA"/>
    <w:rsid w:val="00C91ADF"/>
    <w:rsid w:val="00C91BED"/>
    <w:rsid w:val="00C91EAE"/>
    <w:rsid w:val="00C91FDA"/>
    <w:rsid w:val="00C920F2"/>
    <w:rsid w:val="00C92255"/>
    <w:rsid w:val="00C923C3"/>
    <w:rsid w:val="00C9246E"/>
    <w:rsid w:val="00C9247D"/>
    <w:rsid w:val="00C92621"/>
    <w:rsid w:val="00C928E4"/>
    <w:rsid w:val="00C932D7"/>
    <w:rsid w:val="00C93319"/>
    <w:rsid w:val="00C9342A"/>
    <w:rsid w:val="00C9345C"/>
    <w:rsid w:val="00C93A2E"/>
    <w:rsid w:val="00C93D53"/>
    <w:rsid w:val="00C93E87"/>
    <w:rsid w:val="00C93F22"/>
    <w:rsid w:val="00C93FC2"/>
    <w:rsid w:val="00C93FF2"/>
    <w:rsid w:val="00C94178"/>
    <w:rsid w:val="00C94C39"/>
    <w:rsid w:val="00C94C7B"/>
    <w:rsid w:val="00C94DB9"/>
    <w:rsid w:val="00C9501D"/>
    <w:rsid w:val="00C950A6"/>
    <w:rsid w:val="00C950C0"/>
    <w:rsid w:val="00C95474"/>
    <w:rsid w:val="00C95715"/>
    <w:rsid w:val="00C959F6"/>
    <w:rsid w:val="00C95CAF"/>
    <w:rsid w:val="00C95ED1"/>
    <w:rsid w:val="00C96004"/>
    <w:rsid w:val="00C96258"/>
    <w:rsid w:val="00C966BE"/>
    <w:rsid w:val="00C96EBD"/>
    <w:rsid w:val="00C97426"/>
    <w:rsid w:val="00C97761"/>
    <w:rsid w:val="00C97777"/>
    <w:rsid w:val="00C97C84"/>
    <w:rsid w:val="00C97D98"/>
    <w:rsid w:val="00C97DAB"/>
    <w:rsid w:val="00CA060E"/>
    <w:rsid w:val="00CA0A16"/>
    <w:rsid w:val="00CA0A76"/>
    <w:rsid w:val="00CA0F79"/>
    <w:rsid w:val="00CA10CA"/>
    <w:rsid w:val="00CA1371"/>
    <w:rsid w:val="00CA1774"/>
    <w:rsid w:val="00CA1CC4"/>
    <w:rsid w:val="00CA1EEF"/>
    <w:rsid w:val="00CA201E"/>
    <w:rsid w:val="00CA217D"/>
    <w:rsid w:val="00CA21D4"/>
    <w:rsid w:val="00CA2256"/>
    <w:rsid w:val="00CA2303"/>
    <w:rsid w:val="00CA28EA"/>
    <w:rsid w:val="00CA2A1C"/>
    <w:rsid w:val="00CA2A2B"/>
    <w:rsid w:val="00CA30DB"/>
    <w:rsid w:val="00CA31AF"/>
    <w:rsid w:val="00CA3425"/>
    <w:rsid w:val="00CA369E"/>
    <w:rsid w:val="00CA36EC"/>
    <w:rsid w:val="00CA3A8E"/>
    <w:rsid w:val="00CA3FBC"/>
    <w:rsid w:val="00CA43C5"/>
    <w:rsid w:val="00CA43CA"/>
    <w:rsid w:val="00CA4883"/>
    <w:rsid w:val="00CA4BE4"/>
    <w:rsid w:val="00CA4D4D"/>
    <w:rsid w:val="00CA4E1C"/>
    <w:rsid w:val="00CA4F33"/>
    <w:rsid w:val="00CA4FC2"/>
    <w:rsid w:val="00CA531A"/>
    <w:rsid w:val="00CA5414"/>
    <w:rsid w:val="00CA548C"/>
    <w:rsid w:val="00CA54D4"/>
    <w:rsid w:val="00CA551D"/>
    <w:rsid w:val="00CA5A1F"/>
    <w:rsid w:val="00CA5CBB"/>
    <w:rsid w:val="00CA5D14"/>
    <w:rsid w:val="00CA6409"/>
    <w:rsid w:val="00CA752A"/>
    <w:rsid w:val="00CA753A"/>
    <w:rsid w:val="00CA7789"/>
    <w:rsid w:val="00CA77D0"/>
    <w:rsid w:val="00CA7970"/>
    <w:rsid w:val="00CA7992"/>
    <w:rsid w:val="00CA7C56"/>
    <w:rsid w:val="00CA7CF0"/>
    <w:rsid w:val="00CA7D27"/>
    <w:rsid w:val="00CB00E5"/>
    <w:rsid w:val="00CB038E"/>
    <w:rsid w:val="00CB0613"/>
    <w:rsid w:val="00CB071C"/>
    <w:rsid w:val="00CB07F9"/>
    <w:rsid w:val="00CB0904"/>
    <w:rsid w:val="00CB0A2F"/>
    <w:rsid w:val="00CB0E4E"/>
    <w:rsid w:val="00CB0F05"/>
    <w:rsid w:val="00CB1101"/>
    <w:rsid w:val="00CB1449"/>
    <w:rsid w:val="00CB1A3A"/>
    <w:rsid w:val="00CB1B16"/>
    <w:rsid w:val="00CB2377"/>
    <w:rsid w:val="00CB317C"/>
    <w:rsid w:val="00CB3512"/>
    <w:rsid w:val="00CB3AD2"/>
    <w:rsid w:val="00CB3BBF"/>
    <w:rsid w:val="00CB3EC0"/>
    <w:rsid w:val="00CB40DB"/>
    <w:rsid w:val="00CB418A"/>
    <w:rsid w:val="00CB41FF"/>
    <w:rsid w:val="00CB4259"/>
    <w:rsid w:val="00CB42D0"/>
    <w:rsid w:val="00CB4351"/>
    <w:rsid w:val="00CB4558"/>
    <w:rsid w:val="00CB46A3"/>
    <w:rsid w:val="00CB4BF3"/>
    <w:rsid w:val="00CB5093"/>
    <w:rsid w:val="00CB53DB"/>
    <w:rsid w:val="00CB53EB"/>
    <w:rsid w:val="00CB54E9"/>
    <w:rsid w:val="00CB5784"/>
    <w:rsid w:val="00CB59FC"/>
    <w:rsid w:val="00CB5CE9"/>
    <w:rsid w:val="00CB5EDC"/>
    <w:rsid w:val="00CB5F44"/>
    <w:rsid w:val="00CB607D"/>
    <w:rsid w:val="00CB6822"/>
    <w:rsid w:val="00CB6E1C"/>
    <w:rsid w:val="00CB708F"/>
    <w:rsid w:val="00CB73F6"/>
    <w:rsid w:val="00CB73F9"/>
    <w:rsid w:val="00CB76FB"/>
    <w:rsid w:val="00CB7C26"/>
    <w:rsid w:val="00CB7E92"/>
    <w:rsid w:val="00CB7F0E"/>
    <w:rsid w:val="00CB7F96"/>
    <w:rsid w:val="00CC01EB"/>
    <w:rsid w:val="00CC04DF"/>
    <w:rsid w:val="00CC145D"/>
    <w:rsid w:val="00CC1B7C"/>
    <w:rsid w:val="00CC1E9E"/>
    <w:rsid w:val="00CC212F"/>
    <w:rsid w:val="00CC228B"/>
    <w:rsid w:val="00CC22B3"/>
    <w:rsid w:val="00CC2827"/>
    <w:rsid w:val="00CC2880"/>
    <w:rsid w:val="00CC2958"/>
    <w:rsid w:val="00CC2CC2"/>
    <w:rsid w:val="00CC2DC3"/>
    <w:rsid w:val="00CC2F90"/>
    <w:rsid w:val="00CC304A"/>
    <w:rsid w:val="00CC35CA"/>
    <w:rsid w:val="00CC3774"/>
    <w:rsid w:val="00CC38B2"/>
    <w:rsid w:val="00CC3A16"/>
    <w:rsid w:val="00CC3AE5"/>
    <w:rsid w:val="00CC3AF8"/>
    <w:rsid w:val="00CC3CB2"/>
    <w:rsid w:val="00CC3E48"/>
    <w:rsid w:val="00CC3F6B"/>
    <w:rsid w:val="00CC3F96"/>
    <w:rsid w:val="00CC4658"/>
    <w:rsid w:val="00CC4A37"/>
    <w:rsid w:val="00CC4DAA"/>
    <w:rsid w:val="00CC4F26"/>
    <w:rsid w:val="00CC525E"/>
    <w:rsid w:val="00CC530B"/>
    <w:rsid w:val="00CC601C"/>
    <w:rsid w:val="00CC61E2"/>
    <w:rsid w:val="00CC62EE"/>
    <w:rsid w:val="00CC6924"/>
    <w:rsid w:val="00CC6C8D"/>
    <w:rsid w:val="00CC6E69"/>
    <w:rsid w:val="00CC7067"/>
    <w:rsid w:val="00CC7361"/>
    <w:rsid w:val="00CC7BFA"/>
    <w:rsid w:val="00CC7D79"/>
    <w:rsid w:val="00CC7E58"/>
    <w:rsid w:val="00CD0445"/>
    <w:rsid w:val="00CD04B3"/>
    <w:rsid w:val="00CD0569"/>
    <w:rsid w:val="00CD060E"/>
    <w:rsid w:val="00CD09A5"/>
    <w:rsid w:val="00CD0BE5"/>
    <w:rsid w:val="00CD1052"/>
    <w:rsid w:val="00CD107C"/>
    <w:rsid w:val="00CD10D5"/>
    <w:rsid w:val="00CD13D6"/>
    <w:rsid w:val="00CD165E"/>
    <w:rsid w:val="00CD1863"/>
    <w:rsid w:val="00CD195E"/>
    <w:rsid w:val="00CD1F9F"/>
    <w:rsid w:val="00CD2188"/>
    <w:rsid w:val="00CD2327"/>
    <w:rsid w:val="00CD23E3"/>
    <w:rsid w:val="00CD26FD"/>
    <w:rsid w:val="00CD2746"/>
    <w:rsid w:val="00CD2A89"/>
    <w:rsid w:val="00CD2BE9"/>
    <w:rsid w:val="00CD3848"/>
    <w:rsid w:val="00CD38C9"/>
    <w:rsid w:val="00CD3F6C"/>
    <w:rsid w:val="00CD414F"/>
    <w:rsid w:val="00CD41AD"/>
    <w:rsid w:val="00CD41B9"/>
    <w:rsid w:val="00CD4447"/>
    <w:rsid w:val="00CD476A"/>
    <w:rsid w:val="00CD4819"/>
    <w:rsid w:val="00CD49DD"/>
    <w:rsid w:val="00CD4A47"/>
    <w:rsid w:val="00CD4BF3"/>
    <w:rsid w:val="00CD53EB"/>
    <w:rsid w:val="00CD5847"/>
    <w:rsid w:val="00CD5DDA"/>
    <w:rsid w:val="00CD5E55"/>
    <w:rsid w:val="00CD5E86"/>
    <w:rsid w:val="00CD5FE9"/>
    <w:rsid w:val="00CD617B"/>
    <w:rsid w:val="00CD6189"/>
    <w:rsid w:val="00CD63AE"/>
    <w:rsid w:val="00CD6691"/>
    <w:rsid w:val="00CD66C1"/>
    <w:rsid w:val="00CD670F"/>
    <w:rsid w:val="00CD6CA5"/>
    <w:rsid w:val="00CD6D0A"/>
    <w:rsid w:val="00CD707E"/>
    <w:rsid w:val="00CD71C9"/>
    <w:rsid w:val="00CD7496"/>
    <w:rsid w:val="00CD76C7"/>
    <w:rsid w:val="00CD7851"/>
    <w:rsid w:val="00CE05F2"/>
    <w:rsid w:val="00CE09B6"/>
    <w:rsid w:val="00CE0D51"/>
    <w:rsid w:val="00CE0F09"/>
    <w:rsid w:val="00CE0F85"/>
    <w:rsid w:val="00CE106B"/>
    <w:rsid w:val="00CE1125"/>
    <w:rsid w:val="00CE1248"/>
    <w:rsid w:val="00CE175E"/>
    <w:rsid w:val="00CE1B94"/>
    <w:rsid w:val="00CE1BA7"/>
    <w:rsid w:val="00CE21FE"/>
    <w:rsid w:val="00CE229B"/>
    <w:rsid w:val="00CE2539"/>
    <w:rsid w:val="00CE2977"/>
    <w:rsid w:val="00CE29A5"/>
    <w:rsid w:val="00CE2E71"/>
    <w:rsid w:val="00CE3115"/>
    <w:rsid w:val="00CE33DC"/>
    <w:rsid w:val="00CE34DC"/>
    <w:rsid w:val="00CE3A2B"/>
    <w:rsid w:val="00CE3F34"/>
    <w:rsid w:val="00CE42E3"/>
    <w:rsid w:val="00CE4306"/>
    <w:rsid w:val="00CE430A"/>
    <w:rsid w:val="00CE43C0"/>
    <w:rsid w:val="00CE4579"/>
    <w:rsid w:val="00CE4A79"/>
    <w:rsid w:val="00CE4D0E"/>
    <w:rsid w:val="00CE4E06"/>
    <w:rsid w:val="00CE4FE3"/>
    <w:rsid w:val="00CE4FE9"/>
    <w:rsid w:val="00CE50DC"/>
    <w:rsid w:val="00CE547B"/>
    <w:rsid w:val="00CE5D05"/>
    <w:rsid w:val="00CE5D29"/>
    <w:rsid w:val="00CE5F66"/>
    <w:rsid w:val="00CE60A2"/>
    <w:rsid w:val="00CE6182"/>
    <w:rsid w:val="00CE66B7"/>
    <w:rsid w:val="00CE6892"/>
    <w:rsid w:val="00CE69A7"/>
    <w:rsid w:val="00CE727C"/>
    <w:rsid w:val="00CE7308"/>
    <w:rsid w:val="00CE794C"/>
    <w:rsid w:val="00CE7A20"/>
    <w:rsid w:val="00CE7A51"/>
    <w:rsid w:val="00CF0323"/>
    <w:rsid w:val="00CF059F"/>
    <w:rsid w:val="00CF0937"/>
    <w:rsid w:val="00CF1073"/>
    <w:rsid w:val="00CF14D5"/>
    <w:rsid w:val="00CF15C3"/>
    <w:rsid w:val="00CF17DA"/>
    <w:rsid w:val="00CF1985"/>
    <w:rsid w:val="00CF19EE"/>
    <w:rsid w:val="00CF1AC7"/>
    <w:rsid w:val="00CF1B22"/>
    <w:rsid w:val="00CF1BB8"/>
    <w:rsid w:val="00CF1BE5"/>
    <w:rsid w:val="00CF1C9C"/>
    <w:rsid w:val="00CF1D06"/>
    <w:rsid w:val="00CF1E8E"/>
    <w:rsid w:val="00CF1FFF"/>
    <w:rsid w:val="00CF2101"/>
    <w:rsid w:val="00CF21A6"/>
    <w:rsid w:val="00CF232A"/>
    <w:rsid w:val="00CF2A20"/>
    <w:rsid w:val="00CF2B00"/>
    <w:rsid w:val="00CF2C31"/>
    <w:rsid w:val="00CF2CB4"/>
    <w:rsid w:val="00CF30B9"/>
    <w:rsid w:val="00CF30BC"/>
    <w:rsid w:val="00CF3246"/>
    <w:rsid w:val="00CF3491"/>
    <w:rsid w:val="00CF34FA"/>
    <w:rsid w:val="00CF365A"/>
    <w:rsid w:val="00CF3701"/>
    <w:rsid w:val="00CF3967"/>
    <w:rsid w:val="00CF3C9E"/>
    <w:rsid w:val="00CF40A3"/>
    <w:rsid w:val="00CF42ED"/>
    <w:rsid w:val="00CF4424"/>
    <w:rsid w:val="00CF460B"/>
    <w:rsid w:val="00CF47F9"/>
    <w:rsid w:val="00CF4871"/>
    <w:rsid w:val="00CF4872"/>
    <w:rsid w:val="00CF4946"/>
    <w:rsid w:val="00CF4A8B"/>
    <w:rsid w:val="00CF4AB5"/>
    <w:rsid w:val="00CF4E30"/>
    <w:rsid w:val="00CF4FAE"/>
    <w:rsid w:val="00CF52CC"/>
    <w:rsid w:val="00CF53B9"/>
    <w:rsid w:val="00CF5557"/>
    <w:rsid w:val="00CF5749"/>
    <w:rsid w:val="00CF583F"/>
    <w:rsid w:val="00CF58BB"/>
    <w:rsid w:val="00CF5E40"/>
    <w:rsid w:val="00CF61A8"/>
    <w:rsid w:val="00CF640F"/>
    <w:rsid w:val="00CF6471"/>
    <w:rsid w:val="00CF6596"/>
    <w:rsid w:val="00CF6782"/>
    <w:rsid w:val="00CF67BC"/>
    <w:rsid w:val="00CF69B0"/>
    <w:rsid w:val="00CF6CCB"/>
    <w:rsid w:val="00CF6D7C"/>
    <w:rsid w:val="00CF6FBF"/>
    <w:rsid w:val="00CF70A9"/>
    <w:rsid w:val="00CF70F0"/>
    <w:rsid w:val="00CF712B"/>
    <w:rsid w:val="00CF73F2"/>
    <w:rsid w:val="00CF7420"/>
    <w:rsid w:val="00CF743D"/>
    <w:rsid w:val="00CF7452"/>
    <w:rsid w:val="00CF7C70"/>
    <w:rsid w:val="00D00357"/>
    <w:rsid w:val="00D006E8"/>
    <w:rsid w:val="00D007B5"/>
    <w:rsid w:val="00D008CE"/>
    <w:rsid w:val="00D00D9B"/>
    <w:rsid w:val="00D00FDA"/>
    <w:rsid w:val="00D0125A"/>
    <w:rsid w:val="00D01296"/>
    <w:rsid w:val="00D0138A"/>
    <w:rsid w:val="00D017C3"/>
    <w:rsid w:val="00D01A5E"/>
    <w:rsid w:val="00D01FA7"/>
    <w:rsid w:val="00D0201D"/>
    <w:rsid w:val="00D021C1"/>
    <w:rsid w:val="00D02785"/>
    <w:rsid w:val="00D02810"/>
    <w:rsid w:val="00D02F36"/>
    <w:rsid w:val="00D034DA"/>
    <w:rsid w:val="00D03638"/>
    <w:rsid w:val="00D03B00"/>
    <w:rsid w:val="00D03C49"/>
    <w:rsid w:val="00D042CB"/>
    <w:rsid w:val="00D052A4"/>
    <w:rsid w:val="00D0545F"/>
    <w:rsid w:val="00D05515"/>
    <w:rsid w:val="00D05548"/>
    <w:rsid w:val="00D05A46"/>
    <w:rsid w:val="00D05C31"/>
    <w:rsid w:val="00D05DFF"/>
    <w:rsid w:val="00D05E82"/>
    <w:rsid w:val="00D062D3"/>
    <w:rsid w:val="00D06355"/>
    <w:rsid w:val="00D06400"/>
    <w:rsid w:val="00D065B3"/>
    <w:rsid w:val="00D06692"/>
    <w:rsid w:val="00D066EB"/>
    <w:rsid w:val="00D06CC9"/>
    <w:rsid w:val="00D06DE9"/>
    <w:rsid w:val="00D0712B"/>
    <w:rsid w:val="00D0740D"/>
    <w:rsid w:val="00D07520"/>
    <w:rsid w:val="00D07A39"/>
    <w:rsid w:val="00D07B88"/>
    <w:rsid w:val="00D07CE8"/>
    <w:rsid w:val="00D07D73"/>
    <w:rsid w:val="00D07DC3"/>
    <w:rsid w:val="00D07F12"/>
    <w:rsid w:val="00D10473"/>
    <w:rsid w:val="00D10D1C"/>
    <w:rsid w:val="00D11308"/>
    <w:rsid w:val="00D11418"/>
    <w:rsid w:val="00D1165C"/>
    <w:rsid w:val="00D116A1"/>
    <w:rsid w:val="00D11744"/>
    <w:rsid w:val="00D1192F"/>
    <w:rsid w:val="00D11A99"/>
    <w:rsid w:val="00D11D5F"/>
    <w:rsid w:val="00D11EBB"/>
    <w:rsid w:val="00D11F67"/>
    <w:rsid w:val="00D1219F"/>
    <w:rsid w:val="00D12912"/>
    <w:rsid w:val="00D1295E"/>
    <w:rsid w:val="00D12BB7"/>
    <w:rsid w:val="00D12F51"/>
    <w:rsid w:val="00D130A5"/>
    <w:rsid w:val="00D1316B"/>
    <w:rsid w:val="00D131CE"/>
    <w:rsid w:val="00D13289"/>
    <w:rsid w:val="00D1331F"/>
    <w:rsid w:val="00D13858"/>
    <w:rsid w:val="00D13955"/>
    <w:rsid w:val="00D13A73"/>
    <w:rsid w:val="00D13AA0"/>
    <w:rsid w:val="00D13AFC"/>
    <w:rsid w:val="00D13D15"/>
    <w:rsid w:val="00D13D51"/>
    <w:rsid w:val="00D13E95"/>
    <w:rsid w:val="00D14035"/>
    <w:rsid w:val="00D14152"/>
    <w:rsid w:val="00D142A8"/>
    <w:rsid w:val="00D14355"/>
    <w:rsid w:val="00D14389"/>
    <w:rsid w:val="00D143B0"/>
    <w:rsid w:val="00D1471E"/>
    <w:rsid w:val="00D14735"/>
    <w:rsid w:val="00D147E7"/>
    <w:rsid w:val="00D14918"/>
    <w:rsid w:val="00D14ADC"/>
    <w:rsid w:val="00D14EF9"/>
    <w:rsid w:val="00D14F91"/>
    <w:rsid w:val="00D151F7"/>
    <w:rsid w:val="00D1579D"/>
    <w:rsid w:val="00D15A7A"/>
    <w:rsid w:val="00D15CA3"/>
    <w:rsid w:val="00D15D61"/>
    <w:rsid w:val="00D16171"/>
    <w:rsid w:val="00D16602"/>
    <w:rsid w:val="00D16644"/>
    <w:rsid w:val="00D16B60"/>
    <w:rsid w:val="00D16BDC"/>
    <w:rsid w:val="00D16EC3"/>
    <w:rsid w:val="00D171FA"/>
    <w:rsid w:val="00D17295"/>
    <w:rsid w:val="00D17ABE"/>
    <w:rsid w:val="00D2001F"/>
    <w:rsid w:val="00D20230"/>
    <w:rsid w:val="00D204C8"/>
    <w:rsid w:val="00D2063C"/>
    <w:rsid w:val="00D2086B"/>
    <w:rsid w:val="00D20B18"/>
    <w:rsid w:val="00D20E8D"/>
    <w:rsid w:val="00D21032"/>
    <w:rsid w:val="00D2112A"/>
    <w:rsid w:val="00D214AF"/>
    <w:rsid w:val="00D21575"/>
    <w:rsid w:val="00D218A7"/>
    <w:rsid w:val="00D22038"/>
    <w:rsid w:val="00D222F9"/>
    <w:rsid w:val="00D226A0"/>
    <w:rsid w:val="00D22751"/>
    <w:rsid w:val="00D227B7"/>
    <w:rsid w:val="00D22875"/>
    <w:rsid w:val="00D228BF"/>
    <w:rsid w:val="00D228CF"/>
    <w:rsid w:val="00D229DE"/>
    <w:rsid w:val="00D22BE5"/>
    <w:rsid w:val="00D22C18"/>
    <w:rsid w:val="00D22E7F"/>
    <w:rsid w:val="00D22EB0"/>
    <w:rsid w:val="00D2327F"/>
    <w:rsid w:val="00D23550"/>
    <w:rsid w:val="00D23697"/>
    <w:rsid w:val="00D236EF"/>
    <w:rsid w:val="00D238A2"/>
    <w:rsid w:val="00D23B51"/>
    <w:rsid w:val="00D23C2B"/>
    <w:rsid w:val="00D23E3B"/>
    <w:rsid w:val="00D2438E"/>
    <w:rsid w:val="00D2441A"/>
    <w:rsid w:val="00D24BB4"/>
    <w:rsid w:val="00D24D2E"/>
    <w:rsid w:val="00D24E68"/>
    <w:rsid w:val="00D2540B"/>
    <w:rsid w:val="00D25763"/>
    <w:rsid w:val="00D25984"/>
    <w:rsid w:val="00D25EF7"/>
    <w:rsid w:val="00D26207"/>
    <w:rsid w:val="00D265D7"/>
    <w:rsid w:val="00D2674D"/>
    <w:rsid w:val="00D26797"/>
    <w:rsid w:val="00D268D0"/>
    <w:rsid w:val="00D268E2"/>
    <w:rsid w:val="00D26918"/>
    <w:rsid w:val="00D26CCC"/>
    <w:rsid w:val="00D26FDB"/>
    <w:rsid w:val="00D271E5"/>
    <w:rsid w:val="00D273C5"/>
    <w:rsid w:val="00D27437"/>
    <w:rsid w:val="00D27D99"/>
    <w:rsid w:val="00D27E58"/>
    <w:rsid w:val="00D27E75"/>
    <w:rsid w:val="00D30097"/>
    <w:rsid w:val="00D305B3"/>
    <w:rsid w:val="00D30744"/>
    <w:rsid w:val="00D30956"/>
    <w:rsid w:val="00D30D08"/>
    <w:rsid w:val="00D30EF2"/>
    <w:rsid w:val="00D313A0"/>
    <w:rsid w:val="00D31637"/>
    <w:rsid w:val="00D31FA1"/>
    <w:rsid w:val="00D321BD"/>
    <w:rsid w:val="00D32247"/>
    <w:rsid w:val="00D326C2"/>
    <w:rsid w:val="00D32B4D"/>
    <w:rsid w:val="00D331BF"/>
    <w:rsid w:val="00D333C9"/>
    <w:rsid w:val="00D333EB"/>
    <w:rsid w:val="00D3344B"/>
    <w:rsid w:val="00D3367D"/>
    <w:rsid w:val="00D33963"/>
    <w:rsid w:val="00D33B69"/>
    <w:rsid w:val="00D33E15"/>
    <w:rsid w:val="00D342E1"/>
    <w:rsid w:val="00D34376"/>
    <w:rsid w:val="00D34794"/>
    <w:rsid w:val="00D34894"/>
    <w:rsid w:val="00D34969"/>
    <w:rsid w:val="00D34F10"/>
    <w:rsid w:val="00D34F90"/>
    <w:rsid w:val="00D34FD4"/>
    <w:rsid w:val="00D355A1"/>
    <w:rsid w:val="00D35AC0"/>
    <w:rsid w:val="00D36860"/>
    <w:rsid w:val="00D37432"/>
    <w:rsid w:val="00D374F4"/>
    <w:rsid w:val="00D37602"/>
    <w:rsid w:val="00D3762C"/>
    <w:rsid w:val="00D3769B"/>
    <w:rsid w:val="00D378AD"/>
    <w:rsid w:val="00D37C30"/>
    <w:rsid w:val="00D37E73"/>
    <w:rsid w:val="00D40065"/>
    <w:rsid w:val="00D4013E"/>
    <w:rsid w:val="00D4064B"/>
    <w:rsid w:val="00D4068B"/>
    <w:rsid w:val="00D40762"/>
    <w:rsid w:val="00D407C1"/>
    <w:rsid w:val="00D40CEF"/>
    <w:rsid w:val="00D40D9E"/>
    <w:rsid w:val="00D40DD6"/>
    <w:rsid w:val="00D40DDF"/>
    <w:rsid w:val="00D40E4B"/>
    <w:rsid w:val="00D4100D"/>
    <w:rsid w:val="00D41048"/>
    <w:rsid w:val="00D41094"/>
    <w:rsid w:val="00D411FE"/>
    <w:rsid w:val="00D414D9"/>
    <w:rsid w:val="00D4152C"/>
    <w:rsid w:val="00D41EF5"/>
    <w:rsid w:val="00D42020"/>
    <w:rsid w:val="00D420AF"/>
    <w:rsid w:val="00D42202"/>
    <w:rsid w:val="00D422FF"/>
    <w:rsid w:val="00D423C4"/>
    <w:rsid w:val="00D427AC"/>
    <w:rsid w:val="00D42873"/>
    <w:rsid w:val="00D42D6A"/>
    <w:rsid w:val="00D42DCB"/>
    <w:rsid w:val="00D430CE"/>
    <w:rsid w:val="00D431E1"/>
    <w:rsid w:val="00D436D3"/>
    <w:rsid w:val="00D438E1"/>
    <w:rsid w:val="00D43959"/>
    <w:rsid w:val="00D439E1"/>
    <w:rsid w:val="00D43C2E"/>
    <w:rsid w:val="00D43EC9"/>
    <w:rsid w:val="00D44138"/>
    <w:rsid w:val="00D4423E"/>
    <w:rsid w:val="00D444AB"/>
    <w:rsid w:val="00D44D03"/>
    <w:rsid w:val="00D44D6F"/>
    <w:rsid w:val="00D44E5C"/>
    <w:rsid w:val="00D45278"/>
    <w:rsid w:val="00D4547B"/>
    <w:rsid w:val="00D45547"/>
    <w:rsid w:val="00D460A8"/>
    <w:rsid w:val="00D460CE"/>
    <w:rsid w:val="00D46398"/>
    <w:rsid w:val="00D46412"/>
    <w:rsid w:val="00D46441"/>
    <w:rsid w:val="00D46B20"/>
    <w:rsid w:val="00D46B57"/>
    <w:rsid w:val="00D46BE2"/>
    <w:rsid w:val="00D46E9E"/>
    <w:rsid w:val="00D46F9C"/>
    <w:rsid w:val="00D470BC"/>
    <w:rsid w:val="00D47651"/>
    <w:rsid w:val="00D47763"/>
    <w:rsid w:val="00D4793D"/>
    <w:rsid w:val="00D47945"/>
    <w:rsid w:val="00D47A56"/>
    <w:rsid w:val="00D47C7E"/>
    <w:rsid w:val="00D47D55"/>
    <w:rsid w:val="00D47D7E"/>
    <w:rsid w:val="00D47D9F"/>
    <w:rsid w:val="00D5012A"/>
    <w:rsid w:val="00D50471"/>
    <w:rsid w:val="00D505F8"/>
    <w:rsid w:val="00D50978"/>
    <w:rsid w:val="00D509CF"/>
    <w:rsid w:val="00D50AB8"/>
    <w:rsid w:val="00D5113C"/>
    <w:rsid w:val="00D51948"/>
    <w:rsid w:val="00D51A61"/>
    <w:rsid w:val="00D51D18"/>
    <w:rsid w:val="00D51DBE"/>
    <w:rsid w:val="00D51E6F"/>
    <w:rsid w:val="00D51F4A"/>
    <w:rsid w:val="00D52026"/>
    <w:rsid w:val="00D52325"/>
    <w:rsid w:val="00D52741"/>
    <w:rsid w:val="00D52B7C"/>
    <w:rsid w:val="00D52DA1"/>
    <w:rsid w:val="00D5300E"/>
    <w:rsid w:val="00D53348"/>
    <w:rsid w:val="00D53355"/>
    <w:rsid w:val="00D5344C"/>
    <w:rsid w:val="00D53A22"/>
    <w:rsid w:val="00D53A95"/>
    <w:rsid w:val="00D53B4E"/>
    <w:rsid w:val="00D53F07"/>
    <w:rsid w:val="00D54016"/>
    <w:rsid w:val="00D541BE"/>
    <w:rsid w:val="00D5423C"/>
    <w:rsid w:val="00D54353"/>
    <w:rsid w:val="00D544FF"/>
    <w:rsid w:val="00D545B5"/>
    <w:rsid w:val="00D54624"/>
    <w:rsid w:val="00D549F8"/>
    <w:rsid w:val="00D54B93"/>
    <w:rsid w:val="00D5510A"/>
    <w:rsid w:val="00D552ED"/>
    <w:rsid w:val="00D559CC"/>
    <w:rsid w:val="00D55BDD"/>
    <w:rsid w:val="00D55CDE"/>
    <w:rsid w:val="00D56536"/>
    <w:rsid w:val="00D5655E"/>
    <w:rsid w:val="00D56A5D"/>
    <w:rsid w:val="00D56C96"/>
    <w:rsid w:val="00D572B9"/>
    <w:rsid w:val="00D57372"/>
    <w:rsid w:val="00D577DD"/>
    <w:rsid w:val="00D57B45"/>
    <w:rsid w:val="00D57FD0"/>
    <w:rsid w:val="00D600C2"/>
    <w:rsid w:val="00D603FF"/>
    <w:rsid w:val="00D6049C"/>
    <w:rsid w:val="00D605C9"/>
    <w:rsid w:val="00D60866"/>
    <w:rsid w:val="00D60A13"/>
    <w:rsid w:val="00D60F4B"/>
    <w:rsid w:val="00D60FAC"/>
    <w:rsid w:val="00D6116E"/>
    <w:rsid w:val="00D6157A"/>
    <w:rsid w:val="00D61714"/>
    <w:rsid w:val="00D617A7"/>
    <w:rsid w:val="00D61844"/>
    <w:rsid w:val="00D6189E"/>
    <w:rsid w:val="00D618B5"/>
    <w:rsid w:val="00D61AFA"/>
    <w:rsid w:val="00D61E0A"/>
    <w:rsid w:val="00D62356"/>
    <w:rsid w:val="00D626E1"/>
    <w:rsid w:val="00D62AA5"/>
    <w:rsid w:val="00D62B96"/>
    <w:rsid w:val="00D62D92"/>
    <w:rsid w:val="00D62DBB"/>
    <w:rsid w:val="00D630C3"/>
    <w:rsid w:val="00D633C1"/>
    <w:rsid w:val="00D634F1"/>
    <w:rsid w:val="00D634FE"/>
    <w:rsid w:val="00D63754"/>
    <w:rsid w:val="00D6385B"/>
    <w:rsid w:val="00D63B59"/>
    <w:rsid w:val="00D63C3F"/>
    <w:rsid w:val="00D63DCF"/>
    <w:rsid w:val="00D63FF3"/>
    <w:rsid w:val="00D64544"/>
    <w:rsid w:val="00D64853"/>
    <w:rsid w:val="00D64D48"/>
    <w:rsid w:val="00D650BC"/>
    <w:rsid w:val="00D6546B"/>
    <w:rsid w:val="00D6578D"/>
    <w:rsid w:val="00D65880"/>
    <w:rsid w:val="00D65ACD"/>
    <w:rsid w:val="00D65F71"/>
    <w:rsid w:val="00D663D9"/>
    <w:rsid w:val="00D665C5"/>
    <w:rsid w:val="00D66713"/>
    <w:rsid w:val="00D66760"/>
    <w:rsid w:val="00D66857"/>
    <w:rsid w:val="00D66B75"/>
    <w:rsid w:val="00D66E01"/>
    <w:rsid w:val="00D66E34"/>
    <w:rsid w:val="00D66F5A"/>
    <w:rsid w:val="00D672DD"/>
    <w:rsid w:val="00D6732D"/>
    <w:rsid w:val="00D674AE"/>
    <w:rsid w:val="00D676EE"/>
    <w:rsid w:val="00D67B20"/>
    <w:rsid w:val="00D67DB1"/>
    <w:rsid w:val="00D67DDC"/>
    <w:rsid w:val="00D7011B"/>
    <w:rsid w:val="00D705BD"/>
    <w:rsid w:val="00D706C4"/>
    <w:rsid w:val="00D707DD"/>
    <w:rsid w:val="00D70B4F"/>
    <w:rsid w:val="00D70F63"/>
    <w:rsid w:val="00D710C1"/>
    <w:rsid w:val="00D71328"/>
    <w:rsid w:val="00D715AC"/>
    <w:rsid w:val="00D719C2"/>
    <w:rsid w:val="00D71D20"/>
    <w:rsid w:val="00D71D30"/>
    <w:rsid w:val="00D7202E"/>
    <w:rsid w:val="00D7206D"/>
    <w:rsid w:val="00D7210D"/>
    <w:rsid w:val="00D726EE"/>
    <w:rsid w:val="00D72A81"/>
    <w:rsid w:val="00D72AA8"/>
    <w:rsid w:val="00D731B2"/>
    <w:rsid w:val="00D73592"/>
    <w:rsid w:val="00D736DA"/>
    <w:rsid w:val="00D7373B"/>
    <w:rsid w:val="00D73772"/>
    <w:rsid w:val="00D73896"/>
    <w:rsid w:val="00D73A6B"/>
    <w:rsid w:val="00D73ACA"/>
    <w:rsid w:val="00D73B2A"/>
    <w:rsid w:val="00D73CBF"/>
    <w:rsid w:val="00D74041"/>
    <w:rsid w:val="00D74062"/>
    <w:rsid w:val="00D7430D"/>
    <w:rsid w:val="00D74BED"/>
    <w:rsid w:val="00D74C64"/>
    <w:rsid w:val="00D74F41"/>
    <w:rsid w:val="00D75472"/>
    <w:rsid w:val="00D756D8"/>
    <w:rsid w:val="00D75C1F"/>
    <w:rsid w:val="00D75DA9"/>
    <w:rsid w:val="00D75DF8"/>
    <w:rsid w:val="00D75E09"/>
    <w:rsid w:val="00D75E85"/>
    <w:rsid w:val="00D75F1F"/>
    <w:rsid w:val="00D75F92"/>
    <w:rsid w:val="00D76415"/>
    <w:rsid w:val="00D76445"/>
    <w:rsid w:val="00D76749"/>
    <w:rsid w:val="00D76874"/>
    <w:rsid w:val="00D76AE0"/>
    <w:rsid w:val="00D76C87"/>
    <w:rsid w:val="00D76E22"/>
    <w:rsid w:val="00D76E41"/>
    <w:rsid w:val="00D771B6"/>
    <w:rsid w:val="00D772D5"/>
    <w:rsid w:val="00D7738B"/>
    <w:rsid w:val="00D7765C"/>
    <w:rsid w:val="00D7796F"/>
    <w:rsid w:val="00D77C05"/>
    <w:rsid w:val="00D80055"/>
    <w:rsid w:val="00D80313"/>
    <w:rsid w:val="00D8081D"/>
    <w:rsid w:val="00D80837"/>
    <w:rsid w:val="00D80E05"/>
    <w:rsid w:val="00D81283"/>
    <w:rsid w:val="00D81519"/>
    <w:rsid w:val="00D81D49"/>
    <w:rsid w:val="00D82680"/>
    <w:rsid w:val="00D82A89"/>
    <w:rsid w:val="00D82BC7"/>
    <w:rsid w:val="00D82D71"/>
    <w:rsid w:val="00D82F53"/>
    <w:rsid w:val="00D833FA"/>
    <w:rsid w:val="00D836C5"/>
    <w:rsid w:val="00D83749"/>
    <w:rsid w:val="00D839E6"/>
    <w:rsid w:val="00D83F8C"/>
    <w:rsid w:val="00D84139"/>
    <w:rsid w:val="00D84543"/>
    <w:rsid w:val="00D84AE6"/>
    <w:rsid w:val="00D84DDD"/>
    <w:rsid w:val="00D84E4A"/>
    <w:rsid w:val="00D84F30"/>
    <w:rsid w:val="00D85355"/>
    <w:rsid w:val="00D85501"/>
    <w:rsid w:val="00D8553B"/>
    <w:rsid w:val="00D85939"/>
    <w:rsid w:val="00D85BCB"/>
    <w:rsid w:val="00D85D7C"/>
    <w:rsid w:val="00D85E87"/>
    <w:rsid w:val="00D867D1"/>
    <w:rsid w:val="00D86805"/>
    <w:rsid w:val="00D86D75"/>
    <w:rsid w:val="00D86F79"/>
    <w:rsid w:val="00D87033"/>
    <w:rsid w:val="00D87213"/>
    <w:rsid w:val="00D87782"/>
    <w:rsid w:val="00D87849"/>
    <w:rsid w:val="00D879AE"/>
    <w:rsid w:val="00D87B62"/>
    <w:rsid w:val="00D90326"/>
    <w:rsid w:val="00D90444"/>
    <w:rsid w:val="00D904E3"/>
    <w:rsid w:val="00D90595"/>
    <w:rsid w:val="00D9071A"/>
    <w:rsid w:val="00D90768"/>
    <w:rsid w:val="00D90C62"/>
    <w:rsid w:val="00D90F90"/>
    <w:rsid w:val="00D9103F"/>
    <w:rsid w:val="00D910F9"/>
    <w:rsid w:val="00D9149D"/>
    <w:rsid w:val="00D918AC"/>
    <w:rsid w:val="00D91B1B"/>
    <w:rsid w:val="00D91CB6"/>
    <w:rsid w:val="00D91E5D"/>
    <w:rsid w:val="00D924BB"/>
    <w:rsid w:val="00D925CA"/>
    <w:rsid w:val="00D927FE"/>
    <w:rsid w:val="00D92813"/>
    <w:rsid w:val="00D92845"/>
    <w:rsid w:val="00D92971"/>
    <w:rsid w:val="00D92BFB"/>
    <w:rsid w:val="00D92CAF"/>
    <w:rsid w:val="00D92D73"/>
    <w:rsid w:val="00D93186"/>
    <w:rsid w:val="00D93189"/>
    <w:rsid w:val="00D93243"/>
    <w:rsid w:val="00D9331F"/>
    <w:rsid w:val="00D93334"/>
    <w:rsid w:val="00D936AE"/>
    <w:rsid w:val="00D93A84"/>
    <w:rsid w:val="00D93DF7"/>
    <w:rsid w:val="00D93E3F"/>
    <w:rsid w:val="00D93E43"/>
    <w:rsid w:val="00D93EBB"/>
    <w:rsid w:val="00D94748"/>
    <w:rsid w:val="00D9478D"/>
    <w:rsid w:val="00D94F9C"/>
    <w:rsid w:val="00D953AF"/>
    <w:rsid w:val="00D9548D"/>
    <w:rsid w:val="00D955EC"/>
    <w:rsid w:val="00D95642"/>
    <w:rsid w:val="00D957D6"/>
    <w:rsid w:val="00D95982"/>
    <w:rsid w:val="00D95A6E"/>
    <w:rsid w:val="00D95CEE"/>
    <w:rsid w:val="00D95D54"/>
    <w:rsid w:val="00D95D7E"/>
    <w:rsid w:val="00D95DE0"/>
    <w:rsid w:val="00D95F23"/>
    <w:rsid w:val="00D96EBC"/>
    <w:rsid w:val="00D96FC1"/>
    <w:rsid w:val="00D97381"/>
    <w:rsid w:val="00D978EE"/>
    <w:rsid w:val="00D97A92"/>
    <w:rsid w:val="00D97BCA"/>
    <w:rsid w:val="00D97EAB"/>
    <w:rsid w:val="00D97F40"/>
    <w:rsid w:val="00DA009B"/>
    <w:rsid w:val="00DA03FD"/>
    <w:rsid w:val="00DA09A7"/>
    <w:rsid w:val="00DA0F3C"/>
    <w:rsid w:val="00DA0F41"/>
    <w:rsid w:val="00DA1035"/>
    <w:rsid w:val="00DA1191"/>
    <w:rsid w:val="00DA1454"/>
    <w:rsid w:val="00DA14FA"/>
    <w:rsid w:val="00DA1BB9"/>
    <w:rsid w:val="00DA1D9C"/>
    <w:rsid w:val="00DA1F03"/>
    <w:rsid w:val="00DA2144"/>
    <w:rsid w:val="00DA2187"/>
    <w:rsid w:val="00DA269B"/>
    <w:rsid w:val="00DA28A8"/>
    <w:rsid w:val="00DA291C"/>
    <w:rsid w:val="00DA2A29"/>
    <w:rsid w:val="00DA2F79"/>
    <w:rsid w:val="00DA2F83"/>
    <w:rsid w:val="00DA300F"/>
    <w:rsid w:val="00DA30C0"/>
    <w:rsid w:val="00DA3160"/>
    <w:rsid w:val="00DA3167"/>
    <w:rsid w:val="00DA3168"/>
    <w:rsid w:val="00DA34ED"/>
    <w:rsid w:val="00DA369E"/>
    <w:rsid w:val="00DA372D"/>
    <w:rsid w:val="00DA394B"/>
    <w:rsid w:val="00DA3BBD"/>
    <w:rsid w:val="00DA3C19"/>
    <w:rsid w:val="00DA3EEB"/>
    <w:rsid w:val="00DA4834"/>
    <w:rsid w:val="00DA507D"/>
    <w:rsid w:val="00DA5168"/>
    <w:rsid w:val="00DA53AC"/>
    <w:rsid w:val="00DA5911"/>
    <w:rsid w:val="00DA595F"/>
    <w:rsid w:val="00DA59EF"/>
    <w:rsid w:val="00DA5D5C"/>
    <w:rsid w:val="00DA5EB7"/>
    <w:rsid w:val="00DA62CF"/>
    <w:rsid w:val="00DA62D7"/>
    <w:rsid w:val="00DA6560"/>
    <w:rsid w:val="00DA6569"/>
    <w:rsid w:val="00DA6933"/>
    <w:rsid w:val="00DA6C40"/>
    <w:rsid w:val="00DA6D47"/>
    <w:rsid w:val="00DA6E46"/>
    <w:rsid w:val="00DA70D0"/>
    <w:rsid w:val="00DA722E"/>
    <w:rsid w:val="00DA73C4"/>
    <w:rsid w:val="00DA7718"/>
    <w:rsid w:val="00DA7724"/>
    <w:rsid w:val="00DA7733"/>
    <w:rsid w:val="00DA7A04"/>
    <w:rsid w:val="00DA7C22"/>
    <w:rsid w:val="00DA7DD9"/>
    <w:rsid w:val="00DA7F3B"/>
    <w:rsid w:val="00DB0003"/>
    <w:rsid w:val="00DB004A"/>
    <w:rsid w:val="00DB0276"/>
    <w:rsid w:val="00DB0389"/>
    <w:rsid w:val="00DB04FD"/>
    <w:rsid w:val="00DB05D7"/>
    <w:rsid w:val="00DB0678"/>
    <w:rsid w:val="00DB070C"/>
    <w:rsid w:val="00DB085C"/>
    <w:rsid w:val="00DB0D02"/>
    <w:rsid w:val="00DB1162"/>
    <w:rsid w:val="00DB1194"/>
    <w:rsid w:val="00DB16CA"/>
    <w:rsid w:val="00DB198D"/>
    <w:rsid w:val="00DB1E02"/>
    <w:rsid w:val="00DB230F"/>
    <w:rsid w:val="00DB2312"/>
    <w:rsid w:val="00DB23BC"/>
    <w:rsid w:val="00DB2407"/>
    <w:rsid w:val="00DB256D"/>
    <w:rsid w:val="00DB3105"/>
    <w:rsid w:val="00DB33A5"/>
    <w:rsid w:val="00DB398E"/>
    <w:rsid w:val="00DB3D65"/>
    <w:rsid w:val="00DB4127"/>
    <w:rsid w:val="00DB41DE"/>
    <w:rsid w:val="00DB42A1"/>
    <w:rsid w:val="00DB42D3"/>
    <w:rsid w:val="00DB4C95"/>
    <w:rsid w:val="00DB4CA6"/>
    <w:rsid w:val="00DB4DB7"/>
    <w:rsid w:val="00DB4E41"/>
    <w:rsid w:val="00DB5A26"/>
    <w:rsid w:val="00DB5E5A"/>
    <w:rsid w:val="00DB5EF0"/>
    <w:rsid w:val="00DB5F33"/>
    <w:rsid w:val="00DB62C8"/>
    <w:rsid w:val="00DB6410"/>
    <w:rsid w:val="00DB653A"/>
    <w:rsid w:val="00DB663F"/>
    <w:rsid w:val="00DB68E1"/>
    <w:rsid w:val="00DB70E3"/>
    <w:rsid w:val="00DB722D"/>
    <w:rsid w:val="00DB76D1"/>
    <w:rsid w:val="00DB7960"/>
    <w:rsid w:val="00DB7D48"/>
    <w:rsid w:val="00DB7D67"/>
    <w:rsid w:val="00DC0178"/>
    <w:rsid w:val="00DC02A3"/>
    <w:rsid w:val="00DC0716"/>
    <w:rsid w:val="00DC0840"/>
    <w:rsid w:val="00DC0C41"/>
    <w:rsid w:val="00DC0D68"/>
    <w:rsid w:val="00DC0DF9"/>
    <w:rsid w:val="00DC0ED8"/>
    <w:rsid w:val="00DC14F2"/>
    <w:rsid w:val="00DC1A47"/>
    <w:rsid w:val="00DC1B97"/>
    <w:rsid w:val="00DC1C2B"/>
    <w:rsid w:val="00DC1E19"/>
    <w:rsid w:val="00DC1F36"/>
    <w:rsid w:val="00DC2AAB"/>
    <w:rsid w:val="00DC2DA7"/>
    <w:rsid w:val="00DC2F23"/>
    <w:rsid w:val="00DC3168"/>
    <w:rsid w:val="00DC342A"/>
    <w:rsid w:val="00DC368E"/>
    <w:rsid w:val="00DC36A6"/>
    <w:rsid w:val="00DC376E"/>
    <w:rsid w:val="00DC37CD"/>
    <w:rsid w:val="00DC39BA"/>
    <w:rsid w:val="00DC42BA"/>
    <w:rsid w:val="00DC4709"/>
    <w:rsid w:val="00DC49A4"/>
    <w:rsid w:val="00DC4A9B"/>
    <w:rsid w:val="00DC4CB9"/>
    <w:rsid w:val="00DC5206"/>
    <w:rsid w:val="00DC5254"/>
    <w:rsid w:val="00DC55A8"/>
    <w:rsid w:val="00DC5BE4"/>
    <w:rsid w:val="00DC5CC3"/>
    <w:rsid w:val="00DC5D05"/>
    <w:rsid w:val="00DC5E4A"/>
    <w:rsid w:val="00DC5FE3"/>
    <w:rsid w:val="00DC6188"/>
    <w:rsid w:val="00DC690A"/>
    <w:rsid w:val="00DC698D"/>
    <w:rsid w:val="00DC69A6"/>
    <w:rsid w:val="00DC6F12"/>
    <w:rsid w:val="00DC724A"/>
    <w:rsid w:val="00DC7255"/>
    <w:rsid w:val="00DC75A2"/>
    <w:rsid w:val="00DC77C0"/>
    <w:rsid w:val="00DC786A"/>
    <w:rsid w:val="00DC796A"/>
    <w:rsid w:val="00DC7A30"/>
    <w:rsid w:val="00DC7B92"/>
    <w:rsid w:val="00DC7BD1"/>
    <w:rsid w:val="00DC7FCB"/>
    <w:rsid w:val="00DD02CE"/>
    <w:rsid w:val="00DD0731"/>
    <w:rsid w:val="00DD07AC"/>
    <w:rsid w:val="00DD0C05"/>
    <w:rsid w:val="00DD0F4B"/>
    <w:rsid w:val="00DD152A"/>
    <w:rsid w:val="00DD1796"/>
    <w:rsid w:val="00DD17A7"/>
    <w:rsid w:val="00DD1C14"/>
    <w:rsid w:val="00DD2097"/>
    <w:rsid w:val="00DD25C2"/>
    <w:rsid w:val="00DD2688"/>
    <w:rsid w:val="00DD2C95"/>
    <w:rsid w:val="00DD2F3B"/>
    <w:rsid w:val="00DD2FD0"/>
    <w:rsid w:val="00DD324B"/>
    <w:rsid w:val="00DD3770"/>
    <w:rsid w:val="00DD385D"/>
    <w:rsid w:val="00DD39B8"/>
    <w:rsid w:val="00DD3DEE"/>
    <w:rsid w:val="00DD4257"/>
    <w:rsid w:val="00DD42A7"/>
    <w:rsid w:val="00DD43D0"/>
    <w:rsid w:val="00DD4B3A"/>
    <w:rsid w:val="00DD4F9D"/>
    <w:rsid w:val="00DD530B"/>
    <w:rsid w:val="00DD5658"/>
    <w:rsid w:val="00DD56A3"/>
    <w:rsid w:val="00DD56AB"/>
    <w:rsid w:val="00DD58B4"/>
    <w:rsid w:val="00DD5CB8"/>
    <w:rsid w:val="00DD5D6A"/>
    <w:rsid w:val="00DD5D7B"/>
    <w:rsid w:val="00DD6071"/>
    <w:rsid w:val="00DD6351"/>
    <w:rsid w:val="00DD63A9"/>
    <w:rsid w:val="00DD63DA"/>
    <w:rsid w:val="00DD63DD"/>
    <w:rsid w:val="00DD645E"/>
    <w:rsid w:val="00DD649B"/>
    <w:rsid w:val="00DD6F4C"/>
    <w:rsid w:val="00DD73E6"/>
    <w:rsid w:val="00DD74D0"/>
    <w:rsid w:val="00DD76CE"/>
    <w:rsid w:val="00DD79D0"/>
    <w:rsid w:val="00DD7B3C"/>
    <w:rsid w:val="00DD7EF3"/>
    <w:rsid w:val="00DD7FB9"/>
    <w:rsid w:val="00DE0653"/>
    <w:rsid w:val="00DE07EC"/>
    <w:rsid w:val="00DE0D98"/>
    <w:rsid w:val="00DE132E"/>
    <w:rsid w:val="00DE134F"/>
    <w:rsid w:val="00DE19E2"/>
    <w:rsid w:val="00DE237F"/>
    <w:rsid w:val="00DE286B"/>
    <w:rsid w:val="00DE2B06"/>
    <w:rsid w:val="00DE2E80"/>
    <w:rsid w:val="00DE3456"/>
    <w:rsid w:val="00DE35B7"/>
    <w:rsid w:val="00DE3888"/>
    <w:rsid w:val="00DE40FE"/>
    <w:rsid w:val="00DE4144"/>
    <w:rsid w:val="00DE4173"/>
    <w:rsid w:val="00DE48D2"/>
    <w:rsid w:val="00DE4AA0"/>
    <w:rsid w:val="00DE4D78"/>
    <w:rsid w:val="00DE4ECC"/>
    <w:rsid w:val="00DE5066"/>
    <w:rsid w:val="00DE54B6"/>
    <w:rsid w:val="00DE552B"/>
    <w:rsid w:val="00DE5700"/>
    <w:rsid w:val="00DE5A67"/>
    <w:rsid w:val="00DE5C9F"/>
    <w:rsid w:val="00DE5D26"/>
    <w:rsid w:val="00DE6164"/>
    <w:rsid w:val="00DE6365"/>
    <w:rsid w:val="00DE64F6"/>
    <w:rsid w:val="00DE669E"/>
    <w:rsid w:val="00DE6A67"/>
    <w:rsid w:val="00DE6A9D"/>
    <w:rsid w:val="00DE6B20"/>
    <w:rsid w:val="00DE723D"/>
    <w:rsid w:val="00DE766C"/>
    <w:rsid w:val="00DE77E5"/>
    <w:rsid w:val="00DE7824"/>
    <w:rsid w:val="00DE7A62"/>
    <w:rsid w:val="00DE7B35"/>
    <w:rsid w:val="00DE7EC3"/>
    <w:rsid w:val="00DF012D"/>
    <w:rsid w:val="00DF0211"/>
    <w:rsid w:val="00DF0218"/>
    <w:rsid w:val="00DF02FD"/>
    <w:rsid w:val="00DF0305"/>
    <w:rsid w:val="00DF03E2"/>
    <w:rsid w:val="00DF0533"/>
    <w:rsid w:val="00DF0704"/>
    <w:rsid w:val="00DF0786"/>
    <w:rsid w:val="00DF0879"/>
    <w:rsid w:val="00DF0984"/>
    <w:rsid w:val="00DF0C6A"/>
    <w:rsid w:val="00DF11E3"/>
    <w:rsid w:val="00DF1261"/>
    <w:rsid w:val="00DF136A"/>
    <w:rsid w:val="00DF16B0"/>
    <w:rsid w:val="00DF1766"/>
    <w:rsid w:val="00DF198C"/>
    <w:rsid w:val="00DF1993"/>
    <w:rsid w:val="00DF1BC3"/>
    <w:rsid w:val="00DF1BFC"/>
    <w:rsid w:val="00DF2903"/>
    <w:rsid w:val="00DF2AEB"/>
    <w:rsid w:val="00DF2BB8"/>
    <w:rsid w:val="00DF2CD7"/>
    <w:rsid w:val="00DF2E20"/>
    <w:rsid w:val="00DF2FC3"/>
    <w:rsid w:val="00DF308A"/>
    <w:rsid w:val="00DF3425"/>
    <w:rsid w:val="00DF3427"/>
    <w:rsid w:val="00DF38C5"/>
    <w:rsid w:val="00DF3B58"/>
    <w:rsid w:val="00DF408D"/>
    <w:rsid w:val="00DF4777"/>
    <w:rsid w:val="00DF4787"/>
    <w:rsid w:val="00DF4C3C"/>
    <w:rsid w:val="00DF4E2F"/>
    <w:rsid w:val="00DF4FEF"/>
    <w:rsid w:val="00DF5110"/>
    <w:rsid w:val="00DF516E"/>
    <w:rsid w:val="00DF555D"/>
    <w:rsid w:val="00DF56D1"/>
    <w:rsid w:val="00DF5AD7"/>
    <w:rsid w:val="00DF5B9D"/>
    <w:rsid w:val="00DF5D98"/>
    <w:rsid w:val="00DF5EF7"/>
    <w:rsid w:val="00DF628C"/>
    <w:rsid w:val="00DF653B"/>
    <w:rsid w:val="00DF6871"/>
    <w:rsid w:val="00DF694E"/>
    <w:rsid w:val="00DF69EF"/>
    <w:rsid w:val="00DF6A1D"/>
    <w:rsid w:val="00DF6ABE"/>
    <w:rsid w:val="00DF6B7A"/>
    <w:rsid w:val="00DF6BEF"/>
    <w:rsid w:val="00DF6C8B"/>
    <w:rsid w:val="00DF6CDC"/>
    <w:rsid w:val="00DF718E"/>
    <w:rsid w:val="00DF71D8"/>
    <w:rsid w:val="00DF74E8"/>
    <w:rsid w:val="00DF779E"/>
    <w:rsid w:val="00DF7D18"/>
    <w:rsid w:val="00E0046D"/>
    <w:rsid w:val="00E0076A"/>
    <w:rsid w:val="00E00B72"/>
    <w:rsid w:val="00E00C5F"/>
    <w:rsid w:val="00E00CEE"/>
    <w:rsid w:val="00E00ED7"/>
    <w:rsid w:val="00E00F9E"/>
    <w:rsid w:val="00E01124"/>
    <w:rsid w:val="00E013FD"/>
    <w:rsid w:val="00E01574"/>
    <w:rsid w:val="00E017E6"/>
    <w:rsid w:val="00E019F9"/>
    <w:rsid w:val="00E01ADB"/>
    <w:rsid w:val="00E01EFC"/>
    <w:rsid w:val="00E020F3"/>
    <w:rsid w:val="00E02610"/>
    <w:rsid w:val="00E02680"/>
    <w:rsid w:val="00E02918"/>
    <w:rsid w:val="00E029AD"/>
    <w:rsid w:val="00E03102"/>
    <w:rsid w:val="00E036B4"/>
    <w:rsid w:val="00E039C2"/>
    <w:rsid w:val="00E03BB6"/>
    <w:rsid w:val="00E03D38"/>
    <w:rsid w:val="00E03E19"/>
    <w:rsid w:val="00E040F8"/>
    <w:rsid w:val="00E04607"/>
    <w:rsid w:val="00E04C0E"/>
    <w:rsid w:val="00E05128"/>
    <w:rsid w:val="00E0525F"/>
    <w:rsid w:val="00E0599D"/>
    <w:rsid w:val="00E05C26"/>
    <w:rsid w:val="00E05C49"/>
    <w:rsid w:val="00E05FC4"/>
    <w:rsid w:val="00E060AF"/>
    <w:rsid w:val="00E06125"/>
    <w:rsid w:val="00E064D8"/>
    <w:rsid w:val="00E06550"/>
    <w:rsid w:val="00E06600"/>
    <w:rsid w:val="00E06723"/>
    <w:rsid w:val="00E067AF"/>
    <w:rsid w:val="00E06973"/>
    <w:rsid w:val="00E06C0A"/>
    <w:rsid w:val="00E06C55"/>
    <w:rsid w:val="00E070B1"/>
    <w:rsid w:val="00E07706"/>
    <w:rsid w:val="00E0785B"/>
    <w:rsid w:val="00E07D8A"/>
    <w:rsid w:val="00E103B7"/>
    <w:rsid w:val="00E10643"/>
    <w:rsid w:val="00E10829"/>
    <w:rsid w:val="00E10B40"/>
    <w:rsid w:val="00E10D0E"/>
    <w:rsid w:val="00E111CE"/>
    <w:rsid w:val="00E11516"/>
    <w:rsid w:val="00E11964"/>
    <w:rsid w:val="00E119B3"/>
    <w:rsid w:val="00E11D58"/>
    <w:rsid w:val="00E11DCC"/>
    <w:rsid w:val="00E11DE8"/>
    <w:rsid w:val="00E1249C"/>
    <w:rsid w:val="00E12591"/>
    <w:rsid w:val="00E126EA"/>
    <w:rsid w:val="00E12737"/>
    <w:rsid w:val="00E12CF6"/>
    <w:rsid w:val="00E12DB9"/>
    <w:rsid w:val="00E12F2F"/>
    <w:rsid w:val="00E13220"/>
    <w:rsid w:val="00E13A9E"/>
    <w:rsid w:val="00E13DFF"/>
    <w:rsid w:val="00E142FE"/>
    <w:rsid w:val="00E146E4"/>
    <w:rsid w:val="00E14907"/>
    <w:rsid w:val="00E152A5"/>
    <w:rsid w:val="00E15825"/>
    <w:rsid w:val="00E1595E"/>
    <w:rsid w:val="00E159C2"/>
    <w:rsid w:val="00E15C5A"/>
    <w:rsid w:val="00E15E09"/>
    <w:rsid w:val="00E16307"/>
    <w:rsid w:val="00E16382"/>
    <w:rsid w:val="00E16656"/>
    <w:rsid w:val="00E16FF8"/>
    <w:rsid w:val="00E17227"/>
    <w:rsid w:val="00E17349"/>
    <w:rsid w:val="00E17400"/>
    <w:rsid w:val="00E1742B"/>
    <w:rsid w:val="00E176D5"/>
    <w:rsid w:val="00E1790C"/>
    <w:rsid w:val="00E17BE7"/>
    <w:rsid w:val="00E17F91"/>
    <w:rsid w:val="00E202FE"/>
    <w:rsid w:val="00E205A8"/>
    <w:rsid w:val="00E20624"/>
    <w:rsid w:val="00E20724"/>
    <w:rsid w:val="00E2075D"/>
    <w:rsid w:val="00E2091B"/>
    <w:rsid w:val="00E209C3"/>
    <w:rsid w:val="00E21315"/>
    <w:rsid w:val="00E214CD"/>
    <w:rsid w:val="00E21DCD"/>
    <w:rsid w:val="00E221B3"/>
    <w:rsid w:val="00E22678"/>
    <w:rsid w:val="00E2277A"/>
    <w:rsid w:val="00E22786"/>
    <w:rsid w:val="00E228B3"/>
    <w:rsid w:val="00E22974"/>
    <w:rsid w:val="00E22B61"/>
    <w:rsid w:val="00E22F7B"/>
    <w:rsid w:val="00E23104"/>
    <w:rsid w:val="00E23609"/>
    <w:rsid w:val="00E2368E"/>
    <w:rsid w:val="00E236E0"/>
    <w:rsid w:val="00E23E8E"/>
    <w:rsid w:val="00E23F4D"/>
    <w:rsid w:val="00E240B5"/>
    <w:rsid w:val="00E2433C"/>
    <w:rsid w:val="00E246C0"/>
    <w:rsid w:val="00E248FE"/>
    <w:rsid w:val="00E24D2A"/>
    <w:rsid w:val="00E24F0C"/>
    <w:rsid w:val="00E24FE4"/>
    <w:rsid w:val="00E25700"/>
    <w:rsid w:val="00E25E91"/>
    <w:rsid w:val="00E260A8"/>
    <w:rsid w:val="00E263BC"/>
    <w:rsid w:val="00E26458"/>
    <w:rsid w:val="00E26569"/>
    <w:rsid w:val="00E265BD"/>
    <w:rsid w:val="00E26773"/>
    <w:rsid w:val="00E26915"/>
    <w:rsid w:val="00E26971"/>
    <w:rsid w:val="00E26C78"/>
    <w:rsid w:val="00E26FFF"/>
    <w:rsid w:val="00E272D0"/>
    <w:rsid w:val="00E27603"/>
    <w:rsid w:val="00E2762A"/>
    <w:rsid w:val="00E279F5"/>
    <w:rsid w:val="00E27AE1"/>
    <w:rsid w:val="00E30007"/>
    <w:rsid w:val="00E3022E"/>
    <w:rsid w:val="00E3050C"/>
    <w:rsid w:val="00E30B4A"/>
    <w:rsid w:val="00E30C0C"/>
    <w:rsid w:val="00E30FFD"/>
    <w:rsid w:val="00E313A3"/>
    <w:rsid w:val="00E318BC"/>
    <w:rsid w:val="00E31D5F"/>
    <w:rsid w:val="00E32078"/>
    <w:rsid w:val="00E32141"/>
    <w:rsid w:val="00E321FE"/>
    <w:rsid w:val="00E32558"/>
    <w:rsid w:val="00E32585"/>
    <w:rsid w:val="00E32A31"/>
    <w:rsid w:val="00E32B5E"/>
    <w:rsid w:val="00E32FBC"/>
    <w:rsid w:val="00E331A2"/>
    <w:rsid w:val="00E33593"/>
    <w:rsid w:val="00E33CAA"/>
    <w:rsid w:val="00E34105"/>
    <w:rsid w:val="00E34216"/>
    <w:rsid w:val="00E342CB"/>
    <w:rsid w:val="00E3463E"/>
    <w:rsid w:val="00E34991"/>
    <w:rsid w:val="00E34D15"/>
    <w:rsid w:val="00E34D49"/>
    <w:rsid w:val="00E34D5F"/>
    <w:rsid w:val="00E34DA7"/>
    <w:rsid w:val="00E34E12"/>
    <w:rsid w:val="00E34EB7"/>
    <w:rsid w:val="00E34EDA"/>
    <w:rsid w:val="00E3540E"/>
    <w:rsid w:val="00E35510"/>
    <w:rsid w:val="00E35AFF"/>
    <w:rsid w:val="00E360B7"/>
    <w:rsid w:val="00E36430"/>
    <w:rsid w:val="00E36A42"/>
    <w:rsid w:val="00E36B70"/>
    <w:rsid w:val="00E36BE6"/>
    <w:rsid w:val="00E36EBC"/>
    <w:rsid w:val="00E370B3"/>
    <w:rsid w:val="00E37302"/>
    <w:rsid w:val="00E373D5"/>
    <w:rsid w:val="00E37731"/>
    <w:rsid w:val="00E37746"/>
    <w:rsid w:val="00E37A8D"/>
    <w:rsid w:val="00E37B62"/>
    <w:rsid w:val="00E37BDD"/>
    <w:rsid w:val="00E37FD7"/>
    <w:rsid w:val="00E400ED"/>
    <w:rsid w:val="00E402E2"/>
    <w:rsid w:val="00E40610"/>
    <w:rsid w:val="00E407B4"/>
    <w:rsid w:val="00E40A15"/>
    <w:rsid w:val="00E4133C"/>
    <w:rsid w:val="00E41D55"/>
    <w:rsid w:val="00E41FB5"/>
    <w:rsid w:val="00E42215"/>
    <w:rsid w:val="00E42349"/>
    <w:rsid w:val="00E42427"/>
    <w:rsid w:val="00E4270A"/>
    <w:rsid w:val="00E428C5"/>
    <w:rsid w:val="00E434C1"/>
    <w:rsid w:val="00E43C8F"/>
    <w:rsid w:val="00E43D1D"/>
    <w:rsid w:val="00E43F5B"/>
    <w:rsid w:val="00E44115"/>
    <w:rsid w:val="00E44133"/>
    <w:rsid w:val="00E449DD"/>
    <w:rsid w:val="00E44AA8"/>
    <w:rsid w:val="00E44B31"/>
    <w:rsid w:val="00E44E5E"/>
    <w:rsid w:val="00E44E89"/>
    <w:rsid w:val="00E44FA3"/>
    <w:rsid w:val="00E45160"/>
    <w:rsid w:val="00E4540E"/>
    <w:rsid w:val="00E454D9"/>
    <w:rsid w:val="00E45919"/>
    <w:rsid w:val="00E45AD7"/>
    <w:rsid w:val="00E45C20"/>
    <w:rsid w:val="00E45D81"/>
    <w:rsid w:val="00E45E70"/>
    <w:rsid w:val="00E45EB8"/>
    <w:rsid w:val="00E45F1E"/>
    <w:rsid w:val="00E46258"/>
    <w:rsid w:val="00E46482"/>
    <w:rsid w:val="00E4669C"/>
    <w:rsid w:val="00E46755"/>
    <w:rsid w:val="00E46C87"/>
    <w:rsid w:val="00E46D03"/>
    <w:rsid w:val="00E46D44"/>
    <w:rsid w:val="00E46E49"/>
    <w:rsid w:val="00E46FDF"/>
    <w:rsid w:val="00E4777F"/>
    <w:rsid w:val="00E477B1"/>
    <w:rsid w:val="00E4782D"/>
    <w:rsid w:val="00E478D3"/>
    <w:rsid w:val="00E47BD3"/>
    <w:rsid w:val="00E47C63"/>
    <w:rsid w:val="00E47E36"/>
    <w:rsid w:val="00E47FD6"/>
    <w:rsid w:val="00E5006B"/>
    <w:rsid w:val="00E506CC"/>
    <w:rsid w:val="00E50BAD"/>
    <w:rsid w:val="00E50C8B"/>
    <w:rsid w:val="00E50E4C"/>
    <w:rsid w:val="00E51001"/>
    <w:rsid w:val="00E510CE"/>
    <w:rsid w:val="00E51199"/>
    <w:rsid w:val="00E511B3"/>
    <w:rsid w:val="00E51216"/>
    <w:rsid w:val="00E5132F"/>
    <w:rsid w:val="00E51518"/>
    <w:rsid w:val="00E51543"/>
    <w:rsid w:val="00E518A0"/>
    <w:rsid w:val="00E51915"/>
    <w:rsid w:val="00E51A52"/>
    <w:rsid w:val="00E51AEA"/>
    <w:rsid w:val="00E51E16"/>
    <w:rsid w:val="00E51EF7"/>
    <w:rsid w:val="00E52A40"/>
    <w:rsid w:val="00E52A8B"/>
    <w:rsid w:val="00E52EC1"/>
    <w:rsid w:val="00E52F04"/>
    <w:rsid w:val="00E52F71"/>
    <w:rsid w:val="00E5302F"/>
    <w:rsid w:val="00E53231"/>
    <w:rsid w:val="00E53778"/>
    <w:rsid w:val="00E53F36"/>
    <w:rsid w:val="00E54141"/>
    <w:rsid w:val="00E54295"/>
    <w:rsid w:val="00E542B9"/>
    <w:rsid w:val="00E5444A"/>
    <w:rsid w:val="00E547E1"/>
    <w:rsid w:val="00E54984"/>
    <w:rsid w:val="00E54BB9"/>
    <w:rsid w:val="00E54E18"/>
    <w:rsid w:val="00E5531D"/>
    <w:rsid w:val="00E554FB"/>
    <w:rsid w:val="00E558AF"/>
    <w:rsid w:val="00E55A84"/>
    <w:rsid w:val="00E55AAB"/>
    <w:rsid w:val="00E55D8A"/>
    <w:rsid w:val="00E55E26"/>
    <w:rsid w:val="00E561C6"/>
    <w:rsid w:val="00E562A5"/>
    <w:rsid w:val="00E56339"/>
    <w:rsid w:val="00E56532"/>
    <w:rsid w:val="00E567C9"/>
    <w:rsid w:val="00E56B10"/>
    <w:rsid w:val="00E56B8D"/>
    <w:rsid w:val="00E571B0"/>
    <w:rsid w:val="00E572B0"/>
    <w:rsid w:val="00E577A3"/>
    <w:rsid w:val="00E578AD"/>
    <w:rsid w:val="00E5794A"/>
    <w:rsid w:val="00E57D4A"/>
    <w:rsid w:val="00E57F08"/>
    <w:rsid w:val="00E6026E"/>
    <w:rsid w:val="00E607CA"/>
    <w:rsid w:val="00E60992"/>
    <w:rsid w:val="00E60ABA"/>
    <w:rsid w:val="00E60D47"/>
    <w:rsid w:val="00E60D9F"/>
    <w:rsid w:val="00E60E3C"/>
    <w:rsid w:val="00E60FCB"/>
    <w:rsid w:val="00E60FF2"/>
    <w:rsid w:val="00E61042"/>
    <w:rsid w:val="00E6120A"/>
    <w:rsid w:val="00E61407"/>
    <w:rsid w:val="00E61543"/>
    <w:rsid w:val="00E6155F"/>
    <w:rsid w:val="00E619C2"/>
    <w:rsid w:val="00E61B7D"/>
    <w:rsid w:val="00E61C61"/>
    <w:rsid w:val="00E61FF7"/>
    <w:rsid w:val="00E62132"/>
    <w:rsid w:val="00E62296"/>
    <w:rsid w:val="00E62297"/>
    <w:rsid w:val="00E623BC"/>
    <w:rsid w:val="00E6272C"/>
    <w:rsid w:val="00E6299E"/>
    <w:rsid w:val="00E62F4B"/>
    <w:rsid w:val="00E630F5"/>
    <w:rsid w:val="00E63237"/>
    <w:rsid w:val="00E6326A"/>
    <w:rsid w:val="00E63392"/>
    <w:rsid w:val="00E63696"/>
    <w:rsid w:val="00E63AB6"/>
    <w:rsid w:val="00E63ADC"/>
    <w:rsid w:val="00E63E6F"/>
    <w:rsid w:val="00E63FAB"/>
    <w:rsid w:val="00E64005"/>
    <w:rsid w:val="00E6454B"/>
    <w:rsid w:val="00E6462C"/>
    <w:rsid w:val="00E646DE"/>
    <w:rsid w:val="00E64968"/>
    <w:rsid w:val="00E649FC"/>
    <w:rsid w:val="00E64AFE"/>
    <w:rsid w:val="00E64E6C"/>
    <w:rsid w:val="00E65044"/>
    <w:rsid w:val="00E65190"/>
    <w:rsid w:val="00E6528D"/>
    <w:rsid w:val="00E65589"/>
    <w:rsid w:val="00E65646"/>
    <w:rsid w:val="00E657DF"/>
    <w:rsid w:val="00E664EE"/>
    <w:rsid w:val="00E66520"/>
    <w:rsid w:val="00E666CC"/>
    <w:rsid w:val="00E66733"/>
    <w:rsid w:val="00E667CA"/>
    <w:rsid w:val="00E66B6C"/>
    <w:rsid w:val="00E66C20"/>
    <w:rsid w:val="00E66E60"/>
    <w:rsid w:val="00E670DD"/>
    <w:rsid w:val="00E67221"/>
    <w:rsid w:val="00E67752"/>
    <w:rsid w:val="00E67904"/>
    <w:rsid w:val="00E67934"/>
    <w:rsid w:val="00E67ACD"/>
    <w:rsid w:val="00E67FE3"/>
    <w:rsid w:val="00E700A8"/>
    <w:rsid w:val="00E7028C"/>
    <w:rsid w:val="00E70292"/>
    <w:rsid w:val="00E70CED"/>
    <w:rsid w:val="00E70EAF"/>
    <w:rsid w:val="00E71220"/>
    <w:rsid w:val="00E715CC"/>
    <w:rsid w:val="00E7163F"/>
    <w:rsid w:val="00E7187A"/>
    <w:rsid w:val="00E718CA"/>
    <w:rsid w:val="00E71A37"/>
    <w:rsid w:val="00E71AA5"/>
    <w:rsid w:val="00E71B0A"/>
    <w:rsid w:val="00E71CAC"/>
    <w:rsid w:val="00E71D22"/>
    <w:rsid w:val="00E71EA5"/>
    <w:rsid w:val="00E72263"/>
    <w:rsid w:val="00E7247C"/>
    <w:rsid w:val="00E726A0"/>
    <w:rsid w:val="00E72E19"/>
    <w:rsid w:val="00E72F0F"/>
    <w:rsid w:val="00E72F34"/>
    <w:rsid w:val="00E7311F"/>
    <w:rsid w:val="00E733AC"/>
    <w:rsid w:val="00E73723"/>
    <w:rsid w:val="00E73C44"/>
    <w:rsid w:val="00E73D2C"/>
    <w:rsid w:val="00E73F7F"/>
    <w:rsid w:val="00E74156"/>
    <w:rsid w:val="00E74266"/>
    <w:rsid w:val="00E744A6"/>
    <w:rsid w:val="00E745F6"/>
    <w:rsid w:val="00E74712"/>
    <w:rsid w:val="00E74744"/>
    <w:rsid w:val="00E749C6"/>
    <w:rsid w:val="00E74B85"/>
    <w:rsid w:val="00E74C6D"/>
    <w:rsid w:val="00E74D7E"/>
    <w:rsid w:val="00E74DCB"/>
    <w:rsid w:val="00E74FDB"/>
    <w:rsid w:val="00E75133"/>
    <w:rsid w:val="00E756AA"/>
    <w:rsid w:val="00E75707"/>
    <w:rsid w:val="00E75ABD"/>
    <w:rsid w:val="00E75C53"/>
    <w:rsid w:val="00E75D4C"/>
    <w:rsid w:val="00E75F5F"/>
    <w:rsid w:val="00E762C6"/>
    <w:rsid w:val="00E762E4"/>
    <w:rsid w:val="00E76410"/>
    <w:rsid w:val="00E7654F"/>
    <w:rsid w:val="00E76703"/>
    <w:rsid w:val="00E767A7"/>
    <w:rsid w:val="00E76A22"/>
    <w:rsid w:val="00E76C44"/>
    <w:rsid w:val="00E77543"/>
    <w:rsid w:val="00E77580"/>
    <w:rsid w:val="00E775D5"/>
    <w:rsid w:val="00E77BF2"/>
    <w:rsid w:val="00E77CE3"/>
    <w:rsid w:val="00E77CF8"/>
    <w:rsid w:val="00E77F9A"/>
    <w:rsid w:val="00E80347"/>
    <w:rsid w:val="00E80B30"/>
    <w:rsid w:val="00E80B86"/>
    <w:rsid w:val="00E81350"/>
    <w:rsid w:val="00E81446"/>
    <w:rsid w:val="00E814A0"/>
    <w:rsid w:val="00E814E5"/>
    <w:rsid w:val="00E81BA5"/>
    <w:rsid w:val="00E81BBE"/>
    <w:rsid w:val="00E81C17"/>
    <w:rsid w:val="00E82236"/>
    <w:rsid w:val="00E824AE"/>
    <w:rsid w:val="00E82629"/>
    <w:rsid w:val="00E826AF"/>
    <w:rsid w:val="00E827E6"/>
    <w:rsid w:val="00E82AC8"/>
    <w:rsid w:val="00E82AEE"/>
    <w:rsid w:val="00E82B2A"/>
    <w:rsid w:val="00E82C1E"/>
    <w:rsid w:val="00E82D5D"/>
    <w:rsid w:val="00E82D6B"/>
    <w:rsid w:val="00E830AE"/>
    <w:rsid w:val="00E83111"/>
    <w:rsid w:val="00E832B4"/>
    <w:rsid w:val="00E83F16"/>
    <w:rsid w:val="00E83F18"/>
    <w:rsid w:val="00E8470B"/>
    <w:rsid w:val="00E84A8F"/>
    <w:rsid w:val="00E84CDC"/>
    <w:rsid w:val="00E850A3"/>
    <w:rsid w:val="00E85704"/>
    <w:rsid w:val="00E85843"/>
    <w:rsid w:val="00E85A2F"/>
    <w:rsid w:val="00E85B40"/>
    <w:rsid w:val="00E86036"/>
    <w:rsid w:val="00E8642B"/>
    <w:rsid w:val="00E86605"/>
    <w:rsid w:val="00E86811"/>
    <w:rsid w:val="00E86E1C"/>
    <w:rsid w:val="00E86E8F"/>
    <w:rsid w:val="00E878E0"/>
    <w:rsid w:val="00E87AAB"/>
    <w:rsid w:val="00E87C36"/>
    <w:rsid w:val="00E87C43"/>
    <w:rsid w:val="00E87CBE"/>
    <w:rsid w:val="00E87D16"/>
    <w:rsid w:val="00E87DF4"/>
    <w:rsid w:val="00E9043A"/>
    <w:rsid w:val="00E90627"/>
    <w:rsid w:val="00E90B9A"/>
    <w:rsid w:val="00E90CBB"/>
    <w:rsid w:val="00E90CEE"/>
    <w:rsid w:val="00E90F90"/>
    <w:rsid w:val="00E9102B"/>
    <w:rsid w:val="00E91369"/>
    <w:rsid w:val="00E91693"/>
    <w:rsid w:val="00E9180F"/>
    <w:rsid w:val="00E92328"/>
    <w:rsid w:val="00E924B7"/>
    <w:rsid w:val="00E924CF"/>
    <w:rsid w:val="00E9253E"/>
    <w:rsid w:val="00E9258A"/>
    <w:rsid w:val="00E925A9"/>
    <w:rsid w:val="00E92A17"/>
    <w:rsid w:val="00E92C20"/>
    <w:rsid w:val="00E92F0F"/>
    <w:rsid w:val="00E92F37"/>
    <w:rsid w:val="00E92F4B"/>
    <w:rsid w:val="00E931A9"/>
    <w:rsid w:val="00E93290"/>
    <w:rsid w:val="00E93380"/>
    <w:rsid w:val="00E933A7"/>
    <w:rsid w:val="00E93612"/>
    <w:rsid w:val="00E9370D"/>
    <w:rsid w:val="00E93755"/>
    <w:rsid w:val="00E93B05"/>
    <w:rsid w:val="00E93CF8"/>
    <w:rsid w:val="00E94225"/>
    <w:rsid w:val="00E9425B"/>
    <w:rsid w:val="00E943E4"/>
    <w:rsid w:val="00E945F2"/>
    <w:rsid w:val="00E946DD"/>
    <w:rsid w:val="00E949FD"/>
    <w:rsid w:val="00E950BF"/>
    <w:rsid w:val="00E95143"/>
    <w:rsid w:val="00E952C9"/>
    <w:rsid w:val="00E95333"/>
    <w:rsid w:val="00E95415"/>
    <w:rsid w:val="00E95477"/>
    <w:rsid w:val="00E95CD2"/>
    <w:rsid w:val="00E95D83"/>
    <w:rsid w:val="00E95DC3"/>
    <w:rsid w:val="00E95EBC"/>
    <w:rsid w:val="00E962F8"/>
    <w:rsid w:val="00E963DE"/>
    <w:rsid w:val="00E967AA"/>
    <w:rsid w:val="00E96913"/>
    <w:rsid w:val="00E96B94"/>
    <w:rsid w:val="00E96D54"/>
    <w:rsid w:val="00E96DAC"/>
    <w:rsid w:val="00E96E17"/>
    <w:rsid w:val="00E96E8E"/>
    <w:rsid w:val="00E96F5D"/>
    <w:rsid w:val="00E972B1"/>
    <w:rsid w:val="00E97321"/>
    <w:rsid w:val="00E976A2"/>
    <w:rsid w:val="00E97785"/>
    <w:rsid w:val="00E97AE8"/>
    <w:rsid w:val="00EA009B"/>
    <w:rsid w:val="00EA01F8"/>
    <w:rsid w:val="00EA0568"/>
    <w:rsid w:val="00EA06C4"/>
    <w:rsid w:val="00EA08B8"/>
    <w:rsid w:val="00EA08C9"/>
    <w:rsid w:val="00EA0AA1"/>
    <w:rsid w:val="00EA0D91"/>
    <w:rsid w:val="00EA0DC1"/>
    <w:rsid w:val="00EA0EA3"/>
    <w:rsid w:val="00EA12C1"/>
    <w:rsid w:val="00EA134B"/>
    <w:rsid w:val="00EA153A"/>
    <w:rsid w:val="00EA15FA"/>
    <w:rsid w:val="00EA1910"/>
    <w:rsid w:val="00EA1E69"/>
    <w:rsid w:val="00EA207C"/>
    <w:rsid w:val="00EA2100"/>
    <w:rsid w:val="00EA23F4"/>
    <w:rsid w:val="00EA2605"/>
    <w:rsid w:val="00EA2B24"/>
    <w:rsid w:val="00EA2B65"/>
    <w:rsid w:val="00EA2B7A"/>
    <w:rsid w:val="00EA2D99"/>
    <w:rsid w:val="00EA319C"/>
    <w:rsid w:val="00EA34A1"/>
    <w:rsid w:val="00EA3548"/>
    <w:rsid w:val="00EA37CF"/>
    <w:rsid w:val="00EA3AD1"/>
    <w:rsid w:val="00EA3BA8"/>
    <w:rsid w:val="00EA3F66"/>
    <w:rsid w:val="00EA3F7D"/>
    <w:rsid w:val="00EA40E9"/>
    <w:rsid w:val="00EA452B"/>
    <w:rsid w:val="00EA454A"/>
    <w:rsid w:val="00EA459C"/>
    <w:rsid w:val="00EA4C38"/>
    <w:rsid w:val="00EA4FC2"/>
    <w:rsid w:val="00EA50A2"/>
    <w:rsid w:val="00EA51D0"/>
    <w:rsid w:val="00EA5277"/>
    <w:rsid w:val="00EA5299"/>
    <w:rsid w:val="00EA530F"/>
    <w:rsid w:val="00EA5343"/>
    <w:rsid w:val="00EA5471"/>
    <w:rsid w:val="00EA5491"/>
    <w:rsid w:val="00EA58D4"/>
    <w:rsid w:val="00EA5C3F"/>
    <w:rsid w:val="00EA5C72"/>
    <w:rsid w:val="00EA5C7A"/>
    <w:rsid w:val="00EA5F52"/>
    <w:rsid w:val="00EA60D8"/>
    <w:rsid w:val="00EA650C"/>
    <w:rsid w:val="00EA661F"/>
    <w:rsid w:val="00EA6750"/>
    <w:rsid w:val="00EA690A"/>
    <w:rsid w:val="00EA6932"/>
    <w:rsid w:val="00EA6C20"/>
    <w:rsid w:val="00EA72AA"/>
    <w:rsid w:val="00EA7646"/>
    <w:rsid w:val="00EA7AB6"/>
    <w:rsid w:val="00EA7AF6"/>
    <w:rsid w:val="00EB026F"/>
    <w:rsid w:val="00EB0279"/>
    <w:rsid w:val="00EB0766"/>
    <w:rsid w:val="00EB0869"/>
    <w:rsid w:val="00EB0AAA"/>
    <w:rsid w:val="00EB0B1D"/>
    <w:rsid w:val="00EB1172"/>
    <w:rsid w:val="00EB1338"/>
    <w:rsid w:val="00EB1474"/>
    <w:rsid w:val="00EB1549"/>
    <w:rsid w:val="00EB15E1"/>
    <w:rsid w:val="00EB1730"/>
    <w:rsid w:val="00EB1A9A"/>
    <w:rsid w:val="00EB1AC4"/>
    <w:rsid w:val="00EB1BD2"/>
    <w:rsid w:val="00EB1BF1"/>
    <w:rsid w:val="00EB1FE0"/>
    <w:rsid w:val="00EB2005"/>
    <w:rsid w:val="00EB200A"/>
    <w:rsid w:val="00EB239D"/>
    <w:rsid w:val="00EB2A37"/>
    <w:rsid w:val="00EB2AA3"/>
    <w:rsid w:val="00EB2C0C"/>
    <w:rsid w:val="00EB303F"/>
    <w:rsid w:val="00EB36C9"/>
    <w:rsid w:val="00EB385F"/>
    <w:rsid w:val="00EB4215"/>
    <w:rsid w:val="00EB4259"/>
    <w:rsid w:val="00EB45CF"/>
    <w:rsid w:val="00EB4604"/>
    <w:rsid w:val="00EB4BEF"/>
    <w:rsid w:val="00EB4BFA"/>
    <w:rsid w:val="00EB4C25"/>
    <w:rsid w:val="00EB4D13"/>
    <w:rsid w:val="00EB4F06"/>
    <w:rsid w:val="00EB4F49"/>
    <w:rsid w:val="00EB5059"/>
    <w:rsid w:val="00EB508F"/>
    <w:rsid w:val="00EB5120"/>
    <w:rsid w:val="00EB51F6"/>
    <w:rsid w:val="00EB52F0"/>
    <w:rsid w:val="00EB5411"/>
    <w:rsid w:val="00EB5791"/>
    <w:rsid w:val="00EB57A0"/>
    <w:rsid w:val="00EB5902"/>
    <w:rsid w:val="00EB595A"/>
    <w:rsid w:val="00EB5A47"/>
    <w:rsid w:val="00EB5B1F"/>
    <w:rsid w:val="00EB5DB2"/>
    <w:rsid w:val="00EB5E1E"/>
    <w:rsid w:val="00EB6230"/>
    <w:rsid w:val="00EB62CB"/>
    <w:rsid w:val="00EB6345"/>
    <w:rsid w:val="00EB644D"/>
    <w:rsid w:val="00EB6458"/>
    <w:rsid w:val="00EB6600"/>
    <w:rsid w:val="00EB662C"/>
    <w:rsid w:val="00EB6791"/>
    <w:rsid w:val="00EB69AA"/>
    <w:rsid w:val="00EB6A76"/>
    <w:rsid w:val="00EB6B64"/>
    <w:rsid w:val="00EB6E6E"/>
    <w:rsid w:val="00EB6EDA"/>
    <w:rsid w:val="00EB6F4E"/>
    <w:rsid w:val="00EB70BB"/>
    <w:rsid w:val="00EB7487"/>
    <w:rsid w:val="00EB74F2"/>
    <w:rsid w:val="00EB7626"/>
    <w:rsid w:val="00EB772B"/>
    <w:rsid w:val="00EB7910"/>
    <w:rsid w:val="00EB7E63"/>
    <w:rsid w:val="00EC0023"/>
    <w:rsid w:val="00EC02BE"/>
    <w:rsid w:val="00EC04A4"/>
    <w:rsid w:val="00EC0E27"/>
    <w:rsid w:val="00EC16DE"/>
    <w:rsid w:val="00EC18C0"/>
    <w:rsid w:val="00EC1BA2"/>
    <w:rsid w:val="00EC1CE3"/>
    <w:rsid w:val="00EC1F2C"/>
    <w:rsid w:val="00EC2012"/>
    <w:rsid w:val="00EC264D"/>
    <w:rsid w:val="00EC265A"/>
    <w:rsid w:val="00EC2826"/>
    <w:rsid w:val="00EC289F"/>
    <w:rsid w:val="00EC29B7"/>
    <w:rsid w:val="00EC2CB2"/>
    <w:rsid w:val="00EC2E31"/>
    <w:rsid w:val="00EC304C"/>
    <w:rsid w:val="00EC3114"/>
    <w:rsid w:val="00EC324B"/>
    <w:rsid w:val="00EC3316"/>
    <w:rsid w:val="00EC347A"/>
    <w:rsid w:val="00EC3771"/>
    <w:rsid w:val="00EC37AE"/>
    <w:rsid w:val="00EC3C4B"/>
    <w:rsid w:val="00EC3D43"/>
    <w:rsid w:val="00EC40C1"/>
    <w:rsid w:val="00EC456D"/>
    <w:rsid w:val="00EC4948"/>
    <w:rsid w:val="00EC4BE8"/>
    <w:rsid w:val="00EC4EA2"/>
    <w:rsid w:val="00EC5014"/>
    <w:rsid w:val="00EC533D"/>
    <w:rsid w:val="00EC5933"/>
    <w:rsid w:val="00EC5EA9"/>
    <w:rsid w:val="00EC6298"/>
    <w:rsid w:val="00EC62FE"/>
    <w:rsid w:val="00EC6905"/>
    <w:rsid w:val="00EC6A7A"/>
    <w:rsid w:val="00EC6CCD"/>
    <w:rsid w:val="00EC711C"/>
    <w:rsid w:val="00EC7158"/>
    <w:rsid w:val="00EC7405"/>
    <w:rsid w:val="00EC7439"/>
    <w:rsid w:val="00EC76F7"/>
    <w:rsid w:val="00EC772A"/>
    <w:rsid w:val="00ED0040"/>
    <w:rsid w:val="00ED02E9"/>
    <w:rsid w:val="00ED075A"/>
    <w:rsid w:val="00ED077D"/>
    <w:rsid w:val="00ED0878"/>
    <w:rsid w:val="00ED094E"/>
    <w:rsid w:val="00ED0CA6"/>
    <w:rsid w:val="00ED0DEA"/>
    <w:rsid w:val="00ED12B6"/>
    <w:rsid w:val="00ED12F6"/>
    <w:rsid w:val="00ED1959"/>
    <w:rsid w:val="00ED19A9"/>
    <w:rsid w:val="00ED1A9B"/>
    <w:rsid w:val="00ED2214"/>
    <w:rsid w:val="00ED25EF"/>
    <w:rsid w:val="00ED2608"/>
    <w:rsid w:val="00ED26AB"/>
    <w:rsid w:val="00ED26B0"/>
    <w:rsid w:val="00ED27C5"/>
    <w:rsid w:val="00ED2991"/>
    <w:rsid w:val="00ED2E7A"/>
    <w:rsid w:val="00ED2EF4"/>
    <w:rsid w:val="00ED2F5A"/>
    <w:rsid w:val="00ED3346"/>
    <w:rsid w:val="00ED3F0D"/>
    <w:rsid w:val="00ED4147"/>
    <w:rsid w:val="00ED446A"/>
    <w:rsid w:val="00ED44C2"/>
    <w:rsid w:val="00ED4795"/>
    <w:rsid w:val="00ED4887"/>
    <w:rsid w:val="00ED493B"/>
    <w:rsid w:val="00ED495F"/>
    <w:rsid w:val="00ED49A4"/>
    <w:rsid w:val="00ED4A71"/>
    <w:rsid w:val="00ED4EE0"/>
    <w:rsid w:val="00ED5218"/>
    <w:rsid w:val="00ED54FA"/>
    <w:rsid w:val="00ED570B"/>
    <w:rsid w:val="00ED5768"/>
    <w:rsid w:val="00ED59A1"/>
    <w:rsid w:val="00ED5C4B"/>
    <w:rsid w:val="00ED5EB5"/>
    <w:rsid w:val="00ED5F6B"/>
    <w:rsid w:val="00ED621C"/>
    <w:rsid w:val="00ED6955"/>
    <w:rsid w:val="00ED6966"/>
    <w:rsid w:val="00ED6F02"/>
    <w:rsid w:val="00ED738E"/>
    <w:rsid w:val="00ED77DC"/>
    <w:rsid w:val="00ED7D84"/>
    <w:rsid w:val="00ED7EB1"/>
    <w:rsid w:val="00ED7EF4"/>
    <w:rsid w:val="00EE0173"/>
    <w:rsid w:val="00EE01CB"/>
    <w:rsid w:val="00EE0395"/>
    <w:rsid w:val="00EE046C"/>
    <w:rsid w:val="00EE0582"/>
    <w:rsid w:val="00EE0D68"/>
    <w:rsid w:val="00EE0DD3"/>
    <w:rsid w:val="00EE1004"/>
    <w:rsid w:val="00EE10A4"/>
    <w:rsid w:val="00EE10D4"/>
    <w:rsid w:val="00EE11AD"/>
    <w:rsid w:val="00EE1549"/>
    <w:rsid w:val="00EE1663"/>
    <w:rsid w:val="00EE18EC"/>
    <w:rsid w:val="00EE1C9E"/>
    <w:rsid w:val="00EE26D8"/>
    <w:rsid w:val="00EE26FE"/>
    <w:rsid w:val="00EE2899"/>
    <w:rsid w:val="00EE2AF5"/>
    <w:rsid w:val="00EE2F6C"/>
    <w:rsid w:val="00EE3920"/>
    <w:rsid w:val="00EE3B8A"/>
    <w:rsid w:val="00EE3D81"/>
    <w:rsid w:val="00EE3EDA"/>
    <w:rsid w:val="00EE3F35"/>
    <w:rsid w:val="00EE3F63"/>
    <w:rsid w:val="00EE404E"/>
    <w:rsid w:val="00EE4175"/>
    <w:rsid w:val="00EE434A"/>
    <w:rsid w:val="00EE464D"/>
    <w:rsid w:val="00EE4CC9"/>
    <w:rsid w:val="00EE56FC"/>
    <w:rsid w:val="00EE578F"/>
    <w:rsid w:val="00EE5B91"/>
    <w:rsid w:val="00EE5BE6"/>
    <w:rsid w:val="00EE5D4E"/>
    <w:rsid w:val="00EE5F7F"/>
    <w:rsid w:val="00EE63AD"/>
    <w:rsid w:val="00EE63DF"/>
    <w:rsid w:val="00EE6489"/>
    <w:rsid w:val="00EE6646"/>
    <w:rsid w:val="00EE6AB2"/>
    <w:rsid w:val="00EE6D40"/>
    <w:rsid w:val="00EE7106"/>
    <w:rsid w:val="00EE712F"/>
    <w:rsid w:val="00EE71BB"/>
    <w:rsid w:val="00EE726C"/>
    <w:rsid w:val="00EE72F2"/>
    <w:rsid w:val="00EE737E"/>
    <w:rsid w:val="00EE73A3"/>
    <w:rsid w:val="00EE75E4"/>
    <w:rsid w:val="00EE7D17"/>
    <w:rsid w:val="00EF0220"/>
    <w:rsid w:val="00EF0418"/>
    <w:rsid w:val="00EF0739"/>
    <w:rsid w:val="00EF0A40"/>
    <w:rsid w:val="00EF0CDD"/>
    <w:rsid w:val="00EF0E07"/>
    <w:rsid w:val="00EF0F6D"/>
    <w:rsid w:val="00EF109F"/>
    <w:rsid w:val="00EF113F"/>
    <w:rsid w:val="00EF1155"/>
    <w:rsid w:val="00EF12D1"/>
    <w:rsid w:val="00EF134C"/>
    <w:rsid w:val="00EF1999"/>
    <w:rsid w:val="00EF1B61"/>
    <w:rsid w:val="00EF1D7F"/>
    <w:rsid w:val="00EF1F47"/>
    <w:rsid w:val="00EF24DF"/>
    <w:rsid w:val="00EF27EE"/>
    <w:rsid w:val="00EF292F"/>
    <w:rsid w:val="00EF2C7B"/>
    <w:rsid w:val="00EF2FEA"/>
    <w:rsid w:val="00EF303C"/>
    <w:rsid w:val="00EF3221"/>
    <w:rsid w:val="00EF32D3"/>
    <w:rsid w:val="00EF38BD"/>
    <w:rsid w:val="00EF3CBF"/>
    <w:rsid w:val="00EF4310"/>
    <w:rsid w:val="00EF48C7"/>
    <w:rsid w:val="00EF57A9"/>
    <w:rsid w:val="00EF5C27"/>
    <w:rsid w:val="00EF5E6F"/>
    <w:rsid w:val="00EF5EDB"/>
    <w:rsid w:val="00EF5F2A"/>
    <w:rsid w:val="00EF62C6"/>
    <w:rsid w:val="00EF668F"/>
    <w:rsid w:val="00EF6924"/>
    <w:rsid w:val="00EF6A8B"/>
    <w:rsid w:val="00EF6B0D"/>
    <w:rsid w:val="00EF6CC2"/>
    <w:rsid w:val="00EF7271"/>
    <w:rsid w:val="00EF78AC"/>
    <w:rsid w:val="00EF7935"/>
    <w:rsid w:val="00EF79A6"/>
    <w:rsid w:val="00EF7C18"/>
    <w:rsid w:val="00F00075"/>
    <w:rsid w:val="00F00159"/>
    <w:rsid w:val="00F001C1"/>
    <w:rsid w:val="00F0058D"/>
    <w:rsid w:val="00F00960"/>
    <w:rsid w:val="00F00976"/>
    <w:rsid w:val="00F00C09"/>
    <w:rsid w:val="00F00FA0"/>
    <w:rsid w:val="00F019DD"/>
    <w:rsid w:val="00F01D81"/>
    <w:rsid w:val="00F01F84"/>
    <w:rsid w:val="00F026E3"/>
    <w:rsid w:val="00F0282C"/>
    <w:rsid w:val="00F02CA9"/>
    <w:rsid w:val="00F030A7"/>
    <w:rsid w:val="00F03753"/>
    <w:rsid w:val="00F0378E"/>
    <w:rsid w:val="00F03AEB"/>
    <w:rsid w:val="00F03C02"/>
    <w:rsid w:val="00F03CE4"/>
    <w:rsid w:val="00F03DDE"/>
    <w:rsid w:val="00F03E0C"/>
    <w:rsid w:val="00F03EAD"/>
    <w:rsid w:val="00F04049"/>
    <w:rsid w:val="00F04752"/>
    <w:rsid w:val="00F04983"/>
    <w:rsid w:val="00F04F03"/>
    <w:rsid w:val="00F058BE"/>
    <w:rsid w:val="00F05985"/>
    <w:rsid w:val="00F05996"/>
    <w:rsid w:val="00F05A19"/>
    <w:rsid w:val="00F05AA5"/>
    <w:rsid w:val="00F05B9F"/>
    <w:rsid w:val="00F05DF3"/>
    <w:rsid w:val="00F06084"/>
    <w:rsid w:val="00F06111"/>
    <w:rsid w:val="00F06237"/>
    <w:rsid w:val="00F064B5"/>
    <w:rsid w:val="00F064F9"/>
    <w:rsid w:val="00F064FB"/>
    <w:rsid w:val="00F06676"/>
    <w:rsid w:val="00F06D86"/>
    <w:rsid w:val="00F074A3"/>
    <w:rsid w:val="00F07587"/>
    <w:rsid w:val="00F075E9"/>
    <w:rsid w:val="00F076DE"/>
    <w:rsid w:val="00F07817"/>
    <w:rsid w:val="00F07A10"/>
    <w:rsid w:val="00F07EBC"/>
    <w:rsid w:val="00F10524"/>
    <w:rsid w:val="00F10526"/>
    <w:rsid w:val="00F108B4"/>
    <w:rsid w:val="00F10972"/>
    <w:rsid w:val="00F10A75"/>
    <w:rsid w:val="00F10E94"/>
    <w:rsid w:val="00F112F1"/>
    <w:rsid w:val="00F117C2"/>
    <w:rsid w:val="00F11C48"/>
    <w:rsid w:val="00F12072"/>
    <w:rsid w:val="00F123DA"/>
    <w:rsid w:val="00F12A41"/>
    <w:rsid w:val="00F12B03"/>
    <w:rsid w:val="00F12BDB"/>
    <w:rsid w:val="00F12F97"/>
    <w:rsid w:val="00F130A3"/>
    <w:rsid w:val="00F130AE"/>
    <w:rsid w:val="00F135F2"/>
    <w:rsid w:val="00F137A3"/>
    <w:rsid w:val="00F13941"/>
    <w:rsid w:val="00F13FA5"/>
    <w:rsid w:val="00F14405"/>
    <w:rsid w:val="00F14430"/>
    <w:rsid w:val="00F1445F"/>
    <w:rsid w:val="00F145DF"/>
    <w:rsid w:val="00F14741"/>
    <w:rsid w:val="00F14F8C"/>
    <w:rsid w:val="00F1521E"/>
    <w:rsid w:val="00F153B8"/>
    <w:rsid w:val="00F15421"/>
    <w:rsid w:val="00F15557"/>
    <w:rsid w:val="00F15866"/>
    <w:rsid w:val="00F15AA4"/>
    <w:rsid w:val="00F15B5E"/>
    <w:rsid w:val="00F15C4D"/>
    <w:rsid w:val="00F15CF3"/>
    <w:rsid w:val="00F16092"/>
    <w:rsid w:val="00F16347"/>
    <w:rsid w:val="00F16440"/>
    <w:rsid w:val="00F165AB"/>
    <w:rsid w:val="00F16861"/>
    <w:rsid w:val="00F16960"/>
    <w:rsid w:val="00F16C21"/>
    <w:rsid w:val="00F17302"/>
    <w:rsid w:val="00F175C9"/>
    <w:rsid w:val="00F176B7"/>
    <w:rsid w:val="00F177C2"/>
    <w:rsid w:val="00F17908"/>
    <w:rsid w:val="00F17925"/>
    <w:rsid w:val="00F17C86"/>
    <w:rsid w:val="00F17D07"/>
    <w:rsid w:val="00F17D32"/>
    <w:rsid w:val="00F20126"/>
    <w:rsid w:val="00F2042F"/>
    <w:rsid w:val="00F20579"/>
    <w:rsid w:val="00F205B8"/>
    <w:rsid w:val="00F20638"/>
    <w:rsid w:val="00F20676"/>
    <w:rsid w:val="00F20859"/>
    <w:rsid w:val="00F20997"/>
    <w:rsid w:val="00F20B25"/>
    <w:rsid w:val="00F20C61"/>
    <w:rsid w:val="00F20CBD"/>
    <w:rsid w:val="00F20CDE"/>
    <w:rsid w:val="00F20D52"/>
    <w:rsid w:val="00F20F66"/>
    <w:rsid w:val="00F2113F"/>
    <w:rsid w:val="00F21439"/>
    <w:rsid w:val="00F21705"/>
    <w:rsid w:val="00F21940"/>
    <w:rsid w:val="00F21B5C"/>
    <w:rsid w:val="00F2239F"/>
    <w:rsid w:val="00F2258A"/>
    <w:rsid w:val="00F2286E"/>
    <w:rsid w:val="00F228D6"/>
    <w:rsid w:val="00F22C36"/>
    <w:rsid w:val="00F22D00"/>
    <w:rsid w:val="00F22D2A"/>
    <w:rsid w:val="00F22F33"/>
    <w:rsid w:val="00F236BD"/>
    <w:rsid w:val="00F237F2"/>
    <w:rsid w:val="00F23A48"/>
    <w:rsid w:val="00F23FF0"/>
    <w:rsid w:val="00F2401F"/>
    <w:rsid w:val="00F2403B"/>
    <w:rsid w:val="00F2463C"/>
    <w:rsid w:val="00F2502F"/>
    <w:rsid w:val="00F25187"/>
    <w:rsid w:val="00F251D8"/>
    <w:rsid w:val="00F254A8"/>
    <w:rsid w:val="00F2597B"/>
    <w:rsid w:val="00F25ABE"/>
    <w:rsid w:val="00F25C11"/>
    <w:rsid w:val="00F25C21"/>
    <w:rsid w:val="00F25D33"/>
    <w:rsid w:val="00F26065"/>
    <w:rsid w:val="00F2618B"/>
    <w:rsid w:val="00F262BB"/>
    <w:rsid w:val="00F264A1"/>
    <w:rsid w:val="00F2692D"/>
    <w:rsid w:val="00F270C3"/>
    <w:rsid w:val="00F273B8"/>
    <w:rsid w:val="00F2757C"/>
    <w:rsid w:val="00F2798A"/>
    <w:rsid w:val="00F30403"/>
    <w:rsid w:val="00F30417"/>
    <w:rsid w:val="00F3056E"/>
    <w:rsid w:val="00F309E9"/>
    <w:rsid w:val="00F30BF5"/>
    <w:rsid w:val="00F30DC9"/>
    <w:rsid w:val="00F315FA"/>
    <w:rsid w:val="00F31984"/>
    <w:rsid w:val="00F31D4F"/>
    <w:rsid w:val="00F31E61"/>
    <w:rsid w:val="00F321A6"/>
    <w:rsid w:val="00F32242"/>
    <w:rsid w:val="00F32320"/>
    <w:rsid w:val="00F323E0"/>
    <w:rsid w:val="00F326A2"/>
    <w:rsid w:val="00F32807"/>
    <w:rsid w:val="00F32B51"/>
    <w:rsid w:val="00F32B55"/>
    <w:rsid w:val="00F333A1"/>
    <w:rsid w:val="00F334A7"/>
    <w:rsid w:val="00F3372A"/>
    <w:rsid w:val="00F337D4"/>
    <w:rsid w:val="00F33DE7"/>
    <w:rsid w:val="00F33F03"/>
    <w:rsid w:val="00F34034"/>
    <w:rsid w:val="00F340EA"/>
    <w:rsid w:val="00F341BA"/>
    <w:rsid w:val="00F34378"/>
    <w:rsid w:val="00F34480"/>
    <w:rsid w:val="00F3461B"/>
    <w:rsid w:val="00F34626"/>
    <w:rsid w:val="00F3494C"/>
    <w:rsid w:val="00F34AE4"/>
    <w:rsid w:val="00F3510C"/>
    <w:rsid w:val="00F357A2"/>
    <w:rsid w:val="00F35C09"/>
    <w:rsid w:val="00F35F9C"/>
    <w:rsid w:val="00F36187"/>
    <w:rsid w:val="00F362F6"/>
    <w:rsid w:val="00F3664D"/>
    <w:rsid w:val="00F366C7"/>
    <w:rsid w:val="00F3671C"/>
    <w:rsid w:val="00F367AF"/>
    <w:rsid w:val="00F367CA"/>
    <w:rsid w:val="00F369FB"/>
    <w:rsid w:val="00F36C84"/>
    <w:rsid w:val="00F36DD6"/>
    <w:rsid w:val="00F3736F"/>
    <w:rsid w:val="00F376B1"/>
    <w:rsid w:val="00F37B14"/>
    <w:rsid w:val="00F37C18"/>
    <w:rsid w:val="00F37F23"/>
    <w:rsid w:val="00F40208"/>
    <w:rsid w:val="00F40257"/>
    <w:rsid w:val="00F406CA"/>
    <w:rsid w:val="00F40715"/>
    <w:rsid w:val="00F4087C"/>
    <w:rsid w:val="00F40B8B"/>
    <w:rsid w:val="00F40CF9"/>
    <w:rsid w:val="00F40E33"/>
    <w:rsid w:val="00F4129E"/>
    <w:rsid w:val="00F41311"/>
    <w:rsid w:val="00F41563"/>
    <w:rsid w:val="00F419C7"/>
    <w:rsid w:val="00F41C1F"/>
    <w:rsid w:val="00F41ED6"/>
    <w:rsid w:val="00F42C97"/>
    <w:rsid w:val="00F42E38"/>
    <w:rsid w:val="00F42FB5"/>
    <w:rsid w:val="00F4365A"/>
    <w:rsid w:val="00F437D3"/>
    <w:rsid w:val="00F43912"/>
    <w:rsid w:val="00F44130"/>
    <w:rsid w:val="00F44323"/>
    <w:rsid w:val="00F4486C"/>
    <w:rsid w:val="00F44C6C"/>
    <w:rsid w:val="00F44C89"/>
    <w:rsid w:val="00F44E77"/>
    <w:rsid w:val="00F45514"/>
    <w:rsid w:val="00F455CB"/>
    <w:rsid w:val="00F456B3"/>
    <w:rsid w:val="00F45A96"/>
    <w:rsid w:val="00F45ACC"/>
    <w:rsid w:val="00F45C69"/>
    <w:rsid w:val="00F46342"/>
    <w:rsid w:val="00F464CF"/>
    <w:rsid w:val="00F46583"/>
    <w:rsid w:val="00F467D9"/>
    <w:rsid w:val="00F467F7"/>
    <w:rsid w:val="00F46A59"/>
    <w:rsid w:val="00F47285"/>
    <w:rsid w:val="00F477F9"/>
    <w:rsid w:val="00F47DE8"/>
    <w:rsid w:val="00F47E1E"/>
    <w:rsid w:val="00F500DA"/>
    <w:rsid w:val="00F5026B"/>
    <w:rsid w:val="00F50531"/>
    <w:rsid w:val="00F5060A"/>
    <w:rsid w:val="00F50965"/>
    <w:rsid w:val="00F50CCD"/>
    <w:rsid w:val="00F50E9C"/>
    <w:rsid w:val="00F50FC2"/>
    <w:rsid w:val="00F513C4"/>
    <w:rsid w:val="00F51422"/>
    <w:rsid w:val="00F5155F"/>
    <w:rsid w:val="00F51BE9"/>
    <w:rsid w:val="00F51C2D"/>
    <w:rsid w:val="00F51F34"/>
    <w:rsid w:val="00F51F46"/>
    <w:rsid w:val="00F52115"/>
    <w:rsid w:val="00F52868"/>
    <w:rsid w:val="00F530F1"/>
    <w:rsid w:val="00F53BE5"/>
    <w:rsid w:val="00F5409E"/>
    <w:rsid w:val="00F540D9"/>
    <w:rsid w:val="00F541E4"/>
    <w:rsid w:val="00F54354"/>
    <w:rsid w:val="00F5468E"/>
    <w:rsid w:val="00F5477E"/>
    <w:rsid w:val="00F549D0"/>
    <w:rsid w:val="00F54F04"/>
    <w:rsid w:val="00F55087"/>
    <w:rsid w:val="00F550C8"/>
    <w:rsid w:val="00F55302"/>
    <w:rsid w:val="00F55521"/>
    <w:rsid w:val="00F5557B"/>
    <w:rsid w:val="00F55954"/>
    <w:rsid w:val="00F55ADC"/>
    <w:rsid w:val="00F55BC9"/>
    <w:rsid w:val="00F55CAB"/>
    <w:rsid w:val="00F55CB3"/>
    <w:rsid w:val="00F55EBD"/>
    <w:rsid w:val="00F55F3F"/>
    <w:rsid w:val="00F56288"/>
    <w:rsid w:val="00F566DC"/>
    <w:rsid w:val="00F566EB"/>
    <w:rsid w:val="00F56896"/>
    <w:rsid w:val="00F568CE"/>
    <w:rsid w:val="00F568F4"/>
    <w:rsid w:val="00F56A49"/>
    <w:rsid w:val="00F56A60"/>
    <w:rsid w:val="00F56C09"/>
    <w:rsid w:val="00F56D22"/>
    <w:rsid w:val="00F56F3A"/>
    <w:rsid w:val="00F57144"/>
    <w:rsid w:val="00F57332"/>
    <w:rsid w:val="00F57418"/>
    <w:rsid w:val="00F600CD"/>
    <w:rsid w:val="00F601A0"/>
    <w:rsid w:val="00F601CC"/>
    <w:rsid w:val="00F6040B"/>
    <w:rsid w:val="00F60493"/>
    <w:rsid w:val="00F60920"/>
    <w:rsid w:val="00F60A57"/>
    <w:rsid w:val="00F60AA4"/>
    <w:rsid w:val="00F60CEB"/>
    <w:rsid w:val="00F60F6A"/>
    <w:rsid w:val="00F610C8"/>
    <w:rsid w:val="00F61248"/>
    <w:rsid w:val="00F6124D"/>
    <w:rsid w:val="00F616D3"/>
    <w:rsid w:val="00F61779"/>
    <w:rsid w:val="00F61FAC"/>
    <w:rsid w:val="00F625D5"/>
    <w:rsid w:val="00F62656"/>
    <w:rsid w:val="00F62706"/>
    <w:rsid w:val="00F62921"/>
    <w:rsid w:val="00F62DE2"/>
    <w:rsid w:val="00F63495"/>
    <w:rsid w:val="00F63504"/>
    <w:rsid w:val="00F635D6"/>
    <w:rsid w:val="00F636EE"/>
    <w:rsid w:val="00F639C8"/>
    <w:rsid w:val="00F63B1B"/>
    <w:rsid w:val="00F63CFF"/>
    <w:rsid w:val="00F64357"/>
    <w:rsid w:val="00F643C4"/>
    <w:rsid w:val="00F64462"/>
    <w:rsid w:val="00F64787"/>
    <w:rsid w:val="00F647C8"/>
    <w:rsid w:val="00F64A06"/>
    <w:rsid w:val="00F64DC7"/>
    <w:rsid w:val="00F64EDB"/>
    <w:rsid w:val="00F656C1"/>
    <w:rsid w:val="00F659AE"/>
    <w:rsid w:val="00F65B45"/>
    <w:rsid w:val="00F65D2C"/>
    <w:rsid w:val="00F660E2"/>
    <w:rsid w:val="00F663D9"/>
    <w:rsid w:val="00F666A2"/>
    <w:rsid w:val="00F66EFA"/>
    <w:rsid w:val="00F672A6"/>
    <w:rsid w:val="00F6747A"/>
    <w:rsid w:val="00F675BE"/>
    <w:rsid w:val="00F6762E"/>
    <w:rsid w:val="00F70006"/>
    <w:rsid w:val="00F7028C"/>
    <w:rsid w:val="00F70633"/>
    <w:rsid w:val="00F7094C"/>
    <w:rsid w:val="00F70A06"/>
    <w:rsid w:val="00F70A92"/>
    <w:rsid w:val="00F70C1A"/>
    <w:rsid w:val="00F70C25"/>
    <w:rsid w:val="00F70E77"/>
    <w:rsid w:val="00F71082"/>
    <w:rsid w:val="00F712D8"/>
    <w:rsid w:val="00F7162A"/>
    <w:rsid w:val="00F71700"/>
    <w:rsid w:val="00F71747"/>
    <w:rsid w:val="00F71865"/>
    <w:rsid w:val="00F71CE0"/>
    <w:rsid w:val="00F71D8E"/>
    <w:rsid w:val="00F7202E"/>
    <w:rsid w:val="00F721A9"/>
    <w:rsid w:val="00F72203"/>
    <w:rsid w:val="00F724A3"/>
    <w:rsid w:val="00F724E9"/>
    <w:rsid w:val="00F728C0"/>
    <w:rsid w:val="00F72C59"/>
    <w:rsid w:val="00F72C62"/>
    <w:rsid w:val="00F72DCF"/>
    <w:rsid w:val="00F72DFD"/>
    <w:rsid w:val="00F72E0D"/>
    <w:rsid w:val="00F72F9F"/>
    <w:rsid w:val="00F72FA5"/>
    <w:rsid w:val="00F73011"/>
    <w:rsid w:val="00F733FF"/>
    <w:rsid w:val="00F734C0"/>
    <w:rsid w:val="00F734C1"/>
    <w:rsid w:val="00F73588"/>
    <w:rsid w:val="00F73619"/>
    <w:rsid w:val="00F73874"/>
    <w:rsid w:val="00F73B5B"/>
    <w:rsid w:val="00F73B8E"/>
    <w:rsid w:val="00F73D4F"/>
    <w:rsid w:val="00F73DE8"/>
    <w:rsid w:val="00F740BB"/>
    <w:rsid w:val="00F741BE"/>
    <w:rsid w:val="00F74563"/>
    <w:rsid w:val="00F746B4"/>
    <w:rsid w:val="00F74897"/>
    <w:rsid w:val="00F749EC"/>
    <w:rsid w:val="00F753E1"/>
    <w:rsid w:val="00F756D5"/>
    <w:rsid w:val="00F759DC"/>
    <w:rsid w:val="00F75A57"/>
    <w:rsid w:val="00F75AF4"/>
    <w:rsid w:val="00F75B97"/>
    <w:rsid w:val="00F7615C"/>
    <w:rsid w:val="00F76165"/>
    <w:rsid w:val="00F76714"/>
    <w:rsid w:val="00F76BE6"/>
    <w:rsid w:val="00F76E2F"/>
    <w:rsid w:val="00F76E62"/>
    <w:rsid w:val="00F76FFF"/>
    <w:rsid w:val="00F77167"/>
    <w:rsid w:val="00F77917"/>
    <w:rsid w:val="00F77A70"/>
    <w:rsid w:val="00F77C92"/>
    <w:rsid w:val="00F77CBB"/>
    <w:rsid w:val="00F80204"/>
    <w:rsid w:val="00F80723"/>
    <w:rsid w:val="00F80944"/>
    <w:rsid w:val="00F80AE1"/>
    <w:rsid w:val="00F80B83"/>
    <w:rsid w:val="00F80CDB"/>
    <w:rsid w:val="00F80EE7"/>
    <w:rsid w:val="00F81119"/>
    <w:rsid w:val="00F81161"/>
    <w:rsid w:val="00F8141B"/>
    <w:rsid w:val="00F8172F"/>
    <w:rsid w:val="00F81C31"/>
    <w:rsid w:val="00F81C53"/>
    <w:rsid w:val="00F820E8"/>
    <w:rsid w:val="00F8245C"/>
    <w:rsid w:val="00F825E6"/>
    <w:rsid w:val="00F82737"/>
    <w:rsid w:val="00F82C50"/>
    <w:rsid w:val="00F835CA"/>
    <w:rsid w:val="00F8371D"/>
    <w:rsid w:val="00F83834"/>
    <w:rsid w:val="00F838C9"/>
    <w:rsid w:val="00F839F6"/>
    <w:rsid w:val="00F840E1"/>
    <w:rsid w:val="00F8416D"/>
    <w:rsid w:val="00F8463D"/>
    <w:rsid w:val="00F8478A"/>
    <w:rsid w:val="00F847CD"/>
    <w:rsid w:val="00F84B67"/>
    <w:rsid w:val="00F84B72"/>
    <w:rsid w:val="00F84E53"/>
    <w:rsid w:val="00F84E61"/>
    <w:rsid w:val="00F85233"/>
    <w:rsid w:val="00F852B6"/>
    <w:rsid w:val="00F85392"/>
    <w:rsid w:val="00F85471"/>
    <w:rsid w:val="00F856F0"/>
    <w:rsid w:val="00F85D8B"/>
    <w:rsid w:val="00F85DA7"/>
    <w:rsid w:val="00F85EE3"/>
    <w:rsid w:val="00F8636A"/>
    <w:rsid w:val="00F867AC"/>
    <w:rsid w:val="00F87011"/>
    <w:rsid w:val="00F87AD3"/>
    <w:rsid w:val="00F87BC0"/>
    <w:rsid w:val="00F87EE7"/>
    <w:rsid w:val="00F907CA"/>
    <w:rsid w:val="00F90923"/>
    <w:rsid w:val="00F90ACB"/>
    <w:rsid w:val="00F90C0E"/>
    <w:rsid w:val="00F90EB3"/>
    <w:rsid w:val="00F90F10"/>
    <w:rsid w:val="00F910BE"/>
    <w:rsid w:val="00F911A2"/>
    <w:rsid w:val="00F91269"/>
    <w:rsid w:val="00F91320"/>
    <w:rsid w:val="00F915FC"/>
    <w:rsid w:val="00F91C62"/>
    <w:rsid w:val="00F91D33"/>
    <w:rsid w:val="00F91EC7"/>
    <w:rsid w:val="00F92268"/>
    <w:rsid w:val="00F92383"/>
    <w:rsid w:val="00F925DD"/>
    <w:rsid w:val="00F92774"/>
    <w:rsid w:val="00F92EB9"/>
    <w:rsid w:val="00F92ECA"/>
    <w:rsid w:val="00F92ECE"/>
    <w:rsid w:val="00F93253"/>
    <w:rsid w:val="00F9363F"/>
    <w:rsid w:val="00F93ACE"/>
    <w:rsid w:val="00F93F8F"/>
    <w:rsid w:val="00F94049"/>
    <w:rsid w:val="00F942F1"/>
    <w:rsid w:val="00F945C9"/>
    <w:rsid w:val="00F9480B"/>
    <w:rsid w:val="00F94BF2"/>
    <w:rsid w:val="00F94C9A"/>
    <w:rsid w:val="00F94CBD"/>
    <w:rsid w:val="00F94FE9"/>
    <w:rsid w:val="00F95284"/>
    <w:rsid w:val="00F9546F"/>
    <w:rsid w:val="00F95489"/>
    <w:rsid w:val="00F959AB"/>
    <w:rsid w:val="00F95B4F"/>
    <w:rsid w:val="00F95D81"/>
    <w:rsid w:val="00F963C5"/>
    <w:rsid w:val="00F9651C"/>
    <w:rsid w:val="00F96559"/>
    <w:rsid w:val="00F968C3"/>
    <w:rsid w:val="00F968E2"/>
    <w:rsid w:val="00F96A67"/>
    <w:rsid w:val="00F96D06"/>
    <w:rsid w:val="00F9704A"/>
    <w:rsid w:val="00F9718B"/>
    <w:rsid w:val="00F97641"/>
    <w:rsid w:val="00F976CC"/>
    <w:rsid w:val="00F97731"/>
    <w:rsid w:val="00F97753"/>
    <w:rsid w:val="00F978DA"/>
    <w:rsid w:val="00F97944"/>
    <w:rsid w:val="00F97960"/>
    <w:rsid w:val="00F97C7B"/>
    <w:rsid w:val="00F97E4D"/>
    <w:rsid w:val="00FA0531"/>
    <w:rsid w:val="00FA0822"/>
    <w:rsid w:val="00FA08AD"/>
    <w:rsid w:val="00FA0C9C"/>
    <w:rsid w:val="00FA100C"/>
    <w:rsid w:val="00FA11AB"/>
    <w:rsid w:val="00FA12F1"/>
    <w:rsid w:val="00FA1386"/>
    <w:rsid w:val="00FA156E"/>
    <w:rsid w:val="00FA1646"/>
    <w:rsid w:val="00FA1936"/>
    <w:rsid w:val="00FA19F5"/>
    <w:rsid w:val="00FA2037"/>
    <w:rsid w:val="00FA2196"/>
    <w:rsid w:val="00FA238C"/>
    <w:rsid w:val="00FA240B"/>
    <w:rsid w:val="00FA2416"/>
    <w:rsid w:val="00FA2543"/>
    <w:rsid w:val="00FA267A"/>
    <w:rsid w:val="00FA2755"/>
    <w:rsid w:val="00FA2823"/>
    <w:rsid w:val="00FA28A1"/>
    <w:rsid w:val="00FA2AB5"/>
    <w:rsid w:val="00FA2B21"/>
    <w:rsid w:val="00FA2B9E"/>
    <w:rsid w:val="00FA2E53"/>
    <w:rsid w:val="00FA314A"/>
    <w:rsid w:val="00FA324A"/>
    <w:rsid w:val="00FA3357"/>
    <w:rsid w:val="00FA33FA"/>
    <w:rsid w:val="00FA34AB"/>
    <w:rsid w:val="00FA3814"/>
    <w:rsid w:val="00FA38F0"/>
    <w:rsid w:val="00FA39FD"/>
    <w:rsid w:val="00FA3AC6"/>
    <w:rsid w:val="00FA3B3B"/>
    <w:rsid w:val="00FA3C86"/>
    <w:rsid w:val="00FA3C90"/>
    <w:rsid w:val="00FA409F"/>
    <w:rsid w:val="00FA448D"/>
    <w:rsid w:val="00FA4D9A"/>
    <w:rsid w:val="00FA4EB5"/>
    <w:rsid w:val="00FA50B8"/>
    <w:rsid w:val="00FA560A"/>
    <w:rsid w:val="00FA564E"/>
    <w:rsid w:val="00FA56BD"/>
    <w:rsid w:val="00FA5A78"/>
    <w:rsid w:val="00FA5AB4"/>
    <w:rsid w:val="00FA5B0D"/>
    <w:rsid w:val="00FA5BCB"/>
    <w:rsid w:val="00FA5EC0"/>
    <w:rsid w:val="00FA637E"/>
    <w:rsid w:val="00FA6520"/>
    <w:rsid w:val="00FA681C"/>
    <w:rsid w:val="00FA681F"/>
    <w:rsid w:val="00FA6BE0"/>
    <w:rsid w:val="00FA6CE3"/>
    <w:rsid w:val="00FA6D63"/>
    <w:rsid w:val="00FA6DCE"/>
    <w:rsid w:val="00FA6E52"/>
    <w:rsid w:val="00FA7051"/>
    <w:rsid w:val="00FA75EE"/>
    <w:rsid w:val="00FA766B"/>
    <w:rsid w:val="00FA79B5"/>
    <w:rsid w:val="00FA7E50"/>
    <w:rsid w:val="00FB00C9"/>
    <w:rsid w:val="00FB00DE"/>
    <w:rsid w:val="00FB0440"/>
    <w:rsid w:val="00FB057F"/>
    <w:rsid w:val="00FB084B"/>
    <w:rsid w:val="00FB0A82"/>
    <w:rsid w:val="00FB0A92"/>
    <w:rsid w:val="00FB0C32"/>
    <w:rsid w:val="00FB0D19"/>
    <w:rsid w:val="00FB0E10"/>
    <w:rsid w:val="00FB0E75"/>
    <w:rsid w:val="00FB0E87"/>
    <w:rsid w:val="00FB0F06"/>
    <w:rsid w:val="00FB0FE1"/>
    <w:rsid w:val="00FB133A"/>
    <w:rsid w:val="00FB1419"/>
    <w:rsid w:val="00FB1619"/>
    <w:rsid w:val="00FB1957"/>
    <w:rsid w:val="00FB197D"/>
    <w:rsid w:val="00FB1995"/>
    <w:rsid w:val="00FB1F85"/>
    <w:rsid w:val="00FB2105"/>
    <w:rsid w:val="00FB238A"/>
    <w:rsid w:val="00FB2ACB"/>
    <w:rsid w:val="00FB2B91"/>
    <w:rsid w:val="00FB2B99"/>
    <w:rsid w:val="00FB2E7A"/>
    <w:rsid w:val="00FB2F99"/>
    <w:rsid w:val="00FB3297"/>
    <w:rsid w:val="00FB335A"/>
    <w:rsid w:val="00FB3539"/>
    <w:rsid w:val="00FB373F"/>
    <w:rsid w:val="00FB39D5"/>
    <w:rsid w:val="00FB3AE4"/>
    <w:rsid w:val="00FB3ED3"/>
    <w:rsid w:val="00FB403A"/>
    <w:rsid w:val="00FB4470"/>
    <w:rsid w:val="00FB4B09"/>
    <w:rsid w:val="00FB4B9C"/>
    <w:rsid w:val="00FB4BEA"/>
    <w:rsid w:val="00FB4C32"/>
    <w:rsid w:val="00FB4DB2"/>
    <w:rsid w:val="00FB51B3"/>
    <w:rsid w:val="00FB525B"/>
    <w:rsid w:val="00FB5542"/>
    <w:rsid w:val="00FB57E4"/>
    <w:rsid w:val="00FB5DCC"/>
    <w:rsid w:val="00FB5DEA"/>
    <w:rsid w:val="00FB5ECA"/>
    <w:rsid w:val="00FB6009"/>
    <w:rsid w:val="00FB6036"/>
    <w:rsid w:val="00FB64F7"/>
    <w:rsid w:val="00FB65C0"/>
    <w:rsid w:val="00FB67D6"/>
    <w:rsid w:val="00FB6866"/>
    <w:rsid w:val="00FB6918"/>
    <w:rsid w:val="00FB6B28"/>
    <w:rsid w:val="00FB6B30"/>
    <w:rsid w:val="00FB6B37"/>
    <w:rsid w:val="00FB7041"/>
    <w:rsid w:val="00FB757A"/>
    <w:rsid w:val="00FB783B"/>
    <w:rsid w:val="00FB7876"/>
    <w:rsid w:val="00FB7A50"/>
    <w:rsid w:val="00FB7E21"/>
    <w:rsid w:val="00FB7F54"/>
    <w:rsid w:val="00FB7F8F"/>
    <w:rsid w:val="00FC04CB"/>
    <w:rsid w:val="00FC0535"/>
    <w:rsid w:val="00FC07BD"/>
    <w:rsid w:val="00FC0824"/>
    <w:rsid w:val="00FC08F7"/>
    <w:rsid w:val="00FC0AD4"/>
    <w:rsid w:val="00FC0DD9"/>
    <w:rsid w:val="00FC0DF1"/>
    <w:rsid w:val="00FC107D"/>
    <w:rsid w:val="00FC10AB"/>
    <w:rsid w:val="00FC1551"/>
    <w:rsid w:val="00FC165F"/>
    <w:rsid w:val="00FC1758"/>
    <w:rsid w:val="00FC19E0"/>
    <w:rsid w:val="00FC1A68"/>
    <w:rsid w:val="00FC1C29"/>
    <w:rsid w:val="00FC1CEA"/>
    <w:rsid w:val="00FC1DC3"/>
    <w:rsid w:val="00FC22C4"/>
    <w:rsid w:val="00FC23DD"/>
    <w:rsid w:val="00FC25C4"/>
    <w:rsid w:val="00FC2791"/>
    <w:rsid w:val="00FC27AF"/>
    <w:rsid w:val="00FC2D0E"/>
    <w:rsid w:val="00FC3336"/>
    <w:rsid w:val="00FC345A"/>
    <w:rsid w:val="00FC3562"/>
    <w:rsid w:val="00FC3578"/>
    <w:rsid w:val="00FC3658"/>
    <w:rsid w:val="00FC3A9A"/>
    <w:rsid w:val="00FC3BBD"/>
    <w:rsid w:val="00FC3D45"/>
    <w:rsid w:val="00FC3F63"/>
    <w:rsid w:val="00FC4035"/>
    <w:rsid w:val="00FC459E"/>
    <w:rsid w:val="00FC4798"/>
    <w:rsid w:val="00FC479B"/>
    <w:rsid w:val="00FC488D"/>
    <w:rsid w:val="00FC4CB8"/>
    <w:rsid w:val="00FC4FB0"/>
    <w:rsid w:val="00FC4FDD"/>
    <w:rsid w:val="00FC50CD"/>
    <w:rsid w:val="00FC54C0"/>
    <w:rsid w:val="00FC5840"/>
    <w:rsid w:val="00FC588F"/>
    <w:rsid w:val="00FC5926"/>
    <w:rsid w:val="00FC5961"/>
    <w:rsid w:val="00FC5B8D"/>
    <w:rsid w:val="00FC6278"/>
    <w:rsid w:val="00FC6399"/>
    <w:rsid w:val="00FC6510"/>
    <w:rsid w:val="00FC6604"/>
    <w:rsid w:val="00FC67F7"/>
    <w:rsid w:val="00FC6B42"/>
    <w:rsid w:val="00FC6C36"/>
    <w:rsid w:val="00FC6E31"/>
    <w:rsid w:val="00FC6F6A"/>
    <w:rsid w:val="00FC703D"/>
    <w:rsid w:val="00FC7245"/>
    <w:rsid w:val="00FC7426"/>
    <w:rsid w:val="00FC7A05"/>
    <w:rsid w:val="00FC7C4F"/>
    <w:rsid w:val="00FC7D0C"/>
    <w:rsid w:val="00FC7E18"/>
    <w:rsid w:val="00FD0107"/>
    <w:rsid w:val="00FD04BB"/>
    <w:rsid w:val="00FD050C"/>
    <w:rsid w:val="00FD052E"/>
    <w:rsid w:val="00FD0A39"/>
    <w:rsid w:val="00FD146A"/>
    <w:rsid w:val="00FD1490"/>
    <w:rsid w:val="00FD1849"/>
    <w:rsid w:val="00FD1880"/>
    <w:rsid w:val="00FD1B83"/>
    <w:rsid w:val="00FD1BE0"/>
    <w:rsid w:val="00FD2381"/>
    <w:rsid w:val="00FD2525"/>
    <w:rsid w:val="00FD2BBC"/>
    <w:rsid w:val="00FD2E02"/>
    <w:rsid w:val="00FD2E9F"/>
    <w:rsid w:val="00FD2EC3"/>
    <w:rsid w:val="00FD2F0E"/>
    <w:rsid w:val="00FD2F56"/>
    <w:rsid w:val="00FD3495"/>
    <w:rsid w:val="00FD3536"/>
    <w:rsid w:val="00FD397B"/>
    <w:rsid w:val="00FD39C2"/>
    <w:rsid w:val="00FD3B6C"/>
    <w:rsid w:val="00FD3BC6"/>
    <w:rsid w:val="00FD3C1F"/>
    <w:rsid w:val="00FD425B"/>
    <w:rsid w:val="00FD4374"/>
    <w:rsid w:val="00FD4851"/>
    <w:rsid w:val="00FD4A11"/>
    <w:rsid w:val="00FD4C38"/>
    <w:rsid w:val="00FD4E1E"/>
    <w:rsid w:val="00FD5247"/>
    <w:rsid w:val="00FD525B"/>
    <w:rsid w:val="00FD5D3B"/>
    <w:rsid w:val="00FD5D7D"/>
    <w:rsid w:val="00FD5E61"/>
    <w:rsid w:val="00FD6220"/>
    <w:rsid w:val="00FD630E"/>
    <w:rsid w:val="00FD6371"/>
    <w:rsid w:val="00FD641E"/>
    <w:rsid w:val="00FD6708"/>
    <w:rsid w:val="00FD6D6C"/>
    <w:rsid w:val="00FD73AB"/>
    <w:rsid w:val="00FD7A64"/>
    <w:rsid w:val="00FD7AC4"/>
    <w:rsid w:val="00FD7D18"/>
    <w:rsid w:val="00FD7D37"/>
    <w:rsid w:val="00FE000E"/>
    <w:rsid w:val="00FE03D6"/>
    <w:rsid w:val="00FE061D"/>
    <w:rsid w:val="00FE0652"/>
    <w:rsid w:val="00FE06EA"/>
    <w:rsid w:val="00FE0725"/>
    <w:rsid w:val="00FE08A4"/>
    <w:rsid w:val="00FE0C43"/>
    <w:rsid w:val="00FE0C46"/>
    <w:rsid w:val="00FE131C"/>
    <w:rsid w:val="00FE1635"/>
    <w:rsid w:val="00FE1784"/>
    <w:rsid w:val="00FE17B7"/>
    <w:rsid w:val="00FE18BB"/>
    <w:rsid w:val="00FE18D3"/>
    <w:rsid w:val="00FE1AF4"/>
    <w:rsid w:val="00FE1EA2"/>
    <w:rsid w:val="00FE1F0B"/>
    <w:rsid w:val="00FE1F68"/>
    <w:rsid w:val="00FE22FB"/>
    <w:rsid w:val="00FE2E76"/>
    <w:rsid w:val="00FE3056"/>
    <w:rsid w:val="00FE35BF"/>
    <w:rsid w:val="00FE35CB"/>
    <w:rsid w:val="00FE3729"/>
    <w:rsid w:val="00FE3A17"/>
    <w:rsid w:val="00FE3A6C"/>
    <w:rsid w:val="00FE3CFE"/>
    <w:rsid w:val="00FE3D4D"/>
    <w:rsid w:val="00FE3D94"/>
    <w:rsid w:val="00FE3E4B"/>
    <w:rsid w:val="00FE3E77"/>
    <w:rsid w:val="00FE3F95"/>
    <w:rsid w:val="00FE4346"/>
    <w:rsid w:val="00FE4603"/>
    <w:rsid w:val="00FE484A"/>
    <w:rsid w:val="00FE50DE"/>
    <w:rsid w:val="00FE51C5"/>
    <w:rsid w:val="00FE54C1"/>
    <w:rsid w:val="00FE5749"/>
    <w:rsid w:val="00FE578E"/>
    <w:rsid w:val="00FE5A98"/>
    <w:rsid w:val="00FE5AC7"/>
    <w:rsid w:val="00FE5EF4"/>
    <w:rsid w:val="00FE5F32"/>
    <w:rsid w:val="00FE6497"/>
    <w:rsid w:val="00FE6573"/>
    <w:rsid w:val="00FE699E"/>
    <w:rsid w:val="00FE6E8C"/>
    <w:rsid w:val="00FE6F49"/>
    <w:rsid w:val="00FE755E"/>
    <w:rsid w:val="00FE75BC"/>
    <w:rsid w:val="00FE7803"/>
    <w:rsid w:val="00FE7A21"/>
    <w:rsid w:val="00FE7A6E"/>
    <w:rsid w:val="00FE7AB5"/>
    <w:rsid w:val="00FE7C07"/>
    <w:rsid w:val="00FF066F"/>
    <w:rsid w:val="00FF0C84"/>
    <w:rsid w:val="00FF0E6C"/>
    <w:rsid w:val="00FF0FD0"/>
    <w:rsid w:val="00FF10A7"/>
    <w:rsid w:val="00FF112D"/>
    <w:rsid w:val="00FF1610"/>
    <w:rsid w:val="00FF1A87"/>
    <w:rsid w:val="00FF1BB9"/>
    <w:rsid w:val="00FF1C52"/>
    <w:rsid w:val="00FF20CB"/>
    <w:rsid w:val="00FF210F"/>
    <w:rsid w:val="00FF2271"/>
    <w:rsid w:val="00FF23D8"/>
    <w:rsid w:val="00FF2425"/>
    <w:rsid w:val="00FF28A8"/>
    <w:rsid w:val="00FF37CB"/>
    <w:rsid w:val="00FF3AA1"/>
    <w:rsid w:val="00FF4467"/>
    <w:rsid w:val="00FF472B"/>
    <w:rsid w:val="00FF4916"/>
    <w:rsid w:val="00FF4CBE"/>
    <w:rsid w:val="00FF4D58"/>
    <w:rsid w:val="00FF4D76"/>
    <w:rsid w:val="00FF4F95"/>
    <w:rsid w:val="00FF50A2"/>
    <w:rsid w:val="00FF51AF"/>
    <w:rsid w:val="00FF5383"/>
    <w:rsid w:val="00FF55FC"/>
    <w:rsid w:val="00FF560F"/>
    <w:rsid w:val="00FF6158"/>
    <w:rsid w:val="00FF65EA"/>
    <w:rsid w:val="00FF66E4"/>
    <w:rsid w:val="00FF69E0"/>
    <w:rsid w:val="00FF6B17"/>
    <w:rsid w:val="00FF6D4C"/>
    <w:rsid w:val="00FF6ED7"/>
    <w:rsid w:val="00FF7DAA"/>
    <w:rsid w:val="00FF7E0D"/>
    <w:rsid w:val="22C0F2B2"/>
    <w:rsid w:val="30363DB9"/>
    <w:rsid w:val="38929E66"/>
    <w:rsid w:val="3AA61B17"/>
    <w:rsid w:val="3AED3C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01EAF165"/>
  <w15:docId w15:val="{1E9AEFD1-FFFE-4508-8CE1-806FADF1E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8" w:qFormat="1"/>
    <w:lsdException w:name="heading 3" w:semiHidden="1" w:unhideWhenUsed="1"/>
    <w:lsdException w:name="heading 4" w:semiHidden="1" w:uiPriority="8" w:unhideWhenUsed="1" w:qFormat="1"/>
    <w:lsdException w:name="heading 5" w:semiHidden="1" w:uiPriority="8" w:unhideWhenUsed="1" w:qFormat="1"/>
    <w:lsdException w:name="heading 6" w:semiHidden="1" w:uiPriority="8" w:unhideWhenUsed="1" w:qFormat="1"/>
    <w:lsdException w:name="heading 7" w:semiHidden="1" w:uiPriority="8" w:unhideWhenUsed="1" w:qFormat="1"/>
    <w:lsdException w:name="heading 8" w:semiHidden="1" w:uiPriority="8" w:unhideWhenUsed="1" w:qFormat="1"/>
    <w:lsdException w:name="heading 9" w:semiHidden="1" w:uiPriority="98"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E744A6"/>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uiPriority w:val="8"/>
    <w:qFormat/>
    <w:rsid w:val="00076E3A"/>
    <w:pPr>
      <w:keepNext/>
      <w:spacing w:before="360"/>
      <w:outlineLvl w:val="0"/>
    </w:pPr>
    <w:rPr>
      <w:rFonts w:ascii="Arial" w:eastAsia="SimSun"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ＭＳ 明朝"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ＭＳ 明朝"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uiPriority w:val="8"/>
    <w:qFormat/>
    <w:rsid w:val="00B87FBC"/>
    <w:pPr>
      <w:keepNext/>
      <w:spacing w:before="240" w:after="60"/>
      <w:outlineLvl w:val="3"/>
    </w:pPr>
    <w:rPr>
      <w:rFonts w:eastAsia="ＭＳ 明朝"/>
      <w:b/>
      <w:bCs/>
      <w:sz w:val="28"/>
      <w:szCs w:val="28"/>
    </w:rPr>
  </w:style>
  <w:style w:type="paragraph" w:styleId="50">
    <w:name w:val="heading 5"/>
    <w:basedOn w:val="a"/>
    <w:next w:val="a"/>
    <w:uiPriority w:val="8"/>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uiPriority w:val="8"/>
    <w:qFormat/>
    <w:rsid w:val="00BD2253"/>
    <w:pPr>
      <w:keepNext/>
      <w:keepLines/>
      <w:tabs>
        <w:tab w:val="num" w:pos="1152"/>
      </w:tabs>
      <w:spacing w:before="240" w:after="64" w:line="320" w:lineRule="auto"/>
      <w:ind w:left="851" w:hanging="851"/>
      <w:outlineLvl w:val="5"/>
    </w:pPr>
    <w:rPr>
      <w:rFonts w:ascii="Arial" w:eastAsia="SimHei" w:hAnsi="Arial"/>
      <w:b/>
      <w:bCs/>
      <w:sz w:val="24"/>
    </w:rPr>
  </w:style>
  <w:style w:type="paragraph" w:styleId="7">
    <w:name w:val="heading 7"/>
    <w:basedOn w:val="a"/>
    <w:next w:val="a"/>
    <w:uiPriority w:val="8"/>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uiPriority w:val="8"/>
    <w:qFormat/>
    <w:rsid w:val="00BD2253"/>
    <w:pPr>
      <w:keepNext/>
      <w:keepLines/>
      <w:tabs>
        <w:tab w:val="num" w:pos="1620"/>
      </w:tabs>
      <w:spacing w:before="240" w:after="64" w:line="320" w:lineRule="auto"/>
      <w:ind w:left="1620" w:hanging="1620"/>
      <w:outlineLvl w:val="7"/>
    </w:pPr>
    <w:rPr>
      <w:rFonts w:ascii="Arial" w:eastAsia="SimHei" w:hAnsi="Arial"/>
      <w:sz w:val="24"/>
    </w:rPr>
  </w:style>
  <w:style w:type="paragraph" w:styleId="9">
    <w:name w:val="heading 9"/>
    <w:basedOn w:val="a"/>
    <w:next w:val="a"/>
    <w:uiPriority w:val="98"/>
    <w:qFormat/>
    <w:rsid w:val="00BD2253"/>
    <w:pPr>
      <w:keepNext/>
      <w:keepLines/>
      <w:tabs>
        <w:tab w:val="num" w:pos="1764"/>
      </w:tabs>
      <w:spacing w:before="240" w:after="64" w:line="320" w:lineRule="auto"/>
      <w:ind w:left="1764" w:hanging="1764"/>
      <w:outlineLvl w:val="8"/>
    </w:pPr>
    <w:rPr>
      <w:rFonts w:ascii="Arial" w:eastAsia="SimHei"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rPr>
      <w:rFonts w:eastAsia="ＭＳ 明朝"/>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ＭＳ 明朝" w:hAnsi="Arial"/>
      <w:b/>
    </w:rPr>
  </w:style>
  <w:style w:type="paragraph" w:styleId="a7">
    <w:name w:val="caption"/>
    <w:aliases w:val="cap,cap Char,Caption Char,Caption Char1 Char,cap Char Char1,Caption Char Char1 Char,cap Char2"/>
    <w:basedOn w:val="a"/>
    <w:next w:val="a"/>
    <w:link w:val="a8"/>
    <w:qFormat/>
    <w:rsid w:val="00B87FBC"/>
    <w:pPr>
      <w:overflowPunct w:val="0"/>
      <w:autoSpaceDE w:val="0"/>
      <w:autoSpaceDN w:val="0"/>
      <w:adjustRightInd w:val="0"/>
      <w:spacing w:before="120"/>
      <w:textAlignment w:val="baseline"/>
    </w:pPr>
    <w:rPr>
      <w:szCs w:val="20"/>
      <w:lang w:val="en-GB"/>
    </w:rPr>
  </w:style>
  <w:style w:type="character" w:customStyle="1" w:styleId="a8">
    <w:name w:val="図表番号 (文字)"/>
    <w:aliases w:val="cap (文字),cap Char (文字),Caption Char (文字),Caption Char1 Char (文字),cap Char Char1 (文字),Caption Char Char1 Char (文字),cap Char2 (文字)"/>
    <w:link w:val="a7"/>
    <w:qFormat/>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basedOn w:val="a2"/>
    <w:uiPriority w:val="5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qFormat/>
    <w:rsid w:val="002F4476"/>
    <w:pPr>
      <w:keepNext/>
      <w:keepLines/>
    </w:pPr>
    <w:rPr>
      <w:rFonts w:ascii="Arial" w:hAnsi="Arial"/>
      <w:sz w:val="18"/>
      <w:szCs w:val="20"/>
      <w:lang w:val="en-GB"/>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uiPriority w:val="99"/>
    <w:qFormat/>
    <w:rsid w:val="00AF764A"/>
    <w:rPr>
      <w:sz w:val="21"/>
      <w:szCs w:val="21"/>
    </w:rPr>
  </w:style>
  <w:style w:type="paragraph" w:styleId="ac">
    <w:name w:val="annotation text"/>
    <w:basedOn w:val="a"/>
    <w:link w:val="ad"/>
    <w:rsid w:val="00AF764A"/>
  </w:style>
  <w:style w:type="paragraph" w:styleId="ae">
    <w:name w:val="annotation subject"/>
    <w:basedOn w:val="ac"/>
    <w:next w:val="ac"/>
    <w:semiHidden/>
    <w:rsid w:val="00AF764A"/>
    <w:rPr>
      <w:b/>
      <w:bCs/>
    </w:rPr>
  </w:style>
  <w:style w:type="paragraph" w:styleId="af">
    <w:name w:val="Balloon Text"/>
    <w:basedOn w:val="a"/>
    <w:semiHidden/>
    <w:rsid w:val="00AF764A"/>
    <w:rPr>
      <w:sz w:val="18"/>
      <w:szCs w:val="18"/>
    </w:rPr>
  </w:style>
  <w:style w:type="paragraph" w:styleId="af0">
    <w:name w:val="footer"/>
    <w:basedOn w:val="a"/>
    <w:link w:val="af1"/>
    <w:uiPriority w:val="99"/>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2"/>
    <w:rsid w:val="00672002"/>
    <w:pPr>
      <w:widowControl w:val="0"/>
      <w:adjustRightInd w:val="0"/>
      <w:spacing w:line="436" w:lineRule="exact"/>
      <w:ind w:left="357"/>
      <w:outlineLvl w:val="3"/>
    </w:pPr>
    <w:rPr>
      <w:rFonts w:ascii="Tahoma" w:eastAsia="SimSun" w:hAnsi="Tahoma"/>
      <w:b/>
      <w:kern w:val="2"/>
      <w:sz w:val="24"/>
      <w:lang w:eastAsia="zh-CN"/>
    </w:rPr>
  </w:style>
  <w:style w:type="paragraph" w:styleId="af2">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見出し 3 (文字)"/>
    <w:aliases w:val="no break (文字),H3 (文字),Underrubrik2 (文字),h3 (文字),Memo Heading 3 (文字),hello (文字),Titre 3 Car (文字),no break Car (文字),H3 Car (文字),Underrubrik2 Car (文字),h3 Car (文字),Memo Heading 3 Car (文字),hello Car (文字),Heading 3 Char Car (文字),H3 Char Car (文字)"/>
    <w:link w:val="3"/>
    <w:rsid w:val="002F6278"/>
    <w:rPr>
      <w:rFonts w:ascii="Arial" w:eastAsia="ＭＳ 明朝" w:hAnsi="Arial" w:cs="Arial"/>
      <w:b/>
      <w:bCs/>
      <w:sz w:val="26"/>
      <w:szCs w:val="26"/>
      <w:lang w:eastAsia="en-US"/>
    </w:rPr>
  </w:style>
  <w:style w:type="character" w:customStyle="1" w:styleId="a4">
    <w:name w:val="本文 (文字)"/>
    <w:aliases w:val="bt (文字),Corps de texte Car (文字),Corps de texte Car1 Car (文字),Corps de texte Car Car Car (文字),Corps de texte Car1 Car Car Car (文字),Corps de texte Car Car Car Car Car (文字),Corps de texte Car1 Car Car Car Car Car (文字),bt Car (文字)"/>
    <w:link w:val="a0"/>
    <w:rsid w:val="00910D61"/>
    <w:rPr>
      <w:rFonts w:eastAsia="ＭＳ 明朝"/>
      <w:szCs w:val="24"/>
      <w:lang w:val="en-US" w:eastAsia="en-US" w:bidi="ar-SA"/>
    </w:rPr>
  </w:style>
  <w:style w:type="paragraph" w:customStyle="1" w:styleId="CharCharCharCharCharCharCharCharCharCharCharCharCharCharCharChar">
    <w:name w:val="Char Char Char Char Char Char Char Char Char Char Char Char Char Char Char Char"/>
    <w:basedOn w:val="af2"/>
    <w:rsid w:val="00956D70"/>
    <w:pPr>
      <w:widowControl w:val="0"/>
      <w:adjustRightInd w:val="0"/>
      <w:spacing w:line="436" w:lineRule="exact"/>
      <w:ind w:left="357"/>
      <w:outlineLvl w:val="3"/>
    </w:pPr>
    <w:rPr>
      <w:rFonts w:ascii="Tahoma" w:eastAsia="SimSun" w:hAnsi="Tahoma"/>
      <w:b/>
      <w:kern w:val="2"/>
      <w:sz w:val="24"/>
      <w:lang w:eastAsia="zh-CN"/>
    </w:rPr>
  </w:style>
  <w:style w:type="paragraph" w:customStyle="1" w:styleId="CharCharCharCharCharCharCharCharCharChar">
    <w:name w:val="Char Char Char Char Char Char Char Char Char Char"/>
    <w:basedOn w:val="af2"/>
    <w:rsid w:val="00B40F77"/>
    <w:pPr>
      <w:widowControl w:val="0"/>
      <w:adjustRightInd w:val="0"/>
      <w:spacing w:line="436" w:lineRule="exact"/>
      <w:ind w:left="357"/>
      <w:outlineLvl w:val="3"/>
    </w:pPr>
    <w:rPr>
      <w:rFonts w:ascii="Tahoma" w:eastAsia="SimSun"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3">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ヘッダー (文字)"/>
    <w:aliases w:val="header odd (文字),header (文字),header odd1 (文字),header odd2 (文字),header odd3 (文字),header odd4 (文字),header odd5 (文字),header odd6 (文字),header1 (文字),header2 (文字),header3 (文字),header odd11 (文字),header odd21 (文字),header odd7 (文字),header4 (文字),h (文字)"/>
    <w:link w:val="a5"/>
    <w:rsid w:val="000F57D5"/>
    <w:rPr>
      <w:rFonts w:ascii="Arial" w:eastAsia="ＭＳ 明朝"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ＭＳ 明朝"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SimSun" w:eastAsia="SimSun" w:hAnsi="SimSun" w:cs="SimSun"/>
      <w:sz w:val="24"/>
      <w:lang w:eastAsia="zh-CN"/>
    </w:rPr>
  </w:style>
  <w:style w:type="paragraph" w:customStyle="1" w:styleId="ecxmsonormal">
    <w:name w:val="ecxmsonormal"/>
    <w:basedOn w:val="a"/>
    <w:rsid w:val="00EC04A4"/>
    <w:pPr>
      <w:spacing w:before="100" w:beforeAutospacing="1" w:after="100" w:afterAutospacing="1"/>
    </w:pPr>
    <w:rPr>
      <w:rFonts w:ascii="SimSun" w:eastAsia="SimSun" w:hAnsi="SimSun" w:cs="SimSun"/>
      <w:sz w:val="24"/>
      <w:lang w:eastAsia="zh-CN"/>
    </w:rPr>
  </w:style>
  <w:style w:type="paragraph" w:styleId="80">
    <w:name w:val="toc 8"/>
    <w:basedOn w:val="1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SimSun"/>
      <w:b/>
      <w:noProof/>
      <w:sz w:val="22"/>
      <w:szCs w:val="20"/>
    </w:rPr>
  </w:style>
  <w:style w:type="paragraph" w:styleId="11">
    <w:name w:val="toc 1"/>
    <w:basedOn w:val="a"/>
    <w:next w:val="a"/>
    <w:autoRedefine/>
    <w:rsid w:val="002138FA"/>
  </w:style>
  <w:style w:type="paragraph" w:styleId="af4">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
    <w:basedOn w:val="a"/>
    <w:link w:val="af5"/>
    <w:uiPriority w:val="34"/>
    <w:qFormat/>
    <w:rsid w:val="006A19ED"/>
    <w:pPr>
      <w:widowControl w:val="0"/>
      <w:ind w:firstLineChars="200" w:firstLine="420"/>
    </w:pPr>
    <w:rPr>
      <w:rFonts w:ascii="Calibri" w:eastAsia="SimSun"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SimSun" w:hAnsi="Arial"/>
      <w:b w:val="0"/>
      <w:bCs w:val="0"/>
      <w:sz w:val="20"/>
      <w:szCs w:val="20"/>
      <w:lang w:val="en-GB"/>
    </w:rPr>
  </w:style>
  <w:style w:type="paragraph" w:customStyle="1" w:styleId="B1">
    <w:name w:val="B1"/>
    <w:basedOn w:val="a9"/>
    <w:link w:val="B10"/>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6">
    <w:name w:val="No Spacing"/>
    <w:uiPriority w:val="1"/>
    <w:rsid w:val="00745C55"/>
    <w:rPr>
      <w:rFonts w:eastAsia="Times New Roman"/>
      <w:lang w:eastAsia="en-US"/>
    </w:rPr>
  </w:style>
  <w:style w:type="paragraph" w:customStyle="1" w:styleId="references">
    <w:name w:val="references"/>
    <w:link w:val="references0"/>
    <w:qFormat/>
    <w:rsid w:val="00BF7CF2"/>
    <w:pPr>
      <w:numPr>
        <w:numId w:val="4"/>
      </w:numPr>
      <w:jc w:val="both"/>
    </w:pPr>
    <w:rPr>
      <w:rFonts w:eastAsiaTheme="minorEastAsia"/>
      <w:noProof/>
      <w:szCs w:val="16"/>
    </w:rPr>
  </w:style>
  <w:style w:type="character" w:customStyle="1" w:styleId="af5">
    <w:name w:val="リスト段落 (文字)"/>
    <w:aliases w:val="- Bullets (文字),목록 단락 (文字),?? ?? (文字),????? (文字),???? (文字),Lista1 (文字),列出段落1 (文字),中等深浅网格 1 - 着色 21 (文字),¥¡¡¡¡ì¬º¥¹¥È¶ÎÂä (文字),ÁÐ³ö¶ÎÂä (文字),列表段落1 (文字),—ño’i—Ž (文字),¥ê¥¹¥È¶ÎÂä (文字),List Paragraph (文字),1st level - Bullet List Paragraph (文字)"/>
    <w:link w:val="af4"/>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ＭＳ 明朝"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7">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SimSun" w:hAnsi="Calibri"/>
      <w:sz w:val="22"/>
      <w:szCs w:val="22"/>
      <w:lang w:eastAsia="zh-CN"/>
    </w:rPr>
  </w:style>
  <w:style w:type="paragraph" w:customStyle="1" w:styleId="Proposal">
    <w:name w:val="Proposal"/>
    <w:basedOn w:val="a"/>
    <w:rsid w:val="00A8666B"/>
    <w:pPr>
      <w:numPr>
        <w:numId w:val="6"/>
      </w:numPr>
      <w:tabs>
        <w:tab w:val="clear" w:pos="1304"/>
        <w:tab w:val="left" w:pos="1701"/>
      </w:tabs>
      <w:spacing w:after="160" w:line="259" w:lineRule="auto"/>
      <w:ind w:left="420" w:hanging="420"/>
    </w:pPr>
    <w:rPr>
      <w:rFonts w:ascii="Calibri" w:eastAsia="SimSun"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ad">
    <w:name w:val="コメント文字列 (文字)"/>
    <w:link w:val="ac"/>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SimSun"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ＭＳ 明朝" w:hAnsi="Arial"/>
      <w:i/>
      <w:sz w:val="18"/>
      <w:lang w:val="en-GB" w:eastAsia="en-GB"/>
    </w:rPr>
  </w:style>
  <w:style w:type="character" w:customStyle="1" w:styleId="CommentsChar">
    <w:name w:val="Comments Char"/>
    <w:link w:val="Comments"/>
    <w:rsid w:val="00F51F46"/>
    <w:rPr>
      <w:rFonts w:ascii="Arial" w:eastAsia="ＭＳ 明朝"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ＭＳ 明朝"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SimSun" w:eastAsia="SimSun" w:hAnsi="SimSun" w:cs="SimSun"/>
      <w:sz w:val="24"/>
      <w:lang w:eastAsia="zh-CN"/>
    </w:rPr>
  </w:style>
  <w:style w:type="character" w:customStyle="1" w:styleId="HTML0">
    <w:name w:val="HTML 書式付き (文字)"/>
    <w:link w:val="HTML"/>
    <w:rsid w:val="006669E0"/>
    <w:rPr>
      <w:rFonts w:ascii="SimSun" w:hAnsi="SimSun" w:cs="SimSun"/>
      <w:sz w:val="24"/>
      <w:szCs w:val="24"/>
    </w:rPr>
  </w:style>
  <w:style w:type="paragraph" w:customStyle="1" w:styleId="title1">
    <w:name w:val="title 1"/>
    <w:basedOn w:val="1"/>
    <w:next w:val="a"/>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rsid w:val="001508A1"/>
    <w:pPr>
      <w:numPr>
        <w:ilvl w:val="1"/>
        <w:numId w:val="10"/>
      </w:numPr>
      <w:spacing w:before="120"/>
    </w:pPr>
    <w:rPr>
      <w:rFonts w:eastAsia="Arial"/>
      <w:b w:val="0"/>
      <w:sz w:val="28"/>
    </w:rPr>
  </w:style>
  <w:style w:type="character" w:customStyle="1" w:styleId="10">
    <w:name w:val="見出し 1 (文字)"/>
    <w:aliases w:val="NMP Heading 1 (文字),H1 (文字),h11 (文字),h12 (文字),h13 (文字),h14 (文字),h15 (文字),h16 (文字),app heading 1 (文字),l1 (文字),Memo Heading 1 (文字),Heading 1_a (文字),heading 1 (文字),h17 (文字),h111 (文字),h121 (文字),h131 (文字),h141 (文字),h151 (文字),h161 (文字),h18 (文字)"/>
    <w:link w:val="1"/>
    <w:uiPriority w:val="8"/>
    <w:qFormat/>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9A4884"/>
    <w:pPr>
      <w:numPr>
        <w:ilvl w:val="2"/>
      </w:numPr>
    </w:pPr>
    <w:rPr>
      <w:sz w:val="22"/>
    </w:rPr>
  </w:style>
  <w:style w:type="character" w:customStyle="1" w:styleId="21">
    <w:name w:val="見出し 2 (文字)"/>
    <w:aliases w:val="H2 (文字),h2 (文字),Head2A (文字),2 (文字),UNDERRUBRIK 1-2 (文字),DO NOT USE_h2 (文字),h21 (文字),Heading 2 Char (文字),H2 Char (文字),h2 Char (文字)"/>
    <w:link w:val="20"/>
    <w:rsid w:val="006A7BAA"/>
    <w:rPr>
      <w:rFonts w:ascii="Arial" w:eastAsia="ＭＳ 明朝"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0">
    <w:name w:val="proposal"/>
    <w:basedOn w:val="a0"/>
    <w:next w:val="a"/>
    <w:link w:val="proposal1"/>
    <w:qFormat/>
    <w:rsid w:val="00EC3771"/>
    <w:pPr>
      <w:spacing w:beforeLines="50" w:before="50" w:afterLines="50" w:after="50"/>
    </w:pPr>
    <w:rPr>
      <w:rFonts w:eastAsia="SimSun"/>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
    <w:link w:val="bullet10"/>
    <w:rsid w:val="00981D62"/>
    <w:pPr>
      <w:numPr>
        <w:numId w:val="8"/>
      </w:numPr>
    </w:pPr>
    <w:rPr>
      <w:rFonts w:eastAsia="SimSun"/>
      <w:lang w:eastAsia="zh-CN"/>
    </w:rPr>
  </w:style>
  <w:style w:type="character" w:customStyle="1" w:styleId="proposal1">
    <w:name w:val="proposal 字符1"/>
    <w:link w:val="proposal0"/>
    <w:rsid w:val="00EC3771"/>
    <w:rPr>
      <w:b/>
    </w:rPr>
  </w:style>
  <w:style w:type="character" w:customStyle="1" w:styleId="bullet10">
    <w:name w:val="bullet1 字符"/>
    <w:link w:val="bullet1"/>
    <w:qFormat/>
    <w:rsid w:val="00981D62"/>
    <w:rPr>
      <w:szCs w:val="24"/>
    </w:rPr>
  </w:style>
  <w:style w:type="paragraph" w:styleId="af8">
    <w:name w:val="Date"/>
    <w:basedOn w:val="a"/>
    <w:next w:val="a"/>
    <w:link w:val="af9"/>
    <w:rsid w:val="009C1EC8"/>
    <w:pPr>
      <w:ind w:leftChars="2500" w:left="100"/>
    </w:pPr>
  </w:style>
  <w:style w:type="character" w:customStyle="1" w:styleId="af9">
    <w:name w:val="日付 (文字)"/>
    <w:basedOn w:val="a1"/>
    <w:link w:val="af8"/>
    <w:rsid w:val="009C1EC8"/>
    <w:rPr>
      <w:rFonts w:eastAsia="Times New Roman"/>
      <w:szCs w:val="24"/>
      <w:lang w:eastAsia="en-US"/>
    </w:rPr>
  </w:style>
  <w:style w:type="character" w:styleId="afa">
    <w:name w:val="Placeholder Text"/>
    <w:basedOn w:val="a1"/>
    <w:uiPriority w:val="99"/>
    <w:semiHidden/>
    <w:rsid w:val="00401756"/>
    <w:rPr>
      <w:color w:val="808080"/>
    </w:rPr>
  </w:style>
  <w:style w:type="character" w:customStyle="1" w:styleId="afb">
    <w:name w:val="批注文字 字符"/>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rsid w:val="000324B9"/>
    <w:pPr>
      <w:numPr>
        <w:ilvl w:val="1"/>
        <w:numId w:val="0"/>
      </w:numPr>
    </w:pPr>
  </w:style>
  <w:style w:type="paragraph" w:customStyle="1" w:styleId="bullet3">
    <w:name w:val="bullet3"/>
    <w:basedOn w:val="bullet1"/>
    <w:link w:val="bullet30"/>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
    <w:next w:val="a"/>
    <w:link w:val="table0"/>
    <w:qFormat/>
    <w:rsid w:val="007A4B6D"/>
    <w:pPr>
      <w:numPr>
        <w:numId w:val="12"/>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1"/>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0"/>
    <w:link w:val="observation0"/>
    <w:autoRedefine/>
    <w:qFormat/>
    <w:rsid w:val="00407FD8"/>
    <w:pPr>
      <w:numPr>
        <w:numId w:val="14"/>
      </w:numPr>
      <w:tabs>
        <w:tab w:val="left" w:pos="322"/>
      </w:tabs>
      <w:spacing w:before="120" w:after="120"/>
      <w:ind w:left="1325" w:hangingChars="660" w:hanging="1325"/>
      <w:jc w:val="left"/>
    </w:pPr>
    <w:rPr>
      <w:rFonts w:eastAsiaTheme="minorEastAsia"/>
      <w:iCs/>
    </w:rPr>
  </w:style>
  <w:style w:type="paragraph" w:customStyle="1" w:styleId="boldbullet1">
    <w:name w:val="boldbullet1"/>
    <w:basedOn w:val="bullet1"/>
    <w:link w:val="boldbullet10"/>
    <w:rsid w:val="00925F5A"/>
    <w:rPr>
      <w:b/>
    </w:rPr>
  </w:style>
  <w:style w:type="character" w:customStyle="1" w:styleId="observation0">
    <w:name w:val="observation 字符"/>
    <w:basedOn w:val="proposal1"/>
    <w:link w:val="observation"/>
    <w:rsid w:val="00407FD8"/>
    <w:rPr>
      <w:rFonts w:eastAsiaTheme="minorEastAsia"/>
      <w:b/>
      <w:iCs/>
    </w:rPr>
  </w:style>
  <w:style w:type="paragraph" w:customStyle="1" w:styleId="boldbullet2">
    <w:name w:val="boldbullet2"/>
    <w:basedOn w:val="bullet2"/>
    <w:link w:val="boldbullet20"/>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
    <w:next w:val="a"/>
    <w:link w:val="figure0"/>
    <w:qFormat/>
    <w:rsid w:val="003D7D48"/>
    <w:pPr>
      <w:numPr>
        <w:numId w:val="11"/>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2">
    <w:name w:val="proposal 字符"/>
    <w:rsid w:val="00624404"/>
    <w:rPr>
      <w:b/>
    </w:rPr>
  </w:style>
  <w:style w:type="paragraph" w:styleId="Web">
    <w:name w:val="Normal (Web)"/>
    <w:basedOn w:val="a"/>
    <w:uiPriority w:val="99"/>
    <w:unhideWhenUsed/>
    <w:qFormat/>
    <w:rsid w:val="0087609A"/>
    <w:pPr>
      <w:spacing w:before="100" w:beforeAutospacing="1" w:after="100" w:afterAutospacing="1"/>
      <w:jc w:val="left"/>
    </w:pPr>
    <w:rPr>
      <w:rFonts w:ascii="SimSun" w:eastAsia="SimSun" w:hAnsi="SimSun" w:cs="SimSun"/>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ＭＳ 明朝"/>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c">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1"/>
    <w:rsid w:val="00923990"/>
  </w:style>
  <w:style w:type="character" w:customStyle="1" w:styleId="xxxapple-converted-space">
    <w:name w:val="x_xxapple-converted-space"/>
    <w:rsid w:val="00626542"/>
  </w:style>
  <w:style w:type="paragraph" w:customStyle="1" w:styleId="xxxmsonormal">
    <w:name w:val="x_xxmsonormal"/>
    <w:basedOn w:val="a"/>
    <w:uiPriority w:val="99"/>
    <w:rsid w:val="008777A4"/>
    <w:pPr>
      <w:spacing w:after="0"/>
      <w:jc w:val="left"/>
    </w:pPr>
    <w:rPr>
      <w:rFonts w:eastAsia="Malgun Gothic"/>
      <w:sz w:val="24"/>
      <w:lang w:eastAsia="ko-KR"/>
    </w:rPr>
  </w:style>
  <w:style w:type="paragraph" w:customStyle="1" w:styleId="xmsonormal">
    <w:name w:val="x_msonormal"/>
    <w:basedOn w:val="a"/>
    <w:qFormat/>
    <w:rsid w:val="00CD7496"/>
    <w:pPr>
      <w:spacing w:after="0"/>
      <w:jc w:val="left"/>
    </w:pPr>
    <w:rPr>
      <w:rFonts w:ascii="Calibri" w:eastAsia="Calibri" w:hAnsi="Calibri" w:cs="Calibri"/>
      <w:sz w:val="22"/>
      <w:szCs w:val="22"/>
    </w:rPr>
  </w:style>
  <w:style w:type="character" w:styleId="afd">
    <w:name w:val="Emphasis"/>
    <w:uiPriority w:val="20"/>
    <w:qFormat/>
    <w:rsid w:val="005D535D"/>
    <w:rPr>
      <w:i/>
      <w:iCs/>
    </w:rPr>
  </w:style>
  <w:style w:type="paragraph" w:customStyle="1" w:styleId="Agreement">
    <w:name w:val="Agreement"/>
    <w:basedOn w:val="a"/>
    <w:rsid w:val="00CA7CF0"/>
    <w:pPr>
      <w:numPr>
        <w:numId w:val="13"/>
      </w:numPr>
      <w:spacing w:before="60" w:after="0"/>
      <w:jc w:val="left"/>
    </w:pPr>
    <w:rPr>
      <w:rFonts w:ascii="Arial" w:eastAsia="SimSun" w:hAnsi="Arial" w:cs="Arial"/>
      <w:b/>
      <w:bCs/>
      <w:szCs w:val="20"/>
      <w:lang w:eastAsia="en-GB"/>
    </w:rPr>
  </w:style>
  <w:style w:type="character" w:customStyle="1" w:styleId="13">
    <w:name w:val="未处理的提及1"/>
    <w:basedOn w:val="a1"/>
    <w:uiPriority w:val="99"/>
    <w:semiHidden/>
    <w:unhideWhenUsed/>
    <w:rsid w:val="00A83CD1"/>
    <w:rPr>
      <w:color w:val="605E5C"/>
      <w:shd w:val="clear" w:color="auto" w:fill="E1DFDD"/>
    </w:rPr>
  </w:style>
  <w:style w:type="paragraph" w:customStyle="1" w:styleId="MTDisplayEquation">
    <w:name w:val="MTDisplayEquation"/>
    <w:basedOn w:val="references"/>
    <w:next w:val="a"/>
    <w:link w:val="MTDisplayEquation0"/>
    <w:rsid w:val="00207EA6"/>
    <w:pPr>
      <w:numPr>
        <w:numId w:val="0"/>
      </w:numPr>
      <w:tabs>
        <w:tab w:val="center" w:pos="4540"/>
        <w:tab w:val="right" w:pos="9080"/>
      </w:tabs>
    </w:pPr>
  </w:style>
  <w:style w:type="character" w:customStyle="1" w:styleId="references0">
    <w:name w:val="references 字符"/>
    <w:basedOn w:val="a1"/>
    <w:link w:val="references"/>
    <w:rsid w:val="00207EA6"/>
    <w:rPr>
      <w:rFonts w:eastAsiaTheme="minorEastAsia"/>
      <w:noProof/>
      <w:szCs w:val="16"/>
    </w:rPr>
  </w:style>
  <w:style w:type="character" w:customStyle="1" w:styleId="MTDisplayEquation0">
    <w:name w:val="MTDisplayEquation 字符"/>
    <w:basedOn w:val="references0"/>
    <w:link w:val="MTDisplayEquation"/>
    <w:rsid w:val="00207EA6"/>
    <w:rPr>
      <w:rFonts w:eastAsiaTheme="minorEastAsia"/>
      <w:noProof/>
      <w:szCs w:val="16"/>
    </w:rPr>
  </w:style>
  <w:style w:type="paragraph" w:customStyle="1" w:styleId="ZT">
    <w:name w:val="ZT"/>
    <w:rsid w:val="00104BCB"/>
    <w:pPr>
      <w:framePr w:wrap="notBeside" w:hAnchor="margin" w:yAlign="center"/>
      <w:widowControl w:val="0"/>
      <w:spacing w:line="240" w:lineRule="atLeast"/>
      <w:jc w:val="right"/>
    </w:pPr>
    <w:rPr>
      <w:rFonts w:ascii="Arial" w:eastAsiaTheme="minorEastAsia" w:hAnsi="Arial"/>
      <w:b/>
      <w:sz w:val="34"/>
      <w:lang w:val="en-GB" w:eastAsia="en-US"/>
    </w:rPr>
  </w:style>
  <w:style w:type="character" w:customStyle="1" w:styleId="af1">
    <w:name w:val="フッター (文字)"/>
    <w:basedOn w:val="a1"/>
    <w:link w:val="af0"/>
    <w:uiPriority w:val="99"/>
    <w:rsid w:val="004F2E22"/>
    <w:rPr>
      <w:rFonts w:eastAsia="Times New Roman"/>
      <w:sz w:val="18"/>
      <w:szCs w:val="18"/>
      <w:lang w:eastAsia="en-US"/>
    </w:rPr>
  </w:style>
  <w:style w:type="paragraph" w:customStyle="1" w:styleId="B4">
    <w:name w:val="B4"/>
    <w:basedOn w:val="a"/>
    <w:rsid w:val="00015AED"/>
    <w:pPr>
      <w:spacing w:after="180"/>
      <w:ind w:left="1418" w:hanging="284"/>
      <w:jc w:val="left"/>
    </w:pPr>
    <w:rPr>
      <w:rFonts w:eastAsiaTheme="minorEastAsia"/>
      <w:szCs w:val="20"/>
      <w:lang w:val="en-GB"/>
    </w:rPr>
  </w:style>
  <w:style w:type="character" w:customStyle="1" w:styleId="cf01">
    <w:name w:val="cf01"/>
    <w:basedOn w:val="a1"/>
    <w:rsid w:val="00FE2E76"/>
    <w:rPr>
      <w:rFonts w:ascii="Meiryo UI" w:eastAsia="Meiryo UI" w:hAnsi="Meiryo UI" w:hint="eastAsia"/>
      <w:sz w:val="18"/>
      <w:szCs w:val="18"/>
    </w:rPr>
  </w:style>
  <w:style w:type="paragraph" w:customStyle="1" w:styleId="Tabletext1">
    <w:name w:val="Table_text"/>
    <w:basedOn w:val="a"/>
    <w:qFormat/>
    <w:rsid w:val="002A110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eastAsia="SimSun"/>
      <w:sz w:val="22"/>
      <w:szCs w:val="20"/>
      <w:lang w:val="en-GB"/>
    </w:rPr>
  </w:style>
  <w:style w:type="character" w:customStyle="1" w:styleId="hwtze">
    <w:name w:val="hwtze"/>
    <w:basedOn w:val="a1"/>
    <w:rsid w:val="00690ED5"/>
  </w:style>
  <w:style w:type="character" w:customStyle="1" w:styleId="rynqvb">
    <w:name w:val="rynqvb"/>
    <w:basedOn w:val="a1"/>
    <w:rsid w:val="00690ED5"/>
  </w:style>
  <w:style w:type="character" w:customStyle="1" w:styleId="fontstyle01">
    <w:name w:val="fontstyle01"/>
    <w:basedOn w:val="a1"/>
    <w:rsid w:val="00F60AA4"/>
    <w:rPr>
      <w:rFonts w:ascii="TimesNewRomanPSMT" w:hAnsi="TimesNewRomanPSMT" w:hint="default"/>
      <w:b w:val="0"/>
      <w:bCs w:val="0"/>
      <w:i w:val="0"/>
      <w:iCs w:val="0"/>
      <w:color w:val="000000"/>
      <w:sz w:val="20"/>
      <w:szCs w:val="20"/>
    </w:rPr>
  </w:style>
  <w:style w:type="table" w:customStyle="1" w:styleId="TableGrid1">
    <w:name w:val="Table Grid1"/>
    <w:basedOn w:val="a2"/>
    <w:uiPriority w:val="39"/>
    <w:qFormat/>
    <w:rsid w:val="00A7509E"/>
    <w:pPr>
      <w:widowControl w:val="0"/>
      <w:autoSpaceDE w:val="0"/>
      <w:autoSpaceDN w:val="0"/>
      <w:adjustRightInd w:val="0"/>
      <w:spacing w:line="360" w:lineRule="auto"/>
    </w:pPr>
    <w:rPr>
      <w:rFonts w:ascii="Calibri" w:hAnsi="Calibri"/>
      <w:snapToGrid w:val="0"/>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caption">
    <w:name w:val="figure caption"/>
    <w:rsid w:val="009F23CB"/>
    <w:pPr>
      <w:numPr>
        <w:numId w:val="32"/>
      </w:numPr>
      <w:tabs>
        <w:tab w:val="left" w:pos="533"/>
      </w:tabs>
      <w:spacing w:before="80" w:after="200"/>
      <w:jc w:val="both"/>
    </w:pPr>
    <w:rPr>
      <w:noProof/>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58242">
      <w:bodyDiv w:val="1"/>
      <w:marLeft w:val="0"/>
      <w:marRight w:val="0"/>
      <w:marTop w:val="0"/>
      <w:marBottom w:val="0"/>
      <w:divBdr>
        <w:top w:val="none" w:sz="0" w:space="0" w:color="auto"/>
        <w:left w:val="none" w:sz="0" w:space="0" w:color="auto"/>
        <w:bottom w:val="none" w:sz="0" w:space="0" w:color="auto"/>
        <w:right w:val="none" w:sz="0" w:space="0" w:color="auto"/>
      </w:divBdr>
    </w:div>
    <w:div w:id="19743950">
      <w:bodyDiv w:val="1"/>
      <w:marLeft w:val="0"/>
      <w:marRight w:val="0"/>
      <w:marTop w:val="0"/>
      <w:marBottom w:val="0"/>
      <w:divBdr>
        <w:top w:val="none" w:sz="0" w:space="0" w:color="auto"/>
        <w:left w:val="none" w:sz="0" w:space="0" w:color="auto"/>
        <w:bottom w:val="none" w:sz="0" w:space="0" w:color="auto"/>
        <w:right w:val="none" w:sz="0" w:space="0" w:color="auto"/>
      </w:divBdr>
    </w:div>
    <w:div w:id="20783533">
      <w:bodyDiv w:val="1"/>
      <w:marLeft w:val="0"/>
      <w:marRight w:val="0"/>
      <w:marTop w:val="0"/>
      <w:marBottom w:val="0"/>
      <w:divBdr>
        <w:top w:val="none" w:sz="0" w:space="0" w:color="auto"/>
        <w:left w:val="none" w:sz="0" w:space="0" w:color="auto"/>
        <w:bottom w:val="none" w:sz="0" w:space="0" w:color="auto"/>
        <w:right w:val="none" w:sz="0" w:space="0" w:color="auto"/>
      </w:divBdr>
    </w:div>
    <w:div w:id="27801347">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2676916">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93093130">
      <w:bodyDiv w:val="1"/>
      <w:marLeft w:val="0"/>
      <w:marRight w:val="0"/>
      <w:marTop w:val="0"/>
      <w:marBottom w:val="0"/>
      <w:divBdr>
        <w:top w:val="none" w:sz="0" w:space="0" w:color="auto"/>
        <w:left w:val="none" w:sz="0" w:space="0" w:color="auto"/>
        <w:bottom w:val="none" w:sz="0" w:space="0" w:color="auto"/>
        <w:right w:val="none" w:sz="0" w:space="0" w:color="auto"/>
      </w:divBdr>
      <w:divsChild>
        <w:div w:id="580413948">
          <w:marLeft w:val="922"/>
          <w:marRight w:val="0"/>
          <w:marTop w:val="86"/>
          <w:marBottom w:val="43"/>
          <w:divBdr>
            <w:top w:val="none" w:sz="0" w:space="0" w:color="auto"/>
            <w:left w:val="none" w:sz="0" w:space="0" w:color="auto"/>
            <w:bottom w:val="none" w:sz="0" w:space="0" w:color="auto"/>
            <w:right w:val="none" w:sz="0" w:space="0" w:color="auto"/>
          </w:divBdr>
        </w:div>
      </w:divsChild>
    </w:div>
    <w:div w:id="104931406">
      <w:bodyDiv w:val="1"/>
      <w:marLeft w:val="0"/>
      <w:marRight w:val="0"/>
      <w:marTop w:val="0"/>
      <w:marBottom w:val="0"/>
      <w:divBdr>
        <w:top w:val="none" w:sz="0" w:space="0" w:color="auto"/>
        <w:left w:val="none" w:sz="0" w:space="0" w:color="auto"/>
        <w:bottom w:val="none" w:sz="0" w:space="0" w:color="auto"/>
        <w:right w:val="none" w:sz="0" w:space="0" w:color="auto"/>
      </w:divBdr>
      <w:divsChild>
        <w:div w:id="1708066533">
          <w:marLeft w:val="461"/>
          <w:marRight w:val="0"/>
          <w:marTop w:val="96"/>
          <w:marBottom w:val="48"/>
          <w:divBdr>
            <w:top w:val="none" w:sz="0" w:space="0" w:color="auto"/>
            <w:left w:val="none" w:sz="0" w:space="0" w:color="auto"/>
            <w:bottom w:val="none" w:sz="0" w:space="0" w:color="auto"/>
            <w:right w:val="none" w:sz="0" w:space="0" w:color="auto"/>
          </w:divBdr>
        </w:div>
      </w:divsChild>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9352971">
      <w:bodyDiv w:val="1"/>
      <w:marLeft w:val="0"/>
      <w:marRight w:val="0"/>
      <w:marTop w:val="0"/>
      <w:marBottom w:val="0"/>
      <w:divBdr>
        <w:top w:val="none" w:sz="0" w:space="0" w:color="auto"/>
        <w:left w:val="none" w:sz="0" w:space="0" w:color="auto"/>
        <w:bottom w:val="none" w:sz="0" w:space="0" w:color="auto"/>
        <w:right w:val="none" w:sz="0" w:space="0" w:color="auto"/>
      </w:divBdr>
    </w:div>
    <w:div w:id="157159307">
      <w:bodyDiv w:val="1"/>
      <w:marLeft w:val="0"/>
      <w:marRight w:val="0"/>
      <w:marTop w:val="0"/>
      <w:marBottom w:val="0"/>
      <w:divBdr>
        <w:top w:val="none" w:sz="0" w:space="0" w:color="auto"/>
        <w:left w:val="none" w:sz="0" w:space="0" w:color="auto"/>
        <w:bottom w:val="none" w:sz="0" w:space="0" w:color="auto"/>
        <w:right w:val="none" w:sz="0" w:space="0" w:color="auto"/>
      </w:divBdr>
    </w:div>
    <w:div w:id="159778030">
      <w:bodyDiv w:val="1"/>
      <w:marLeft w:val="0"/>
      <w:marRight w:val="0"/>
      <w:marTop w:val="0"/>
      <w:marBottom w:val="0"/>
      <w:divBdr>
        <w:top w:val="none" w:sz="0" w:space="0" w:color="auto"/>
        <w:left w:val="none" w:sz="0" w:space="0" w:color="auto"/>
        <w:bottom w:val="none" w:sz="0" w:space="0" w:color="auto"/>
        <w:right w:val="none" w:sz="0" w:space="0" w:color="auto"/>
      </w:divBdr>
      <w:divsChild>
        <w:div w:id="236550059">
          <w:marLeft w:val="922"/>
          <w:marRight w:val="0"/>
          <w:marTop w:val="86"/>
          <w:marBottom w:val="43"/>
          <w:divBdr>
            <w:top w:val="none" w:sz="0" w:space="0" w:color="auto"/>
            <w:left w:val="none" w:sz="0" w:space="0" w:color="auto"/>
            <w:bottom w:val="none" w:sz="0" w:space="0" w:color="auto"/>
            <w:right w:val="none" w:sz="0" w:space="0" w:color="auto"/>
          </w:divBdr>
        </w:div>
      </w:divsChild>
    </w:div>
    <w:div w:id="162860199">
      <w:bodyDiv w:val="1"/>
      <w:marLeft w:val="0"/>
      <w:marRight w:val="0"/>
      <w:marTop w:val="0"/>
      <w:marBottom w:val="0"/>
      <w:divBdr>
        <w:top w:val="none" w:sz="0" w:space="0" w:color="auto"/>
        <w:left w:val="none" w:sz="0" w:space="0" w:color="auto"/>
        <w:bottom w:val="none" w:sz="0" w:space="0" w:color="auto"/>
        <w:right w:val="none" w:sz="0" w:space="0" w:color="auto"/>
      </w:divBdr>
    </w:div>
    <w:div w:id="171342341">
      <w:bodyDiv w:val="1"/>
      <w:marLeft w:val="0"/>
      <w:marRight w:val="0"/>
      <w:marTop w:val="0"/>
      <w:marBottom w:val="0"/>
      <w:divBdr>
        <w:top w:val="none" w:sz="0" w:space="0" w:color="auto"/>
        <w:left w:val="none" w:sz="0" w:space="0" w:color="auto"/>
        <w:bottom w:val="none" w:sz="0" w:space="0" w:color="auto"/>
        <w:right w:val="none" w:sz="0" w:space="0" w:color="auto"/>
      </w:divBdr>
    </w:div>
    <w:div w:id="180899267">
      <w:bodyDiv w:val="1"/>
      <w:marLeft w:val="0"/>
      <w:marRight w:val="0"/>
      <w:marTop w:val="0"/>
      <w:marBottom w:val="0"/>
      <w:divBdr>
        <w:top w:val="none" w:sz="0" w:space="0" w:color="auto"/>
        <w:left w:val="none" w:sz="0" w:space="0" w:color="auto"/>
        <w:bottom w:val="none" w:sz="0" w:space="0" w:color="auto"/>
        <w:right w:val="none" w:sz="0" w:space="0" w:color="auto"/>
      </w:divBdr>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536746655">
          <w:marLeft w:val="360"/>
          <w:marRight w:val="0"/>
          <w:marTop w:val="200"/>
          <w:marBottom w:val="12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46607435">
          <w:marLeft w:val="1267"/>
          <w:marRight w:val="0"/>
          <w:marTop w:val="1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199317444">
      <w:bodyDiv w:val="1"/>
      <w:marLeft w:val="0"/>
      <w:marRight w:val="0"/>
      <w:marTop w:val="0"/>
      <w:marBottom w:val="0"/>
      <w:divBdr>
        <w:top w:val="none" w:sz="0" w:space="0" w:color="auto"/>
        <w:left w:val="none" w:sz="0" w:space="0" w:color="auto"/>
        <w:bottom w:val="none" w:sz="0" w:space="0" w:color="auto"/>
        <w:right w:val="none" w:sz="0" w:space="0" w:color="auto"/>
      </w:divBdr>
    </w:div>
    <w:div w:id="204412928">
      <w:bodyDiv w:val="1"/>
      <w:marLeft w:val="0"/>
      <w:marRight w:val="0"/>
      <w:marTop w:val="0"/>
      <w:marBottom w:val="0"/>
      <w:divBdr>
        <w:top w:val="none" w:sz="0" w:space="0" w:color="auto"/>
        <w:left w:val="none" w:sz="0" w:space="0" w:color="auto"/>
        <w:bottom w:val="none" w:sz="0" w:space="0" w:color="auto"/>
        <w:right w:val="none" w:sz="0" w:space="0" w:color="auto"/>
      </w:divBdr>
      <w:divsChild>
        <w:div w:id="1324503576">
          <w:marLeft w:val="446"/>
          <w:marRight w:val="0"/>
          <w:marTop w:val="0"/>
          <w:marBottom w:val="0"/>
          <w:divBdr>
            <w:top w:val="none" w:sz="0" w:space="0" w:color="auto"/>
            <w:left w:val="none" w:sz="0" w:space="0" w:color="auto"/>
            <w:bottom w:val="none" w:sz="0" w:space="0" w:color="auto"/>
            <w:right w:val="none" w:sz="0" w:space="0" w:color="auto"/>
          </w:divBdr>
        </w:div>
        <w:div w:id="1721707256">
          <w:marLeft w:val="446"/>
          <w:marRight w:val="0"/>
          <w:marTop w:val="0"/>
          <w:marBottom w:val="0"/>
          <w:divBdr>
            <w:top w:val="none" w:sz="0" w:space="0" w:color="auto"/>
            <w:left w:val="none" w:sz="0" w:space="0" w:color="auto"/>
            <w:bottom w:val="none" w:sz="0" w:space="0" w:color="auto"/>
            <w:right w:val="none" w:sz="0" w:space="0" w:color="auto"/>
          </w:divBdr>
        </w:div>
      </w:divsChild>
    </w:div>
    <w:div w:id="215095578">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36018268">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1434397965">
          <w:marLeft w:val="36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817696758">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sChild>
    </w:div>
    <w:div w:id="264774706">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1079591">
      <w:bodyDiv w:val="1"/>
      <w:marLeft w:val="0"/>
      <w:marRight w:val="0"/>
      <w:marTop w:val="0"/>
      <w:marBottom w:val="0"/>
      <w:divBdr>
        <w:top w:val="none" w:sz="0" w:space="0" w:color="auto"/>
        <w:left w:val="none" w:sz="0" w:space="0" w:color="auto"/>
        <w:bottom w:val="none" w:sz="0" w:space="0" w:color="auto"/>
        <w:right w:val="none" w:sz="0" w:space="0" w:color="auto"/>
      </w:divBdr>
      <w:divsChild>
        <w:div w:id="1579630467">
          <w:marLeft w:val="922"/>
          <w:marRight w:val="0"/>
          <w:marTop w:val="86"/>
          <w:marBottom w:val="43"/>
          <w:divBdr>
            <w:top w:val="none" w:sz="0" w:space="0" w:color="auto"/>
            <w:left w:val="none" w:sz="0" w:space="0" w:color="auto"/>
            <w:bottom w:val="none" w:sz="0" w:space="0" w:color="auto"/>
            <w:right w:val="none" w:sz="0" w:space="0" w:color="auto"/>
          </w:divBdr>
        </w:div>
      </w:divsChild>
    </w:div>
    <w:div w:id="312101383">
      <w:bodyDiv w:val="1"/>
      <w:marLeft w:val="0"/>
      <w:marRight w:val="0"/>
      <w:marTop w:val="0"/>
      <w:marBottom w:val="0"/>
      <w:divBdr>
        <w:top w:val="none" w:sz="0" w:space="0" w:color="auto"/>
        <w:left w:val="none" w:sz="0" w:space="0" w:color="auto"/>
        <w:bottom w:val="none" w:sz="0" w:space="0" w:color="auto"/>
        <w:right w:val="none" w:sz="0" w:space="0" w:color="auto"/>
      </w:divBdr>
      <w:divsChild>
        <w:div w:id="150995047">
          <w:marLeft w:val="461"/>
          <w:marRight w:val="0"/>
          <w:marTop w:val="96"/>
          <w:marBottom w:val="48"/>
          <w:divBdr>
            <w:top w:val="none" w:sz="0" w:space="0" w:color="auto"/>
            <w:left w:val="none" w:sz="0" w:space="0" w:color="auto"/>
            <w:bottom w:val="none" w:sz="0" w:space="0" w:color="auto"/>
            <w:right w:val="none" w:sz="0" w:space="0" w:color="auto"/>
          </w:divBdr>
        </w:div>
        <w:div w:id="2008432816">
          <w:marLeft w:val="922"/>
          <w:marRight w:val="0"/>
          <w:marTop w:val="86"/>
          <w:marBottom w:val="43"/>
          <w:divBdr>
            <w:top w:val="none" w:sz="0" w:space="0" w:color="auto"/>
            <w:left w:val="none" w:sz="0" w:space="0" w:color="auto"/>
            <w:bottom w:val="none" w:sz="0" w:space="0" w:color="auto"/>
            <w:right w:val="none" w:sz="0" w:space="0" w:color="auto"/>
          </w:divBdr>
        </w:div>
        <w:div w:id="361715363">
          <w:marLeft w:val="1253"/>
          <w:marRight w:val="0"/>
          <w:marTop w:val="77"/>
          <w:marBottom w:val="38"/>
          <w:divBdr>
            <w:top w:val="none" w:sz="0" w:space="0" w:color="auto"/>
            <w:left w:val="none" w:sz="0" w:space="0" w:color="auto"/>
            <w:bottom w:val="none" w:sz="0" w:space="0" w:color="auto"/>
            <w:right w:val="none" w:sz="0" w:space="0" w:color="auto"/>
          </w:divBdr>
        </w:div>
        <w:div w:id="433668518">
          <w:marLeft w:val="922"/>
          <w:marRight w:val="0"/>
          <w:marTop w:val="86"/>
          <w:marBottom w:val="43"/>
          <w:divBdr>
            <w:top w:val="none" w:sz="0" w:space="0" w:color="auto"/>
            <w:left w:val="none" w:sz="0" w:space="0" w:color="auto"/>
            <w:bottom w:val="none" w:sz="0" w:space="0" w:color="auto"/>
            <w:right w:val="none" w:sz="0" w:space="0" w:color="auto"/>
          </w:divBdr>
        </w:div>
      </w:divsChild>
    </w:div>
    <w:div w:id="314988396">
      <w:bodyDiv w:val="1"/>
      <w:marLeft w:val="0"/>
      <w:marRight w:val="0"/>
      <w:marTop w:val="0"/>
      <w:marBottom w:val="0"/>
      <w:divBdr>
        <w:top w:val="none" w:sz="0" w:space="0" w:color="auto"/>
        <w:left w:val="none" w:sz="0" w:space="0" w:color="auto"/>
        <w:bottom w:val="none" w:sz="0" w:space="0" w:color="auto"/>
        <w:right w:val="none" w:sz="0" w:space="0" w:color="auto"/>
      </w:divBdr>
    </w:div>
    <w:div w:id="321129991">
      <w:bodyDiv w:val="1"/>
      <w:marLeft w:val="0"/>
      <w:marRight w:val="0"/>
      <w:marTop w:val="0"/>
      <w:marBottom w:val="0"/>
      <w:divBdr>
        <w:top w:val="none" w:sz="0" w:space="0" w:color="auto"/>
        <w:left w:val="none" w:sz="0" w:space="0" w:color="auto"/>
        <w:bottom w:val="none" w:sz="0" w:space="0" w:color="auto"/>
        <w:right w:val="none" w:sz="0" w:space="0" w:color="auto"/>
      </w:divBdr>
      <w:divsChild>
        <w:div w:id="1582056166">
          <w:marLeft w:val="461"/>
          <w:marRight w:val="0"/>
          <w:marTop w:val="96"/>
          <w:marBottom w:val="48"/>
          <w:divBdr>
            <w:top w:val="none" w:sz="0" w:space="0" w:color="auto"/>
            <w:left w:val="none" w:sz="0" w:space="0" w:color="auto"/>
            <w:bottom w:val="none" w:sz="0" w:space="0" w:color="auto"/>
            <w:right w:val="none" w:sz="0" w:space="0" w:color="auto"/>
          </w:divBdr>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081344">
      <w:bodyDiv w:val="1"/>
      <w:marLeft w:val="0"/>
      <w:marRight w:val="0"/>
      <w:marTop w:val="0"/>
      <w:marBottom w:val="0"/>
      <w:divBdr>
        <w:top w:val="none" w:sz="0" w:space="0" w:color="auto"/>
        <w:left w:val="none" w:sz="0" w:space="0" w:color="auto"/>
        <w:bottom w:val="none" w:sz="0" w:space="0" w:color="auto"/>
        <w:right w:val="none" w:sz="0" w:space="0" w:color="auto"/>
      </w:divBdr>
    </w:div>
    <w:div w:id="337585944">
      <w:bodyDiv w:val="1"/>
      <w:marLeft w:val="0"/>
      <w:marRight w:val="0"/>
      <w:marTop w:val="0"/>
      <w:marBottom w:val="0"/>
      <w:divBdr>
        <w:top w:val="none" w:sz="0" w:space="0" w:color="auto"/>
        <w:left w:val="none" w:sz="0" w:space="0" w:color="auto"/>
        <w:bottom w:val="none" w:sz="0" w:space="0" w:color="auto"/>
        <w:right w:val="none" w:sz="0" w:space="0" w:color="auto"/>
      </w:divBdr>
      <w:divsChild>
        <w:div w:id="1476222563">
          <w:marLeft w:val="461"/>
          <w:marRight w:val="0"/>
          <w:marTop w:val="96"/>
          <w:marBottom w:val="48"/>
          <w:divBdr>
            <w:top w:val="none" w:sz="0" w:space="0" w:color="auto"/>
            <w:left w:val="none" w:sz="0" w:space="0" w:color="auto"/>
            <w:bottom w:val="none" w:sz="0" w:space="0" w:color="auto"/>
            <w:right w:val="none" w:sz="0" w:space="0" w:color="auto"/>
          </w:divBdr>
        </w:div>
      </w:divsChild>
    </w:div>
    <w:div w:id="347875469">
      <w:bodyDiv w:val="1"/>
      <w:marLeft w:val="0"/>
      <w:marRight w:val="0"/>
      <w:marTop w:val="0"/>
      <w:marBottom w:val="0"/>
      <w:divBdr>
        <w:top w:val="none" w:sz="0" w:space="0" w:color="auto"/>
        <w:left w:val="none" w:sz="0" w:space="0" w:color="auto"/>
        <w:bottom w:val="none" w:sz="0" w:space="0" w:color="auto"/>
        <w:right w:val="none" w:sz="0" w:space="0" w:color="auto"/>
      </w:divBdr>
      <w:divsChild>
        <w:div w:id="80953986">
          <w:marLeft w:val="922"/>
          <w:marRight w:val="0"/>
          <w:marTop w:val="86"/>
          <w:marBottom w:val="43"/>
          <w:divBdr>
            <w:top w:val="none" w:sz="0" w:space="0" w:color="auto"/>
            <w:left w:val="none" w:sz="0" w:space="0" w:color="auto"/>
            <w:bottom w:val="none" w:sz="0" w:space="0" w:color="auto"/>
            <w:right w:val="none" w:sz="0" w:space="0" w:color="auto"/>
          </w:divBdr>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397435022">
      <w:bodyDiv w:val="1"/>
      <w:marLeft w:val="0"/>
      <w:marRight w:val="0"/>
      <w:marTop w:val="0"/>
      <w:marBottom w:val="0"/>
      <w:divBdr>
        <w:top w:val="none" w:sz="0" w:space="0" w:color="auto"/>
        <w:left w:val="none" w:sz="0" w:space="0" w:color="auto"/>
        <w:bottom w:val="none" w:sz="0" w:space="0" w:color="auto"/>
        <w:right w:val="none" w:sz="0" w:space="0" w:color="auto"/>
      </w:divBdr>
      <w:divsChild>
        <w:div w:id="1649893756">
          <w:marLeft w:val="446"/>
          <w:marRight w:val="0"/>
          <w:marTop w:val="120"/>
          <w:marBottom w:val="0"/>
          <w:divBdr>
            <w:top w:val="none" w:sz="0" w:space="0" w:color="auto"/>
            <w:left w:val="none" w:sz="0" w:space="0" w:color="auto"/>
            <w:bottom w:val="none" w:sz="0" w:space="0" w:color="auto"/>
            <w:right w:val="none" w:sz="0" w:space="0" w:color="auto"/>
          </w:divBdr>
        </w:div>
        <w:div w:id="400979394">
          <w:marLeft w:val="446"/>
          <w:marRight w:val="0"/>
          <w:marTop w:val="120"/>
          <w:marBottom w:val="0"/>
          <w:divBdr>
            <w:top w:val="none" w:sz="0" w:space="0" w:color="auto"/>
            <w:left w:val="none" w:sz="0" w:space="0" w:color="auto"/>
            <w:bottom w:val="none" w:sz="0" w:space="0" w:color="auto"/>
            <w:right w:val="none" w:sz="0" w:space="0" w:color="auto"/>
          </w:divBdr>
        </w:div>
        <w:div w:id="1732340623">
          <w:marLeft w:val="446"/>
          <w:marRight w:val="0"/>
          <w:marTop w:val="120"/>
          <w:marBottom w:val="0"/>
          <w:divBdr>
            <w:top w:val="none" w:sz="0" w:space="0" w:color="auto"/>
            <w:left w:val="none" w:sz="0" w:space="0" w:color="auto"/>
            <w:bottom w:val="none" w:sz="0" w:space="0" w:color="auto"/>
            <w:right w:val="none" w:sz="0" w:space="0" w:color="auto"/>
          </w:divBdr>
        </w:div>
        <w:div w:id="1931084099">
          <w:marLeft w:val="446"/>
          <w:marRight w:val="0"/>
          <w:marTop w:val="120"/>
          <w:marBottom w:val="0"/>
          <w:divBdr>
            <w:top w:val="none" w:sz="0" w:space="0" w:color="auto"/>
            <w:left w:val="none" w:sz="0" w:space="0" w:color="auto"/>
            <w:bottom w:val="none" w:sz="0" w:space="0" w:color="auto"/>
            <w:right w:val="none" w:sz="0" w:space="0" w:color="auto"/>
          </w:divBdr>
        </w:div>
        <w:div w:id="1694770714">
          <w:marLeft w:val="446"/>
          <w:marRight w:val="0"/>
          <w:marTop w:val="120"/>
          <w:marBottom w:val="0"/>
          <w:divBdr>
            <w:top w:val="none" w:sz="0" w:space="0" w:color="auto"/>
            <w:left w:val="none" w:sz="0" w:space="0" w:color="auto"/>
            <w:bottom w:val="none" w:sz="0" w:space="0" w:color="auto"/>
            <w:right w:val="none" w:sz="0" w:space="0" w:color="auto"/>
          </w:divBdr>
        </w:div>
        <w:div w:id="418257436">
          <w:marLeft w:val="446"/>
          <w:marRight w:val="0"/>
          <w:marTop w:val="120"/>
          <w:marBottom w:val="0"/>
          <w:divBdr>
            <w:top w:val="none" w:sz="0" w:space="0" w:color="auto"/>
            <w:left w:val="none" w:sz="0" w:space="0" w:color="auto"/>
            <w:bottom w:val="none" w:sz="0" w:space="0" w:color="auto"/>
            <w:right w:val="none" w:sz="0" w:space="0" w:color="auto"/>
          </w:divBdr>
        </w:div>
        <w:div w:id="1698895130">
          <w:marLeft w:val="446"/>
          <w:marRight w:val="0"/>
          <w:marTop w:val="120"/>
          <w:marBottom w:val="0"/>
          <w:divBdr>
            <w:top w:val="none" w:sz="0" w:space="0" w:color="auto"/>
            <w:left w:val="none" w:sz="0" w:space="0" w:color="auto"/>
            <w:bottom w:val="none" w:sz="0" w:space="0" w:color="auto"/>
            <w:right w:val="none" w:sz="0" w:space="0" w:color="auto"/>
          </w:divBdr>
        </w:div>
        <w:div w:id="995766096">
          <w:marLeft w:val="446"/>
          <w:marRight w:val="0"/>
          <w:marTop w:val="120"/>
          <w:marBottom w:val="0"/>
          <w:divBdr>
            <w:top w:val="none" w:sz="0" w:space="0" w:color="auto"/>
            <w:left w:val="none" w:sz="0" w:space="0" w:color="auto"/>
            <w:bottom w:val="none" w:sz="0" w:space="0" w:color="auto"/>
            <w:right w:val="none" w:sz="0" w:space="0" w:color="auto"/>
          </w:divBdr>
        </w:div>
      </w:divsChild>
    </w:div>
    <w:div w:id="397703950">
      <w:bodyDiv w:val="1"/>
      <w:marLeft w:val="0"/>
      <w:marRight w:val="0"/>
      <w:marTop w:val="0"/>
      <w:marBottom w:val="0"/>
      <w:divBdr>
        <w:top w:val="none" w:sz="0" w:space="0" w:color="auto"/>
        <w:left w:val="none" w:sz="0" w:space="0" w:color="auto"/>
        <w:bottom w:val="none" w:sz="0" w:space="0" w:color="auto"/>
        <w:right w:val="none" w:sz="0" w:space="0" w:color="auto"/>
      </w:divBdr>
      <w:divsChild>
        <w:div w:id="402138982">
          <w:marLeft w:val="461"/>
          <w:marRight w:val="0"/>
          <w:marTop w:val="96"/>
          <w:marBottom w:val="48"/>
          <w:divBdr>
            <w:top w:val="none" w:sz="0" w:space="0" w:color="auto"/>
            <w:left w:val="none" w:sz="0" w:space="0" w:color="auto"/>
            <w:bottom w:val="none" w:sz="0" w:space="0" w:color="auto"/>
            <w:right w:val="none" w:sz="0" w:space="0" w:color="auto"/>
          </w:divBdr>
        </w:div>
      </w:divsChild>
    </w:div>
    <w:div w:id="403917401">
      <w:bodyDiv w:val="1"/>
      <w:marLeft w:val="0"/>
      <w:marRight w:val="0"/>
      <w:marTop w:val="0"/>
      <w:marBottom w:val="0"/>
      <w:divBdr>
        <w:top w:val="none" w:sz="0" w:space="0" w:color="auto"/>
        <w:left w:val="none" w:sz="0" w:space="0" w:color="auto"/>
        <w:bottom w:val="none" w:sz="0" w:space="0" w:color="auto"/>
        <w:right w:val="none" w:sz="0" w:space="0" w:color="auto"/>
      </w:divBdr>
      <w:divsChild>
        <w:div w:id="1747603158">
          <w:marLeft w:val="461"/>
          <w:marRight w:val="0"/>
          <w:marTop w:val="96"/>
          <w:marBottom w:val="48"/>
          <w:divBdr>
            <w:top w:val="none" w:sz="0" w:space="0" w:color="auto"/>
            <w:left w:val="none" w:sz="0" w:space="0" w:color="auto"/>
            <w:bottom w:val="none" w:sz="0" w:space="0" w:color="auto"/>
            <w:right w:val="none" w:sz="0" w:space="0" w:color="auto"/>
          </w:divBdr>
        </w:div>
      </w:divsChild>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7481079">
      <w:bodyDiv w:val="1"/>
      <w:marLeft w:val="0"/>
      <w:marRight w:val="0"/>
      <w:marTop w:val="0"/>
      <w:marBottom w:val="0"/>
      <w:divBdr>
        <w:top w:val="none" w:sz="0" w:space="0" w:color="auto"/>
        <w:left w:val="none" w:sz="0" w:space="0" w:color="auto"/>
        <w:bottom w:val="none" w:sz="0" w:space="0" w:color="auto"/>
        <w:right w:val="none" w:sz="0" w:space="0" w:color="auto"/>
      </w:divBdr>
    </w:div>
    <w:div w:id="445777254">
      <w:bodyDiv w:val="1"/>
      <w:marLeft w:val="0"/>
      <w:marRight w:val="0"/>
      <w:marTop w:val="0"/>
      <w:marBottom w:val="0"/>
      <w:divBdr>
        <w:top w:val="none" w:sz="0" w:space="0" w:color="auto"/>
        <w:left w:val="none" w:sz="0" w:space="0" w:color="auto"/>
        <w:bottom w:val="none" w:sz="0" w:space="0" w:color="auto"/>
        <w:right w:val="none" w:sz="0" w:space="0" w:color="auto"/>
      </w:divBdr>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66239085">
      <w:bodyDiv w:val="1"/>
      <w:marLeft w:val="0"/>
      <w:marRight w:val="0"/>
      <w:marTop w:val="0"/>
      <w:marBottom w:val="0"/>
      <w:divBdr>
        <w:top w:val="none" w:sz="0" w:space="0" w:color="auto"/>
        <w:left w:val="none" w:sz="0" w:space="0" w:color="auto"/>
        <w:bottom w:val="none" w:sz="0" w:space="0" w:color="auto"/>
        <w:right w:val="none" w:sz="0" w:space="0" w:color="auto"/>
      </w:divBdr>
      <w:divsChild>
        <w:div w:id="911231128">
          <w:marLeft w:val="1166"/>
          <w:marRight w:val="0"/>
          <w:marTop w:val="0"/>
          <w:marBottom w:val="0"/>
          <w:divBdr>
            <w:top w:val="none" w:sz="0" w:space="0" w:color="auto"/>
            <w:left w:val="none" w:sz="0" w:space="0" w:color="auto"/>
            <w:bottom w:val="none" w:sz="0" w:space="0" w:color="auto"/>
            <w:right w:val="none" w:sz="0" w:space="0" w:color="auto"/>
          </w:divBdr>
        </w:div>
      </w:divsChild>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77576716">
      <w:bodyDiv w:val="1"/>
      <w:marLeft w:val="0"/>
      <w:marRight w:val="0"/>
      <w:marTop w:val="0"/>
      <w:marBottom w:val="0"/>
      <w:divBdr>
        <w:top w:val="none" w:sz="0" w:space="0" w:color="auto"/>
        <w:left w:val="none" w:sz="0" w:space="0" w:color="auto"/>
        <w:bottom w:val="none" w:sz="0" w:space="0" w:color="auto"/>
        <w:right w:val="none" w:sz="0" w:space="0" w:color="auto"/>
      </w:divBdr>
    </w:div>
    <w:div w:id="501355694">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36237790">
      <w:bodyDiv w:val="1"/>
      <w:marLeft w:val="0"/>
      <w:marRight w:val="0"/>
      <w:marTop w:val="0"/>
      <w:marBottom w:val="0"/>
      <w:divBdr>
        <w:top w:val="none" w:sz="0" w:space="0" w:color="auto"/>
        <w:left w:val="none" w:sz="0" w:space="0" w:color="auto"/>
        <w:bottom w:val="none" w:sz="0" w:space="0" w:color="auto"/>
        <w:right w:val="none" w:sz="0" w:space="0" w:color="auto"/>
      </w:divBdr>
    </w:div>
    <w:div w:id="569969423">
      <w:bodyDiv w:val="1"/>
      <w:marLeft w:val="0"/>
      <w:marRight w:val="0"/>
      <w:marTop w:val="0"/>
      <w:marBottom w:val="0"/>
      <w:divBdr>
        <w:top w:val="none" w:sz="0" w:space="0" w:color="auto"/>
        <w:left w:val="none" w:sz="0" w:space="0" w:color="auto"/>
        <w:bottom w:val="none" w:sz="0" w:space="0" w:color="auto"/>
        <w:right w:val="none" w:sz="0" w:space="0" w:color="auto"/>
      </w:divBdr>
      <w:divsChild>
        <w:div w:id="602570594">
          <w:marLeft w:val="360"/>
          <w:marRight w:val="0"/>
          <w:marTop w:val="0"/>
          <w:marBottom w:val="0"/>
          <w:divBdr>
            <w:top w:val="none" w:sz="0" w:space="0" w:color="auto"/>
            <w:left w:val="none" w:sz="0" w:space="0" w:color="auto"/>
            <w:bottom w:val="none" w:sz="0" w:space="0" w:color="auto"/>
            <w:right w:val="none" w:sz="0" w:space="0" w:color="auto"/>
          </w:divBdr>
        </w:div>
        <w:div w:id="20589892">
          <w:marLeft w:val="360"/>
          <w:marRight w:val="0"/>
          <w:marTop w:val="0"/>
          <w:marBottom w:val="0"/>
          <w:divBdr>
            <w:top w:val="none" w:sz="0" w:space="0" w:color="auto"/>
            <w:left w:val="none" w:sz="0" w:space="0" w:color="auto"/>
            <w:bottom w:val="none" w:sz="0" w:space="0" w:color="auto"/>
            <w:right w:val="none" w:sz="0" w:space="0" w:color="auto"/>
          </w:divBdr>
        </w:div>
        <w:div w:id="256522174">
          <w:marLeft w:val="360"/>
          <w:marRight w:val="0"/>
          <w:marTop w:val="0"/>
          <w:marBottom w:val="0"/>
          <w:divBdr>
            <w:top w:val="none" w:sz="0" w:space="0" w:color="auto"/>
            <w:left w:val="none" w:sz="0" w:space="0" w:color="auto"/>
            <w:bottom w:val="none" w:sz="0" w:space="0" w:color="auto"/>
            <w:right w:val="none" w:sz="0" w:space="0" w:color="auto"/>
          </w:divBdr>
        </w:div>
        <w:div w:id="1092506674">
          <w:marLeft w:val="360"/>
          <w:marRight w:val="0"/>
          <w:marTop w:val="0"/>
          <w:marBottom w:val="0"/>
          <w:divBdr>
            <w:top w:val="none" w:sz="0" w:space="0" w:color="auto"/>
            <w:left w:val="none" w:sz="0" w:space="0" w:color="auto"/>
            <w:bottom w:val="none" w:sz="0" w:space="0" w:color="auto"/>
            <w:right w:val="none" w:sz="0" w:space="0" w:color="auto"/>
          </w:divBdr>
        </w:div>
        <w:div w:id="1353724795">
          <w:marLeft w:val="360"/>
          <w:marRight w:val="0"/>
          <w:marTop w:val="0"/>
          <w:marBottom w:val="0"/>
          <w:divBdr>
            <w:top w:val="none" w:sz="0" w:space="0" w:color="auto"/>
            <w:left w:val="none" w:sz="0" w:space="0" w:color="auto"/>
            <w:bottom w:val="none" w:sz="0" w:space="0" w:color="auto"/>
            <w:right w:val="none" w:sz="0" w:space="0" w:color="auto"/>
          </w:divBdr>
        </w:div>
        <w:div w:id="1110205041">
          <w:marLeft w:val="360"/>
          <w:marRight w:val="0"/>
          <w:marTop w:val="0"/>
          <w:marBottom w:val="0"/>
          <w:divBdr>
            <w:top w:val="none" w:sz="0" w:space="0" w:color="auto"/>
            <w:left w:val="none" w:sz="0" w:space="0" w:color="auto"/>
            <w:bottom w:val="none" w:sz="0" w:space="0" w:color="auto"/>
            <w:right w:val="none" w:sz="0" w:space="0" w:color="auto"/>
          </w:divBdr>
        </w:div>
      </w:divsChild>
    </w:div>
    <w:div w:id="580411319">
      <w:bodyDiv w:val="1"/>
      <w:marLeft w:val="0"/>
      <w:marRight w:val="0"/>
      <w:marTop w:val="0"/>
      <w:marBottom w:val="0"/>
      <w:divBdr>
        <w:top w:val="none" w:sz="0" w:space="0" w:color="auto"/>
        <w:left w:val="none" w:sz="0" w:space="0" w:color="auto"/>
        <w:bottom w:val="none" w:sz="0" w:space="0" w:color="auto"/>
        <w:right w:val="none" w:sz="0" w:space="0" w:color="auto"/>
      </w:divBdr>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3247157">
      <w:bodyDiv w:val="1"/>
      <w:marLeft w:val="0"/>
      <w:marRight w:val="0"/>
      <w:marTop w:val="0"/>
      <w:marBottom w:val="0"/>
      <w:divBdr>
        <w:top w:val="none" w:sz="0" w:space="0" w:color="auto"/>
        <w:left w:val="none" w:sz="0" w:space="0" w:color="auto"/>
        <w:bottom w:val="none" w:sz="0" w:space="0" w:color="auto"/>
        <w:right w:val="none" w:sz="0" w:space="0" w:color="auto"/>
      </w:divBdr>
      <w:divsChild>
        <w:div w:id="881869679">
          <w:marLeft w:val="461"/>
          <w:marRight w:val="0"/>
          <w:marTop w:val="96"/>
          <w:marBottom w:val="48"/>
          <w:divBdr>
            <w:top w:val="none" w:sz="0" w:space="0" w:color="auto"/>
            <w:left w:val="none" w:sz="0" w:space="0" w:color="auto"/>
            <w:bottom w:val="none" w:sz="0" w:space="0" w:color="auto"/>
            <w:right w:val="none" w:sz="0" w:space="0" w:color="auto"/>
          </w:divBdr>
        </w:div>
      </w:divsChild>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598024529">
      <w:bodyDiv w:val="1"/>
      <w:marLeft w:val="0"/>
      <w:marRight w:val="0"/>
      <w:marTop w:val="0"/>
      <w:marBottom w:val="0"/>
      <w:divBdr>
        <w:top w:val="none" w:sz="0" w:space="0" w:color="auto"/>
        <w:left w:val="none" w:sz="0" w:space="0" w:color="auto"/>
        <w:bottom w:val="none" w:sz="0" w:space="0" w:color="auto"/>
        <w:right w:val="none" w:sz="0" w:space="0" w:color="auto"/>
      </w:divBdr>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03727138">
      <w:bodyDiv w:val="1"/>
      <w:marLeft w:val="0"/>
      <w:marRight w:val="0"/>
      <w:marTop w:val="0"/>
      <w:marBottom w:val="0"/>
      <w:divBdr>
        <w:top w:val="none" w:sz="0" w:space="0" w:color="auto"/>
        <w:left w:val="none" w:sz="0" w:space="0" w:color="auto"/>
        <w:bottom w:val="none" w:sz="0" w:space="0" w:color="auto"/>
        <w:right w:val="none" w:sz="0" w:space="0" w:color="auto"/>
      </w:divBdr>
      <w:divsChild>
        <w:div w:id="501438274">
          <w:marLeft w:val="461"/>
          <w:marRight w:val="0"/>
          <w:marTop w:val="96"/>
          <w:marBottom w:val="48"/>
          <w:divBdr>
            <w:top w:val="none" w:sz="0" w:space="0" w:color="auto"/>
            <w:left w:val="none" w:sz="0" w:space="0" w:color="auto"/>
            <w:bottom w:val="none" w:sz="0" w:space="0" w:color="auto"/>
            <w:right w:val="none" w:sz="0" w:space="0" w:color="auto"/>
          </w:divBdr>
        </w:div>
      </w:divsChild>
    </w:div>
    <w:div w:id="607398294">
      <w:bodyDiv w:val="1"/>
      <w:marLeft w:val="0"/>
      <w:marRight w:val="0"/>
      <w:marTop w:val="0"/>
      <w:marBottom w:val="0"/>
      <w:divBdr>
        <w:top w:val="none" w:sz="0" w:space="0" w:color="auto"/>
        <w:left w:val="none" w:sz="0" w:space="0" w:color="auto"/>
        <w:bottom w:val="none" w:sz="0" w:space="0" w:color="auto"/>
        <w:right w:val="none" w:sz="0" w:space="0" w:color="auto"/>
      </w:divBdr>
    </w:div>
    <w:div w:id="622610919">
      <w:bodyDiv w:val="1"/>
      <w:marLeft w:val="0"/>
      <w:marRight w:val="0"/>
      <w:marTop w:val="0"/>
      <w:marBottom w:val="0"/>
      <w:divBdr>
        <w:top w:val="none" w:sz="0" w:space="0" w:color="auto"/>
        <w:left w:val="none" w:sz="0" w:space="0" w:color="auto"/>
        <w:bottom w:val="none" w:sz="0" w:space="0" w:color="auto"/>
        <w:right w:val="none" w:sz="0" w:space="0" w:color="auto"/>
      </w:divBdr>
      <w:divsChild>
        <w:div w:id="1514223165">
          <w:marLeft w:val="461"/>
          <w:marRight w:val="0"/>
          <w:marTop w:val="96"/>
          <w:marBottom w:val="48"/>
          <w:divBdr>
            <w:top w:val="none" w:sz="0" w:space="0" w:color="auto"/>
            <w:left w:val="none" w:sz="0" w:space="0" w:color="auto"/>
            <w:bottom w:val="none" w:sz="0" w:space="0" w:color="auto"/>
            <w:right w:val="none" w:sz="0" w:space="0" w:color="auto"/>
          </w:divBdr>
        </w:div>
        <w:div w:id="2135827256">
          <w:marLeft w:val="922"/>
          <w:marRight w:val="0"/>
          <w:marTop w:val="86"/>
          <w:marBottom w:val="43"/>
          <w:divBdr>
            <w:top w:val="none" w:sz="0" w:space="0" w:color="auto"/>
            <w:left w:val="none" w:sz="0" w:space="0" w:color="auto"/>
            <w:bottom w:val="none" w:sz="0" w:space="0" w:color="auto"/>
            <w:right w:val="none" w:sz="0" w:space="0" w:color="auto"/>
          </w:divBdr>
        </w:div>
        <w:div w:id="1391149746">
          <w:marLeft w:val="922"/>
          <w:marRight w:val="0"/>
          <w:marTop w:val="86"/>
          <w:marBottom w:val="43"/>
          <w:divBdr>
            <w:top w:val="none" w:sz="0" w:space="0" w:color="auto"/>
            <w:left w:val="none" w:sz="0" w:space="0" w:color="auto"/>
            <w:bottom w:val="none" w:sz="0" w:space="0" w:color="auto"/>
            <w:right w:val="none" w:sz="0" w:space="0" w:color="auto"/>
          </w:divBdr>
        </w:div>
        <w:div w:id="145056459">
          <w:marLeft w:val="922"/>
          <w:marRight w:val="0"/>
          <w:marTop w:val="86"/>
          <w:marBottom w:val="43"/>
          <w:divBdr>
            <w:top w:val="none" w:sz="0" w:space="0" w:color="auto"/>
            <w:left w:val="none" w:sz="0" w:space="0" w:color="auto"/>
            <w:bottom w:val="none" w:sz="0" w:space="0" w:color="auto"/>
            <w:right w:val="none" w:sz="0" w:space="0" w:color="auto"/>
          </w:divBdr>
        </w:div>
        <w:div w:id="722022587">
          <w:marLeft w:val="922"/>
          <w:marRight w:val="0"/>
          <w:marTop w:val="86"/>
          <w:marBottom w:val="43"/>
          <w:divBdr>
            <w:top w:val="none" w:sz="0" w:space="0" w:color="auto"/>
            <w:left w:val="none" w:sz="0" w:space="0" w:color="auto"/>
            <w:bottom w:val="none" w:sz="0" w:space="0" w:color="auto"/>
            <w:right w:val="none" w:sz="0" w:space="0" w:color="auto"/>
          </w:divBdr>
        </w:div>
        <w:div w:id="1530991984">
          <w:marLeft w:val="922"/>
          <w:marRight w:val="0"/>
          <w:marTop w:val="86"/>
          <w:marBottom w:val="43"/>
          <w:divBdr>
            <w:top w:val="none" w:sz="0" w:space="0" w:color="auto"/>
            <w:left w:val="none" w:sz="0" w:space="0" w:color="auto"/>
            <w:bottom w:val="none" w:sz="0" w:space="0" w:color="auto"/>
            <w:right w:val="none" w:sz="0" w:space="0" w:color="auto"/>
          </w:divBdr>
        </w:div>
        <w:div w:id="634605459">
          <w:marLeft w:val="461"/>
          <w:marRight w:val="0"/>
          <w:marTop w:val="96"/>
          <w:marBottom w:val="48"/>
          <w:divBdr>
            <w:top w:val="none" w:sz="0" w:space="0" w:color="auto"/>
            <w:left w:val="none" w:sz="0" w:space="0" w:color="auto"/>
            <w:bottom w:val="none" w:sz="0" w:space="0" w:color="auto"/>
            <w:right w:val="none" w:sz="0" w:space="0" w:color="auto"/>
          </w:divBdr>
        </w:div>
        <w:div w:id="2125613984">
          <w:marLeft w:val="922"/>
          <w:marRight w:val="0"/>
          <w:marTop w:val="86"/>
          <w:marBottom w:val="43"/>
          <w:divBdr>
            <w:top w:val="none" w:sz="0" w:space="0" w:color="auto"/>
            <w:left w:val="none" w:sz="0" w:space="0" w:color="auto"/>
            <w:bottom w:val="none" w:sz="0" w:space="0" w:color="auto"/>
            <w:right w:val="none" w:sz="0" w:space="0" w:color="auto"/>
          </w:divBdr>
        </w:div>
        <w:div w:id="238835669">
          <w:marLeft w:val="922"/>
          <w:marRight w:val="0"/>
          <w:marTop w:val="86"/>
          <w:marBottom w:val="43"/>
          <w:divBdr>
            <w:top w:val="none" w:sz="0" w:space="0" w:color="auto"/>
            <w:left w:val="none" w:sz="0" w:space="0" w:color="auto"/>
            <w:bottom w:val="none" w:sz="0" w:space="0" w:color="auto"/>
            <w:right w:val="none" w:sz="0" w:space="0" w:color="auto"/>
          </w:divBdr>
        </w:div>
      </w:divsChild>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36645994">
      <w:bodyDiv w:val="1"/>
      <w:marLeft w:val="0"/>
      <w:marRight w:val="0"/>
      <w:marTop w:val="0"/>
      <w:marBottom w:val="0"/>
      <w:divBdr>
        <w:top w:val="none" w:sz="0" w:space="0" w:color="auto"/>
        <w:left w:val="none" w:sz="0" w:space="0" w:color="auto"/>
        <w:bottom w:val="none" w:sz="0" w:space="0" w:color="auto"/>
        <w:right w:val="none" w:sz="0" w:space="0" w:color="auto"/>
      </w:divBdr>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169566130">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5757061">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sChild>
    </w:div>
    <w:div w:id="670717897">
      <w:bodyDiv w:val="1"/>
      <w:marLeft w:val="0"/>
      <w:marRight w:val="0"/>
      <w:marTop w:val="0"/>
      <w:marBottom w:val="0"/>
      <w:divBdr>
        <w:top w:val="none" w:sz="0" w:space="0" w:color="auto"/>
        <w:left w:val="none" w:sz="0" w:space="0" w:color="auto"/>
        <w:bottom w:val="none" w:sz="0" w:space="0" w:color="auto"/>
        <w:right w:val="none" w:sz="0" w:space="0" w:color="auto"/>
      </w:divBdr>
    </w:div>
    <w:div w:id="689452263">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52361481">
      <w:bodyDiv w:val="1"/>
      <w:marLeft w:val="0"/>
      <w:marRight w:val="0"/>
      <w:marTop w:val="0"/>
      <w:marBottom w:val="0"/>
      <w:divBdr>
        <w:top w:val="none" w:sz="0" w:space="0" w:color="auto"/>
        <w:left w:val="none" w:sz="0" w:space="0" w:color="auto"/>
        <w:bottom w:val="none" w:sz="0" w:space="0" w:color="auto"/>
        <w:right w:val="none" w:sz="0" w:space="0" w:color="auto"/>
      </w:divBdr>
    </w:div>
    <w:div w:id="760640704">
      <w:bodyDiv w:val="1"/>
      <w:marLeft w:val="0"/>
      <w:marRight w:val="0"/>
      <w:marTop w:val="0"/>
      <w:marBottom w:val="0"/>
      <w:divBdr>
        <w:top w:val="none" w:sz="0" w:space="0" w:color="auto"/>
        <w:left w:val="none" w:sz="0" w:space="0" w:color="auto"/>
        <w:bottom w:val="none" w:sz="0" w:space="0" w:color="auto"/>
        <w:right w:val="none" w:sz="0" w:space="0" w:color="auto"/>
      </w:divBdr>
      <w:divsChild>
        <w:div w:id="717630550">
          <w:marLeft w:val="446"/>
          <w:marRight w:val="0"/>
          <w:marTop w:val="0"/>
          <w:marBottom w:val="0"/>
          <w:divBdr>
            <w:top w:val="none" w:sz="0" w:space="0" w:color="auto"/>
            <w:left w:val="none" w:sz="0" w:space="0" w:color="auto"/>
            <w:bottom w:val="none" w:sz="0" w:space="0" w:color="auto"/>
            <w:right w:val="none" w:sz="0" w:space="0" w:color="auto"/>
          </w:divBdr>
        </w:div>
        <w:div w:id="1613128827">
          <w:marLeft w:val="446"/>
          <w:marRight w:val="0"/>
          <w:marTop w:val="0"/>
          <w:marBottom w:val="0"/>
          <w:divBdr>
            <w:top w:val="none" w:sz="0" w:space="0" w:color="auto"/>
            <w:left w:val="none" w:sz="0" w:space="0" w:color="auto"/>
            <w:bottom w:val="none" w:sz="0" w:space="0" w:color="auto"/>
            <w:right w:val="none" w:sz="0" w:space="0" w:color="auto"/>
          </w:divBdr>
        </w:div>
        <w:div w:id="963002761">
          <w:marLeft w:val="446"/>
          <w:marRight w:val="0"/>
          <w:marTop w:val="0"/>
          <w:marBottom w:val="0"/>
          <w:divBdr>
            <w:top w:val="none" w:sz="0" w:space="0" w:color="auto"/>
            <w:left w:val="none" w:sz="0" w:space="0" w:color="auto"/>
            <w:bottom w:val="none" w:sz="0" w:space="0" w:color="auto"/>
            <w:right w:val="none" w:sz="0" w:space="0" w:color="auto"/>
          </w:divBdr>
        </w:div>
      </w:divsChild>
    </w:div>
    <w:div w:id="763497809">
      <w:bodyDiv w:val="1"/>
      <w:marLeft w:val="0"/>
      <w:marRight w:val="0"/>
      <w:marTop w:val="0"/>
      <w:marBottom w:val="0"/>
      <w:divBdr>
        <w:top w:val="none" w:sz="0" w:space="0" w:color="auto"/>
        <w:left w:val="none" w:sz="0" w:space="0" w:color="auto"/>
        <w:bottom w:val="none" w:sz="0" w:space="0" w:color="auto"/>
        <w:right w:val="none" w:sz="0" w:space="0" w:color="auto"/>
      </w:divBdr>
    </w:div>
    <w:div w:id="767000274">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sChild>
    </w:div>
    <w:div w:id="776291355">
      <w:bodyDiv w:val="1"/>
      <w:marLeft w:val="0"/>
      <w:marRight w:val="0"/>
      <w:marTop w:val="0"/>
      <w:marBottom w:val="0"/>
      <w:divBdr>
        <w:top w:val="none" w:sz="0" w:space="0" w:color="auto"/>
        <w:left w:val="none" w:sz="0" w:space="0" w:color="auto"/>
        <w:bottom w:val="none" w:sz="0" w:space="0" w:color="auto"/>
        <w:right w:val="none" w:sz="0" w:space="0" w:color="auto"/>
      </w:divBdr>
      <w:divsChild>
        <w:div w:id="1665164810">
          <w:marLeft w:val="461"/>
          <w:marRight w:val="0"/>
          <w:marTop w:val="96"/>
          <w:marBottom w:val="48"/>
          <w:divBdr>
            <w:top w:val="none" w:sz="0" w:space="0" w:color="auto"/>
            <w:left w:val="none" w:sz="0" w:space="0" w:color="auto"/>
            <w:bottom w:val="none" w:sz="0" w:space="0" w:color="auto"/>
            <w:right w:val="none" w:sz="0" w:space="0" w:color="auto"/>
          </w:divBdr>
        </w:div>
        <w:div w:id="400562948">
          <w:marLeft w:val="922"/>
          <w:marRight w:val="0"/>
          <w:marTop w:val="86"/>
          <w:marBottom w:val="43"/>
          <w:divBdr>
            <w:top w:val="none" w:sz="0" w:space="0" w:color="auto"/>
            <w:left w:val="none" w:sz="0" w:space="0" w:color="auto"/>
            <w:bottom w:val="none" w:sz="0" w:space="0" w:color="auto"/>
            <w:right w:val="none" w:sz="0" w:space="0" w:color="auto"/>
          </w:divBdr>
        </w:div>
        <w:div w:id="1454713108">
          <w:marLeft w:val="922"/>
          <w:marRight w:val="0"/>
          <w:marTop w:val="86"/>
          <w:marBottom w:val="43"/>
          <w:divBdr>
            <w:top w:val="none" w:sz="0" w:space="0" w:color="auto"/>
            <w:left w:val="none" w:sz="0" w:space="0" w:color="auto"/>
            <w:bottom w:val="none" w:sz="0" w:space="0" w:color="auto"/>
            <w:right w:val="none" w:sz="0" w:space="0" w:color="auto"/>
          </w:divBdr>
        </w:div>
        <w:div w:id="2001500404">
          <w:marLeft w:val="922"/>
          <w:marRight w:val="0"/>
          <w:marTop w:val="86"/>
          <w:marBottom w:val="43"/>
          <w:divBdr>
            <w:top w:val="none" w:sz="0" w:space="0" w:color="auto"/>
            <w:left w:val="none" w:sz="0" w:space="0" w:color="auto"/>
            <w:bottom w:val="none" w:sz="0" w:space="0" w:color="auto"/>
            <w:right w:val="none" w:sz="0" w:space="0" w:color="auto"/>
          </w:divBdr>
        </w:div>
        <w:div w:id="1475831086">
          <w:marLeft w:val="922"/>
          <w:marRight w:val="0"/>
          <w:marTop w:val="86"/>
          <w:marBottom w:val="43"/>
          <w:divBdr>
            <w:top w:val="none" w:sz="0" w:space="0" w:color="auto"/>
            <w:left w:val="none" w:sz="0" w:space="0" w:color="auto"/>
            <w:bottom w:val="none" w:sz="0" w:space="0" w:color="auto"/>
            <w:right w:val="none" w:sz="0" w:space="0" w:color="auto"/>
          </w:divBdr>
        </w:div>
      </w:divsChild>
    </w:div>
    <w:div w:id="777139515">
      <w:bodyDiv w:val="1"/>
      <w:marLeft w:val="0"/>
      <w:marRight w:val="0"/>
      <w:marTop w:val="0"/>
      <w:marBottom w:val="0"/>
      <w:divBdr>
        <w:top w:val="none" w:sz="0" w:space="0" w:color="auto"/>
        <w:left w:val="none" w:sz="0" w:space="0" w:color="auto"/>
        <w:bottom w:val="none" w:sz="0" w:space="0" w:color="auto"/>
        <w:right w:val="none" w:sz="0" w:space="0" w:color="auto"/>
      </w:divBdr>
      <w:divsChild>
        <w:div w:id="753287347">
          <w:marLeft w:val="922"/>
          <w:marRight w:val="0"/>
          <w:marTop w:val="86"/>
          <w:marBottom w:val="43"/>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799492602">
      <w:bodyDiv w:val="1"/>
      <w:marLeft w:val="0"/>
      <w:marRight w:val="0"/>
      <w:marTop w:val="0"/>
      <w:marBottom w:val="0"/>
      <w:divBdr>
        <w:top w:val="none" w:sz="0" w:space="0" w:color="auto"/>
        <w:left w:val="none" w:sz="0" w:space="0" w:color="auto"/>
        <w:bottom w:val="none" w:sz="0" w:space="0" w:color="auto"/>
        <w:right w:val="none" w:sz="0" w:space="0" w:color="auto"/>
      </w:divBdr>
      <w:divsChild>
        <w:div w:id="151934649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41816206">
      <w:bodyDiv w:val="1"/>
      <w:marLeft w:val="0"/>
      <w:marRight w:val="0"/>
      <w:marTop w:val="0"/>
      <w:marBottom w:val="0"/>
      <w:divBdr>
        <w:top w:val="none" w:sz="0" w:space="0" w:color="auto"/>
        <w:left w:val="none" w:sz="0" w:space="0" w:color="auto"/>
        <w:bottom w:val="none" w:sz="0" w:space="0" w:color="auto"/>
        <w:right w:val="none" w:sz="0" w:space="0" w:color="auto"/>
      </w:divBdr>
    </w:div>
    <w:div w:id="860751172">
      <w:bodyDiv w:val="1"/>
      <w:marLeft w:val="0"/>
      <w:marRight w:val="0"/>
      <w:marTop w:val="0"/>
      <w:marBottom w:val="0"/>
      <w:divBdr>
        <w:top w:val="none" w:sz="0" w:space="0" w:color="auto"/>
        <w:left w:val="none" w:sz="0" w:space="0" w:color="auto"/>
        <w:bottom w:val="none" w:sz="0" w:space="0" w:color="auto"/>
        <w:right w:val="none" w:sz="0" w:space="0" w:color="auto"/>
      </w:divBdr>
      <w:divsChild>
        <w:div w:id="333873134">
          <w:marLeft w:val="922"/>
          <w:marRight w:val="0"/>
          <w:marTop w:val="86"/>
          <w:marBottom w:val="43"/>
          <w:divBdr>
            <w:top w:val="none" w:sz="0" w:space="0" w:color="auto"/>
            <w:left w:val="none" w:sz="0" w:space="0" w:color="auto"/>
            <w:bottom w:val="none" w:sz="0" w:space="0" w:color="auto"/>
            <w:right w:val="none" w:sz="0" w:space="0" w:color="auto"/>
          </w:divBdr>
        </w:div>
        <w:div w:id="1040205962">
          <w:marLeft w:val="922"/>
          <w:marRight w:val="0"/>
          <w:marTop w:val="86"/>
          <w:marBottom w:val="43"/>
          <w:divBdr>
            <w:top w:val="none" w:sz="0" w:space="0" w:color="auto"/>
            <w:left w:val="none" w:sz="0" w:space="0" w:color="auto"/>
            <w:bottom w:val="none" w:sz="0" w:space="0" w:color="auto"/>
            <w:right w:val="none" w:sz="0" w:space="0" w:color="auto"/>
          </w:divBdr>
        </w:div>
        <w:div w:id="671882214">
          <w:marLeft w:val="922"/>
          <w:marRight w:val="0"/>
          <w:marTop w:val="86"/>
          <w:marBottom w:val="43"/>
          <w:divBdr>
            <w:top w:val="none" w:sz="0" w:space="0" w:color="auto"/>
            <w:left w:val="none" w:sz="0" w:space="0" w:color="auto"/>
            <w:bottom w:val="none" w:sz="0" w:space="0" w:color="auto"/>
            <w:right w:val="none" w:sz="0" w:space="0" w:color="auto"/>
          </w:divBdr>
        </w:div>
        <w:div w:id="1239051088">
          <w:marLeft w:val="922"/>
          <w:marRight w:val="0"/>
          <w:marTop w:val="86"/>
          <w:marBottom w:val="43"/>
          <w:divBdr>
            <w:top w:val="none" w:sz="0" w:space="0" w:color="auto"/>
            <w:left w:val="none" w:sz="0" w:space="0" w:color="auto"/>
            <w:bottom w:val="none" w:sz="0" w:space="0" w:color="auto"/>
            <w:right w:val="none" w:sz="0" w:space="0" w:color="auto"/>
          </w:divBdr>
        </w:div>
        <w:div w:id="607585301">
          <w:marLeft w:val="922"/>
          <w:marRight w:val="0"/>
          <w:marTop w:val="86"/>
          <w:marBottom w:val="43"/>
          <w:divBdr>
            <w:top w:val="none" w:sz="0" w:space="0" w:color="auto"/>
            <w:left w:val="none" w:sz="0" w:space="0" w:color="auto"/>
            <w:bottom w:val="none" w:sz="0" w:space="0" w:color="auto"/>
            <w:right w:val="none" w:sz="0" w:space="0" w:color="auto"/>
          </w:divBdr>
        </w:div>
      </w:divsChild>
    </w:div>
    <w:div w:id="862472485">
      <w:bodyDiv w:val="1"/>
      <w:marLeft w:val="0"/>
      <w:marRight w:val="0"/>
      <w:marTop w:val="0"/>
      <w:marBottom w:val="0"/>
      <w:divBdr>
        <w:top w:val="none" w:sz="0" w:space="0" w:color="auto"/>
        <w:left w:val="none" w:sz="0" w:space="0" w:color="auto"/>
        <w:bottom w:val="none" w:sz="0" w:space="0" w:color="auto"/>
        <w:right w:val="none" w:sz="0" w:space="0" w:color="auto"/>
      </w:divBdr>
      <w:divsChild>
        <w:div w:id="894512126">
          <w:marLeft w:val="446"/>
          <w:marRight w:val="0"/>
          <w:marTop w:val="0"/>
          <w:marBottom w:val="0"/>
          <w:divBdr>
            <w:top w:val="none" w:sz="0" w:space="0" w:color="auto"/>
            <w:left w:val="none" w:sz="0" w:space="0" w:color="auto"/>
            <w:bottom w:val="none" w:sz="0" w:space="0" w:color="auto"/>
            <w:right w:val="none" w:sz="0" w:space="0" w:color="auto"/>
          </w:divBdr>
        </w:div>
      </w:divsChild>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890532438">
      <w:bodyDiv w:val="1"/>
      <w:marLeft w:val="0"/>
      <w:marRight w:val="0"/>
      <w:marTop w:val="0"/>
      <w:marBottom w:val="0"/>
      <w:divBdr>
        <w:top w:val="none" w:sz="0" w:space="0" w:color="auto"/>
        <w:left w:val="none" w:sz="0" w:space="0" w:color="auto"/>
        <w:bottom w:val="none" w:sz="0" w:space="0" w:color="auto"/>
        <w:right w:val="none" w:sz="0" w:space="0" w:color="auto"/>
      </w:divBdr>
      <w:divsChild>
        <w:div w:id="1909341430">
          <w:marLeft w:val="461"/>
          <w:marRight w:val="0"/>
          <w:marTop w:val="96"/>
          <w:marBottom w:val="48"/>
          <w:divBdr>
            <w:top w:val="none" w:sz="0" w:space="0" w:color="auto"/>
            <w:left w:val="none" w:sz="0" w:space="0" w:color="auto"/>
            <w:bottom w:val="none" w:sz="0" w:space="0" w:color="auto"/>
            <w:right w:val="none" w:sz="0" w:space="0" w:color="auto"/>
          </w:divBdr>
        </w:div>
      </w:divsChild>
    </w:div>
    <w:div w:id="893930580">
      <w:bodyDiv w:val="1"/>
      <w:marLeft w:val="0"/>
      <w:marRight w:val="0"/>
      <w:marTop w:val="0"/>
      <w:marBottom w:val="0"/>
      <w:divBdr>
        <w:top w:val="none" w:sz="0" w:space="0" w:color="auto"/>
        <w:left w:val="none" w:sz="0" w:space="0" w:color="auto"/>
        <w:bottom w:val="none" w:sz="0" w:space="0" w:color="auto"/>
        <w:right w:val="none" w:sz="0" w:space="0" w:color="auto"/>
      </w:divBdr>
      <w:divsChild>
        <w:div w:id="742024639">
          <w:marLeft w:val="461"/>
          <w:marRight w:val="0"/>
          <w:marTop w:val="96"/>
          <w:marBottom w:val="48"/>
          <w:divBdr>
            <w:top w:val="none" w:sz="0" w:space="0" w:color="auto"/>
            <w:left w:val="none" w:sz="0" w:space="0" w:color="auto"/>
            <w:bottom w:val="none" w:sz="0" w:space="0" w:color="auto"/>
            <w:right w:val="none" w:sz="0" w:space="0" w:color="auto"/>
          </w:divBdr>
        </w:div>
        <w:div w:id="389964579">
          <w:marLeft w:val="922"/>
          <w:marRight w:val="0"/>
          <w:marTop w:val="86"/>
          <w:marBottom w:val="43"/>
          <w:divBdr>
            <w:top w:val="none" w:sz="0" w:space="0" w:color="auto"/>
            <w:left w:val="none" w:sz="0" w:space="0" w:color="auto"/>
            <w:bottom w:val="none" w:sz="0" w:space="0" w:color="auto"/>
            <w:right w:val="none" w:sz="0" w:space="0" w:color="auto"/>
          </w:divBdr>
        </w:div>
        <w:div w:id="816728846">
          <w:marLeft w:val="922"/>
          <w:marRight w:val="0"/>
          <w:marTop w:val="86"/>
          <w:marBottom w:val="43"/>
          <w:divBdr>
            <w:top w:val="none" w:sz="0" w:space="0" w:color="auto"/>
            <w:left w:val="none" w:sz="0" w:space="0" w:color="auto"/>
            <w:bottom w:val="none" w:sz="0" w:space="0" w:color="auto"/>
            <w:right w:val="none" w:sz="0" w:space="0" w:color="auto"/>
          </w:divBdr>
        </w:div>
        <w:div w:id="1817260745">
          <w:marLeft w:val="922"/>
          <w:marRight w:val="0"/>
          <w:marTop w:val="86"/>
          <w:marBottom w:val="43"/>
          <w:divBdr>
            <w:top w:val="none" w:sz="0" w:space="0" w:color="auto"/>
            <w:left w:val="none" w:sz="0" w:space="0" w:color="auto"/>
            <w:bottom w:val="none" w:sz="0" w:space="0" w:color="auto"/>
            <w:right w:val="none" w:sz="0" w:space="0" w:color="auto"/>
          </w:divBdr>
        </w:div>
        <w:div w:id="1028720078">
          <w:marLeft w:val="1253"/>
          <w:marRight w:val="0"/>
          <w:marTop w:val="77"/>
          <w:marBottom w:val="38"/>
          <w:divBdr>
            <w:top w:val="none" w:sz="0" w:space="0" w:color="auto"/>
            <w:left w:val="none" w:sz="0" w:space="0" w:color="auto"/>
            <w:bottom w:val="none" w:sz="0" w:space="0" w:color="auto"/>
            <w:right w:val="none" w:sz="0" w:space="0" w:color="auto"/>
          </w:divBdr>
        </w:div>
        <w:div w:id="1022130079">
          <w:marLeft w:val="922"/>
          <w:marRight w:val="0"/>
          <w:marTop w:val="86"/>
          <w:marBottom w:val="43"/>
          <w:divBdr>
            <w:top w:val="none" w:sz="0" w:space="0" w:color="auto"/>
            <w:left w:val="none" w:sz="0" w:space="0" w:color="auto"/>
            <w:bottom w:val="none" w:sz="0" w:space="0" w:color="auto"/>
            <w:right w:val="none" w:sz="0" w:space="0" w:color="auto"/>
          </w:divBdr>
        </w:div>
      </w:divsChild>
    </w:div>
    <w:div w:id="899055242">
      <w:bodyDiv w:val="1"/>
      <w:marLeft w:val="0"/>
      <w:marRight w:val="0"/>
      <w:marTop w:val="0"/>
      <w:marBottom w:val="0"/>
      <w:divBdr>
        <w:top w:val="none" w:sz="0" w:space="0" w:color="auto"/>
        <w:left w:val="none" w:sz="0" w:space="0" w:color="auto"/>
        <w:bottom w:val="none" w:sz="0" w:space="0" w:color="auto"/>
        <w:right w:val="none" w:sz="0" w:space="0" w:color="auto"/>
      </w:divBdr>
      <w:divsChild>
        <w:div w:id="907108056">
          <w:marLeft w:val="461"/>
          <w:marRight w:val="0"/>
          <w:marTop w:val="96"/>
          <w:marBottom w:val="48"/>
          <w:divBdr>
            <w:top w:val="none" w:sz="0" w:space="0" w:color="auto"/>
            <w:left w:val="none" w:sz="0" w:space="0" w:color="auto"/>
            <w:bottom w:val="none" w:sz="0" w:space="0" w:color="auto"/>
            <w:right w:val="none" w:sz="0" w:space="0" w:color="auto"/>
          </w:divBdr>
        </w:div>
      </w:divsChild>
    </w:div>
    <w:div w:id="905380094">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658465900">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12847814">
          <w:marLeft w:val="180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172764">
      <w:bodyDiv w:val="1"/>
      <w:marLeft w:val="0"/>
      <w:marRight w:val="0"/>
      <w:marTop w:val="0"/>
      <w:marBottom w:val="0"/>
      <w:divBdr>
        <w:top w:val="none" w:sz="0" w:space="0" w:color="auto"/>
        <w:left w:val="none" w:sz="0" w:space="0" w:color="auto"/>
        <w:bottom w:val="none" w:sz="0" w:space="0" w:color="auto"/>
        <w:right w:val="none" w:sz="0" w:space="0" w:color="auto"/>
      </w:divBdr>
    </w:div>
    <w:div w:id="940338287">
      <w:bodyDiv w:val="1"/>
      <w:marLeft w:val="0"/>
      <w:marRight w:val="0"/>
      <w:marTop w:val="0"/>
      <w:marBottom w:val="0"/>
      <w:divBdr>
        <w:top w:val="none" w:sz="0" w:space="0" w:color="auto"/>
        <w:left w:val="none" w:sz="0" w:space="0" w:color="auto"/>
        <w:bottom w:val="none" w:sz="0" w:space="0" w:color="auto"/>
        <w:right w:val="none" w:sz="0" w:space="0" w:color="auto"/>
      </w:divBdr>
      <w:divsChild>
        <w:div w:id="1786343016">
          <w:marLeft w:val="922"/>
          <w:marRight w:val="0"/>
          <w:marTop w:val="86"/>
          <w:marBottom w:val="43"/>
          <w:divBdr>
            <w:top w:val="none" w:sz="0" w:space="0" w:color="auto"/>
            <w:left w:val="none" w:sz="0" w:space="0" w:color="auto"/>
            <w:bottom w:val="none" w:sz="0" w:space="0" w:color="auto"/>
            <w:right w:val="none" w:sz="0" w:space="0" w:color="auto"/>
          </w:divBdr>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70137648">
      <w:bodyDiv w:val="1"/>
      <w:marLeft w:val="0"/>
      <w:marRight w:val="0"/>
      <w:marTop w:val="0"/>
      <w:marBottom w:val="0"/>
      <w:divBdr>
        <w:top w:val="none" w:sz="0" w:space="0" w:color="auto"/>
        <w:left w:val="none" w:sz="0" w:space="0" w:color="auto"/>
        <w:bottom w:val="none" w:sz="0" w:space="0" w:color="auto"/>
        <w:right w:val="none" w:sz="0" w:space="0" w:color="auto"/>
      </w:divBdr>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5181544">
      <w:bodyDiv w:val="1"/>
      <w:marLeft w:val="0"/>
      <w:marRight w:val="0"/>
      <w:marTop w:val="0"/>
      <w:marBottom w:val="0"/>
      <w:divBdr>
        <w:top w:val="none" w:sz="0" w:space="0" w:color="auto"/>
        <w:left w:val="none" w:sz="0" w:space="0" w:color="auto"/>
        <w:bottom w:val="none" w:sz="0" w:space="0" w:color="auto"/>
        <w:right w:val="none" w:sz="0" w:space="0" w:color="auto"/>
      </w:divBdr>
      <w:divsChild>
        <w:div w:id="1996449505">
          <w:marLeft w:val="461"/>
          <w:marRight w:val="0"/>
          <w:marTop w:val="96"/>
          <w:marBottom w:val="48"/>
          <w:divBdr>
            <w:top w:val="none" w:sz="0" w:space="0" w:color="auto"/>
            <w:left w:val="none" w:sz="0" w:space="0" w:color="auto"/>
            <w:bottom w:val="none" w:sz="0" w:space="0" w:color="auto"/>
            <w:right w:val="none" w:sz="0" w:space="0" w:color="auto"/>
          </w:divBdr>
        </w:div>
        <w:div w:id="94593185">
          <w:marLeft w:val="922"/>
          <w:marRight w:val="0"/>
          <w:marTop w:val="86"/>
          <w:marBottom w:val="43"/>
          <w:divBdr>
            <w:top w:val="none" w:sz="0" w:space="0" w:color="auto"/>
            <w:left w:val="none" w:sz="0" w:space="0" w:color="auto"/>
            <w:bottom w:val="none" w:sz="0" w:space="0" w:color="auto"/>
            <w:right w:val="none" w:sz="0" w:space="0" w:color="auto"/>
          </w:divBdr>
        </w:div>
        <w:div w:id="1582790722">
          <w:marLeft w:val="922"/>
          <w:marRight w:val="0"/>
          <w:marTop w:val="86"/>
          <w:marBottom w:val="43"/>
          <w:divBdr>
            <w:top w:val="none" w:sz="0" w:space="0" w:color="auto"/>
            <w:left w:val="none" w:sz="0" w:space="0" w:color="auto"/>
            <w:bottom w:val="none" w:sz="0" w:space="0" w:color="auto"/>
            <w:right w:val="none" w:sz="0" w:space="0" w:color="auto"/>
          </w:divBdr>
        </w:div>
        <w:div w:id="1805803895">
          <w:marLeft w:val="922"/>
          <w:marRight w:val="0"/>
          <w:marTop w:val="86"/>
          <w:marBottom w:val="43"/>
          <w:divBdr>
            <w:top w:val="none" w:sz="0" w:space="0" w:color="auto"/>
            <w:left w:val="none" w:sz="0" w:space="0" w:color="auto"/>
            <w:bottom w:val="none" w:sz="0" w:space="0" w:color="auto"/>
            <w:right w:val="none" w:sz="0" w:space="0" w:color="auto"/>
          </w:divBdr>
        </w:div>
      </w:divsChild>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4940743">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19698105">
      <w:bodyDiv w:val="1"/>
      <w:marLeft w:val="0"/>
      <w:marRight w:val="0"/>
      <w:marTop w:val="0"/>
      <w:marBottom w:val="0"/>
      <w:divBdr>
        <w:top w:val="none" w:sz="0" w:space="0" w:color="auto"/>
        <w:left w:val="none" w:sz="0" w:space="0" w:color="auto"/>
        <w:bottom w:val="none" w:sz="0" w:space="0" w:color="auto"/>
        <w:right w:val="none" w:sz="0" w:space="0" w:color="auto"/>
      </w:divBdr>
      <w:divsChild>
        <w:div w:id="854921779">
          <w:marLeft w:val="461"/>
          <w:marRight w:val="0"/>
          <w:marTop w:val="96"/>
          <w:marBottom w:val="48"/>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26129143">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37386839">
      <w:bodyDiv w:val="1"/>
      <w:marLeft w:val="0"/>
      <w:marRight w:val="0"/>
      <w:marTop w:val="0"/>
      <w:marBottom w:val="0"/>
      <w:divBdr>
        <w:top w:val="none" w:sz="0" w:space="0" w:color="auto"/>
        <w:left w:val="none" w:sz="0" w:space="0" w:color="auto"/>
        <w:bottom w:val="none" w:sz="0" w:space="0" w:color="auto"/>
        <w:right w:val="none" w:sz="0" w:space="0" w:color="auto"/>
      </w:divBdr>
      <w:divsChild>
        <w:div w:id="1834029793">
          <w:marLeft w:val="922"/>
          <w:marRight w:val="0"/>
          <w:marTop w:val="86"/>
          <w:marBottom w:val="43"/>
          <w:divBdr>
            <w:top w:val="none" w:sz="0" w:space="0" w:color="auto"/>
            <w:left w:val="none" w:sz="0" w:space="0" w:color="auto"/>
            <w:bottom w:val="none" w:sz="0" w:space="0" w:color="auto"/>
            <w:right w:val="none" w:sz="0" w:space="0" w:color="auto"/>
          </w:divBdr>
        </w:div>
      </w:divsChild>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6779293">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62680963">
      <w:bodyDiv w:val="1"/>
      <w:marLeft w:val="0"/>
      <w:marRight w:val="0"/>
      <w:marTop w:val="0"/>
      <w:marBottom w:val="0"/>
      <w:divBdr>
        <w:top w:val="none" w:sz="0" w:space="0" w:color="auto"/>
        <w:left w:val="none" w:sz="0" w:space="0" w:color="auto"/>
        <w:bottom w:val="none" w:sz="0" w:space="0" w:color="auto"/>
        <w:right w:val="none" w:sz="0" w:space="0" w:color="auto"/>
      </w:divBdr>
      <w:divsChild>
        <w:div w:id="982274289">
          <w:marLeft w:val="1166"/>
          <w:marRight w:val="0"/>
          <w:marTop w:val="0"/>
          <w:marBottom w:val="0"/>
          <w:divBdr>
            <w:top w:val="none" w:sz="0" w:space="0" w:color="auto"/>
            <w:left w:val="none" w:sz="0" w:space="0" w:color="auto"/>
            <w:bottom w:val="none" w:sz="0" w:space="0" w:color="auto"/>
            <w:right w:val="none" w:sz="0" w:space="0" w:color="auto"/>
          </w:divBdr>
        </w:div>
      </w:divsChild>
    </w:div>
    <w:div w:id="1068573124">
      <w:bodyDiv w:val="1"/>
      <w:marLeft w:val="0"/>
      <w:marRight w:val="0"/>
      <w:marTop w:val="0"/>
      <w:marBottom w:val="0"/>
      <w:divBdr>
        <w:top w:val="none" w:sz="0" w:space="0" w:color="auto"/>
        <w:left w:val="none" w:sz="0" w:space="0" w:color="auto"/>
        <w:bottom w:val="none" w:sz="0" w:space="0" w:color="auto"/>
        <w:right w:val="none" w:sz="0" w:space="0" w:color="auto"/>
      </w:divBdr>
    </w:div>
    <w:div w:id="1068847911">
      <w:bodyDiv w:val="1"/>
      <w:marLeft w:val="0"/>
      <w:marRight w:val="0"/>
      <w:marTop w:val="0"/>
      <w:marBottom w:val="0"/>
      <w:divBdr>
        <w:top w:val="none" w:sz="0" w:space="0" w:color="auto"/>
        <w:left w:val="none" w:sz="0" w:space="0" w:color="auto"/>
        <w:bottom w:val="none" w:sz="0" w:space="0" w:color="auto"/>
        <w:right w:val="none" w:sz="0" w:space="0" w:color="auto"/>
      </w:divBdr>
    </w:div>
    <w:div w:id="1088423356">
      <w:bodyDiv w:val="1"/>
      <w:marLeft w:val="0"/>
      <w:marRight w:val="0"/>
      <w:marTop w:val="0"/>
      <w:marBottom w:val="0"/>
      <w:divBdr>
        <w:top w:val="none" w:sz="0" w:space="0" w:color="auto"/>
        <w:left w:val="none" w:sz="0" w:space="0" w:color="auto"/>
        <w:bottom w:val="none" w:sz="0" w:space="0" w:color="auto"/>
        <w:right w:val="none" w:sz="0" w:space="0" w:color="auto"/>
      </w:divBdr>
    </w:div>
    <w:div w:id="1089816481">
      <w:bodyDiv w:val="1"/>
      <w:marLeft w:val="0"/>
      <w:marRight w:val="0"/>
      <w:marTop w:val="0"/>
      <w:marBottom w:val="0"/>
      <w:divBdr>
        <w:top w:val="none" w:sz="0" w:space="0" w:color="auto"/>
        <w:left w:val="none" w:sz="0" w:space="0" w:color="auto"/>
        <w:bottom w:val="none" w:sz="0" w:space="0" w:color="auto"/>
        <w:right w:val="none" w:sz="0" w:space="0" w:color="auto"/>
      </w:divBdr>
      <w:divsChild>
        <w:div w:id="1852909218">
          <w:marLeft w:val="922"/>
          <w:marRight w:val="0"/>
          <w:marTop w:val="86"/>
          <w:marBottom w:val="43"/>
          <w:divBdr>
            <w:top w:val="none" w:sz="0" w:space="0" w:color="auto"/>
            <w:left w:val="none" w:sz="0" w:space="0" w:color="auto"/>
            <w:bottom w:val="none" w:sz="0" w:space="0" w:color="auto"/>
            <w:right w:val="none" w:sz="0" w:space="0" w:color="auto"/>
          </w:divBdr>
        </w:div>
        <w:div w:id="178783847">
          <w:marLeft w:val="922"/>
          <w:marRight w:val="0"/>
          <w:marTop w:val="86"/>
          <w:marBottom w:val="43"/>
          <w:divBdr>
            <w:top w:val="none" w:sz="0" w:space="0" w:color="auto"/>
            <w:left w:val="none" w:sz="0" w:space="0" w:color="auto"/>
            <w:bottom w:val="none" w:sz="0" w:space="0" w:color="auto"/>
            <w:right w:val="none" w:sz="0" w:space="0" w:color="auto"/>
          </w:divBdr>
        </w:div>
        <w:div w:id="394940130">
          <w:marLeft w:val="922"/>
          <w:marRight w:val="0"/>
          <w:marTop w:val="86"/>
          <w:marBottom w:val="43"/>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2069453143">
          <w:marLeft w:val="108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1322080527">
          <w:marLeft w:val="180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1098131">
      <w:bodyDiv w:val="1"/>
      <w:marLeft w:val="0"/>
      <w:marRight w:val="0"/>
      <w:marTop w:val="0"/>
      <w:marBottom w:val="0"/>
      <w:divBdr>
        <w:top w:val="none" w:sz="0" w:space="0" w:color="auto"/>
        <w:left w:val="none" w:sz="0" w:space="0" w:color="auto"/>
        <w:bottom w:val="none" w:sz="0" w:space="0" w:color="auto"/>
        <w:right w:val="none" w:sz="0" w:space="0" w:color="auto"/>
      </w:divBdr>
    </w:div>
    <w:div w:id="1127815792">
      <w:bodyDiv w:val="1"/>
      <w:marLeft w:val="0"/>
      <w:marRight w:val="0"/>
      <w:marTop w:val="0"/>
      <w:marBottom w:val="0"/>
      <w:divBdr>
        <w:top w:val="none" w:sz="0" w:space="0" w:color="auto"/>
        <w:left w:val="none" w:sz="0" w:space="0" w:color="auto"/>
        <w:bottom w:val="none" w:sz="0" w:space="0" w:color="auto"/>
        <w:right w:val="none" w:sz="0" w:space="0" w:color="auto"/>
      </w:divBdr>
      <w:divsChild>
        <w:div w:id="1223054390">
          <w:marLeft w:val="461"/>
          <w:marRight w:val="0"/>
          <w:marTop w:val="86"/>
          <w:marBottom w:val="43"/>
          <w:divBdr>
            <w:top w:val="none" w:sz="0" w:space="0" w:color="auto"/>
            <w:left w:val="none" w:sz="0" w:space="0" w:color="auto"/>
            <w:bottom w:val="none" w:sz="0" w:space="0" w:color="auto"/>
            <w:right w:val="none" w:sz="0" w:space="0" w:color="auto"/>
          </w:divBdr>
        </w:div>
      </w:divsChild>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3831733">
      <w:bodyDiv w:val="1"/>
      <w:marLeft w:val="0"/>
      <w:marRight w:val="0"/>
      <w:marTop w:val="0"/>
      <w:marBottom w:val="0"/>
      <w:divBdr>
        <w:top w:val="none" w:sz="0" w:space="0" w:color="auto"/>
        <w:left w:val="none" w:sz="0" w:space="0" w:color="auto"/>
        <w:bottom w:val="none" w:sz="0" w:space="0" w:color="auto"/>
        <w:right w:val="none" w:sz="0" w:space="0" w:color="auto"/>
      </w:divBdr>
      <w:divsChild>
        <w:div w:id="914049471">
          <w:marLeft w:val="461"/>
          <w:marRight w:val="0"/>
          <w:marTop w:val="96"/>
          <w:marBottom w:val="48"/>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70293557">
      <w:bodyDiv w:val="1"/>
      <w:marLeft w:val="0"/>
      <w:marRight w:val="0"/>
      <w:marTop w:val="0"/>
      <w:marBottom w:val="0"/>
      <w:divBdr>
        <w:top w:val="none" w:sz="0" w:space="0" w:color="auto"/>
        <w:left w:val="none" w:sz="0" w:space="0" w:color="auto"/>
        <w:bottom w:val="none" w:sz="0" w:space="0" w:color="auto"/>
        <w:right w:val="none" w:sz="0" w:space="0" w:color="auto"/>
      </w:divBdr>
    </w:div>
    <w:div w:id="1177961572">
      <w:bodyDiv w:val="1"/>
      <w:marLeft w:val="0"/>
      <w:marRight w:val="0"/>
      <w:marTop w:val="0"/>
      <w:marBottom w:val="0"/>
      <w:divBdr>
        <w:top w:val="none" w:sz="0" w:space="0" w:color="auto"/>
        <w:left w:val="none" w:sz="0" w:space="0" w:color="auto"/>
        <w:bottom w:val="none" w:sz="0" w:space="0" w:color="auto"/>
        <w:right w:val="none" w:sz="0" w:space="0" w:color="auto"/>
      </w:divBdr>
      <w:divsChild>
        <w:div w:id="1854416506">
          <w:marLeft w:val="1166"/>
          <w:marRight w:val="0"/>
          <w:marTop w:val="0"/>
          <w:marBottom w:val="0"/>
          <w:divBdr>
            <w:top w:val="none" w:sz="0" w:space="0" w:color="auto"/>
            <w:left w:val="none" w:sz="0" w:space="0" w:color="auto"/>
            <w:bottom w:val="none" w:sz="0" w:space="0" w:color="auto"/>
            <w:right w:val="none" w:sz="0" w:space="0" w:color="auto"/>
          </w:divBdr>
        </w:div>
        <w:div w:id="395981695">
          <w:marLeft w:val="1166"/>
          <w:marRight w:val="0"/>
          <w:marTop w:val="0"/>
          <w:marBottom w:val="0"/>
          <w:divBdr>
            <w:top w:val="none" w:sz="0" w:space="0" w:color="auto"/>
            <w:left w:val="none" w:sz="0" w:space="0" w:color="auto"/>
            <w:bottom w:val="none" w:sz="0" w:space="0" w:color="auto"/>
            <w:right w:val="none" w:sz="0" w:space="0" w:color="auto"/>
          </w:divBdr>
        </w:div>
        <w:div w:id="1601181689">
          <w:marLeft w:val="1886"/>
          <w:marRight w:val="0"/>
          <w:marTop w:val="0"/>
          <w:marBottom w:val="0"/>
          <w:divBdr>
            <w:top w:val="none" w:sz="0" w:space="0" w:color="auto"/>
            <w:left w:val="none" w:sz="0" w:space="0" w:color="auto"/>
            <w:bottom w:val="none" w:sz="0" w:space="0" w:color="auto"/>
            <w:right w:val="none" w:sz="0" w:space="0" w:color="auto"/>
          </w:divBdr>
        </w:div>
      </w:divsChild>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185678111">
      <w:bodyDiv w:val="1"/>
      <w:marLeft w:val="0"/>
      <w:marRight w:val="0"/>
      <w:marTop w:val="0"/>
      <w:marBottom w:val="0"/>
      <w:divBdr>
        <w:top w:val="none" w:sz="0" w:space="0" w:color="auto"/>
        <w:left w:val="none" w:sz="0" w:space="0" w:color="auto"/>
        <w:bottom w:val="none" w:sz="0" w:space="0" w:color="auto"/>
        <w:right w:val="none" w:sz="0" w:space="0" w:color="auto"/>
      </w:divBdr>
      <w:divsChild>
        <w:div w:id="82576247">
          <w:marLeft w:val="461"/>
          <w:marRight w:val="0"/>
          <w:marTop w:val="96"/>
          <w:marBottom w:val="48"/>
          <w:divBdr>
            <w:top w:val="none" w:sz="0" w:space="0" w:color="auto"/>
            <w:left w:val="none" w:sz="0" w:space="0" w:color="auto"/>
            <w:bottom w:val="none" w:sz="0" w:space="0" w:color="auto"/>
            <w:right w:val="none" w:sz="0" w:space="0" w:color="auto"/>
          </w:divBdr>
        </w:div>
        <w:div w:id="234823667">
          <w:marLeft w:val="922"/>
          <w:marRight w:val="0"/>
          <w:marTop w:val="86"/>
          <w:marBottom w:val="43"/>
          <w:divBdr>
            <w:top w:val="none" w:sz="0" w:space="0" w:color="auto"/>
            <w:left w:val="none" w:sz="0" w:space="0" w:color="auto"/>
            <w:bottom w:val="none" w:sz="0" w:space="0" w:color="auto"/>
            <w:right w:val="none" w:sz="0" w:space="0" w:color="auto"/>
          </w:divBdr>
        </w:div>
      </w:divsChild>
    </w:div>
    <w:div w:id="1198934145">
      <w:bodyDiv w:val="1"/>
      <w:marLeft w:val="0"/>
      <w:marRight w:val="0"/>
      <w:marTop w:val="0"/>
      <w:marBottom w:val="0"/>
      <w:divBdr>
        <w:top w:val="none" w:sz="0" w:space="0" w:color="auto"/>
        <w:left w:val="none" w:sz="0" w:space="0" w:color="auto"/>
        <w:bottom w:val="none" w:sz="0" w:space="0" w:color="auto"/>
        <w:right w:val="none" w:sz="0" w:space="0" w:color="auto"/>
      </w:divBdr>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5261983">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5798129">
      <w:bodyDiv w:val="1"/>
      <w:marLeft w:val="0"/>
      <w:marRight w:val="0"/>
      <w:marTop w:val="0"/>
      <w:marBottom w:val="0"/>
      <w:divBdr>
        <w:top w:val="none" w:sz="0" w:space="0" w:color="auto"/>
        <w:left w:val="none" w:sz="0" w:space="0" w:color="auto"/>
        <w:bottom w:val="none" w:sz="0" w:space="0" w:color="auto"/>
        <w:right w:val="none" w:sz="0" w:space="0" w:color="auto"/>
      </w:divBdr>
    </w:div>
    <w:div w:id="1251155611">
      <w:bodyDiv w:val="1"/>
      <w:marLeft w:val="0"/>
      <w:marRight w:val="0"/>
      <w:marTop w:val="0"/>
      <w:marBottom w:val="0"/>
      <w:divBdr>
        <w:top w:val="none" w:sz="0" w:space="0" w:color="auto"/>
        <w:left w:val="none" w:sz="0" w:space="0" w:color="auto"/>
        <w:bottom w:val="none" w:sz="0" w:space="0" w:color="auto"/>
        <w:right w:val="none" w:sz="0" w:space="0" w:color="auto"/>
      </w:divBdr>
    </w:div>
    <w:div w:id="1259872293">
      <w:bodyDiv w:val="1"/>
      <w:marLeft w:val="0"/>
      <w:marRight w:val="0"/>
      <w:marTop w:val="0"/>
      <w:marBottom w:val="0"/>
      <w:divBdr>
        <w:top w:val="none" w:sz="0" w:space="0" w:color="auto"/>
        <w:left w:val="none" w:sz="0" w:space="0" w:color="auto"/>
        <w:bottom w:val="none" w:sz="0" w:space="0" w:color="auto"/>
        <w:right w:val="none" w:sz="0" w:space="0" w:color="auto"/>
      </w:divBdr>
    </w:div>
    <w:div w:id="1273900557">
      <w:bodyDiv w:val="1"/>
      <w:marLeft w:val="0"/>
      <w:marRight w:val="0"/>
      <w:marTop w:val="0"/>
      <w:marBottom w:val="0"/>
      <w:divBdr>
        <w:top w:val="none" w:sz="0" w:space="0" w:color="auto"/>
        <w:left w:val="none" w:sz="0" w:space="0" w:color="auto"/>
        <w:bottom w:val="none" w:sz="0" w:space="0" w:color="auto"/>
        <w:right w:val="none" w:sz="0" w:space="0" w:color="auto"/>
      </w:divBdr>
      <w:divsChild>
        <w:div w:id="651562074">
          <w:marLeft w:val="461"/>
          <w:marRight w:val="0"/>
          <w:marTop w:val="96"/>
          <w:marBottom w:val="48"/>
          <w:divBdr>
            <w:top w:val="none" w:sz="0" w:space="0" w:color="auto"/>
            <w:left w:val="none" w:sz="0" w:space="0" w:color="auto"/>
            <w:bottom w:val="none" w:sz="0" w:space="0" w:color="auto"/>
            <w:right w:val="none" w:sz="0" w:space="0" w:color="auto"/>
          </w:divBdr>
        </w:div>
        <w:div w:id="579563016">
          <w:marLeft w:val="461"/>
          <w:marRight w:val="0"/>
          <w:marTop w:val="96"/>
          <w:marBottom w:val="48"/>
          <w:divBdr>
            <w:top w:val="none" w:sz="0" w:space="0" w:color="auto"/>
            <w:left w:val="none" w:sz="0" w:space="0" w:color="auto"/>
            <w:bottom w:val="none" w:sz="0" w:space="0" w:color="auto"/>
            <w:right w:val="none" w:sz="0" w:space="0" w:color="auto"/>
          </w:divBdr>
        </w:div>
      </w:divsChild>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238642287">
          <w:marLeft w:val="360"/>
          <w:marRight w:val="0"/>
          <w:marTop w:val="0"/>
          <w:marBottom w:val="120"/>
          <w:divBdr>
            <w:top w:val="none" w:sz="0" w:space="0" w:color="auto"/>
            <w:left w:val="none" w:sz="0" w:space="0" w:color="auto"/>
            <w:bottom w:val="none" w:sz="0" w:space="0" w:color="auto"/>
            <w:right w:val="none" w:sz="0" w:space="0" w:color="auto"/>
          </w:divBdr>
        </w:div>
        <w:div w:id="113906107">
          <w:marLeft w:val="108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286352550">
      <w:bodyDiv w:val="1"/>
      <w:marLeft w:val="0"/>
      <w:marRight w:val="0"/>
      <w:marTop w:val="0"/>
      <w:marBottom w:val="0"/>
      <w:divBdr>
        <w:top w:val="none" w:sz="0" w:space="0" w:color="auto"/>
        <w:left w:val="none" w:sz="0" w:space="0" w:color="auto"/>
        <w:bottom w:val="none" w:sz="0" w:space="0" w:color="auto"/>
        <w:right w:val="none" w:sz="0" w:space="0" w:color="auto"/>
      </w:divBdr>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45748441">
      <w:bodyDiv w:val="1"/>
      <w:marLeft w:val="0"/>
      <w:marRight w:val="0"/>
      <w:marTop w:val="0"/>
      <w:marBottom w:val="0"/>
      <w:divBdr>
        <w:top w:val="none" w:sz="0" w:space="0" w:color="auto"/>
        <w:left w:val="none" w:sz="0" w:space="0" w:color="auto"/>
        <w:bottom w:val="none" w:sz="0" w:space="0" w:color="auto"/>
        <w:right w:val="none" w:sz="0" w:space="0" w:color="auto"/>
      </w:divBdr>
      <w:divsChild>
        <w:div w:id="364256798">
          <w:marLeft w:val="461"/>
          <w:marRight w:val="0"/>
          <w:marTop w:val="96"/>
          <w:marBottom w:val="48"/>
          <w:divBdr>
            <w:top w:val="none" w:sz="0" w:space="0" w:color="auto"/>
            <w:left w:val="none" w:sz="0" w:space="0" w:color="auto"/>
            <w:bottom w:val="none" w:sz="0" w:space="0" w:color="auto"/>
            <w:right w:val="none" w:sz="0" w:space="0" w:color="auto"/>
          </w:divBdr>
        </w:div>
        <w:div w:id="494954126">
          <w:marLeft w:val="922"/>
          <w:marRight w:val="0"/>
          <w:marTop w:val="86"/>
          <w:marBottom w:val="43"/>
          <w:divBdr>
            <w:top w:val="none" w:sz="0" w:space="0" w:color="auto"/>
            <w:left w:val="none" w:sz="0" w:space="0" w:color="auto"/>
            <w:bottom w:val="none" w:sz="0" w:space="0" w:color="auto"/>
            <w:right w:val="none" w:sz="0" w:space="0" w:color="auto"/>
          </w:divBdr>
        </w:div>
        <w:div w:id="420444547">
          <w:marLeft w:val="922"/>
          <w:marRight w:val="0"/>
          <w:marTop w:val="86"/>
          <w:marBottom w:val="43"/>
          <w:divBdr>
            <w:top w:val="none" w:sz="0" w:space="0" w:color="auto"/>
            <w:left w:val="none" w:sz="0" w:space="0" w:color="auto"/>
            <w:bottom w:val="none" w:sz="0" w:space="0" w:color="auto"/>
            <w:right w:val="none" w:sz="0" w:space="0" w:color="auto"/>
          </w:divBdr>
        </w:div>
        <w:div w:id="1721175787">
          <w:marLeft w:val="922"/>
          <w:marRight w:val="0"/>
          <w:marTop w:val="86"/>
          <w:marBottom w:val="43"/>
          <w:divBdr>
            <w:top w:val="none" w:sz="0" w:space="0" w:color="auto"/>
            <w:left w:val="none" w:sz="0" w:space="0" w:color="auto"/>
            <w:bottom w:val="none" w:sz="0" w:space="0" w:color="auto"/>
            <w:right w:val="none" w:sz="0" w:space="0" w:color="auto"/>
          </w:divBdr>
        </w:div>
      </w:divsChild>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408072217">
          <w:marLeft w:val="360"/>
          <w:marRight w:val="0"/>
          <w:marTop w:val="2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24541204">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sChild>
    </w:div>
    <w:div w:id="1355881232">
      <w:bodyDiv w:val="1"/>
      <w:marLeft w:val="0"/>
      <w:marRight w:val="0"/>
      <w:marTop w:val="0"/>
      <w:marBottom w:val="0"/>
      <w:divBdr>
        <w:top w:val="none" w:sz="0" w:space="0" w:color="auto"/>
        <w:left w:val="none" w:sz="0" w:space="0" w:color="auto"/>
        <w:bottom w:val="none" w:sz="0" w:space="0" w:color="auto"/>
        <w:right w:val="none" w:sz="0" w:space="0" w:color="auto"/>
      </w:divBdr>
    </w:div>
    <w:div w:id="1367829202">
      <w:bodyDiv w:val="1"/>
      <w:marLeft w:val="0"/>
      <w:marRight w:val="0"/>
      <w:marTop w:val="0"/>
      <w:marBottom w:val="0"/>
      <w:divBdr>
        <w:top w:val="none" w:sz="0" w:space="0" w:color="auto"/>
        <w:left w:val="none" w:sz="0" w:space="0" w:color="auto"/>
        <w:bottom w:val="none" w:sz="0" w:space="0" w:color="auto"/>
        <w:right w:val="none" w:sz="0" w:space="0" w:color="auto"/>
      </w:divBdr>
      <w:divsChild>
        <w:div w:id="1835606994">
          <w:marLeft w:val="446"/>
          <w:marRight w:val="0"/>
          <w:marTop w:val="0"/>
          <w:marBottom w:val="0"/>
          <w:divBdr>
            <w:top w:val="none" w:sz="0" w:space="0" w:color="auto"/>
            <w:left w:val="none" w:sz="0" w:space="0" w:color="auto"/>
            <w:bottom w:val="none" w:sz="0" w:space="0" w:color="auto"/>
            <w:right w:val="none" w:sz="0" w:space="0" w:color="auto"/>
          </w:divBdr>
        </w:div>
      </w:divsChild>
    </w:div>
    <w:div w:id="1368525379">
      <w:bodyDiv w:val="1"/>
      <w:marLeft w:val="0"/>
      <w:marRight w:val="0"/>
      <w:marTop w:val="0"/>
      <w:marBottom w:val="0"/>
      <w:divBdr>
        <w:top w:val="none" w:sz="0" w:space="0" w:color="auto"/>
        <w:left w:val="none" w:sz="0" w:space="0" w:color="auto"/>
        <w:bottom w:val="none" w:sz="0" w:space="0" w:color="auto"/>
        <w:right w:val="none" w:sz="0" w:space="0" w:color="auto"/>
      </w:divBdr>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03257733">
      <w:bodyDiv w:val="1"/>
      <w:marLeft w:val="0"/>
      <w:marRight w:val="0"/>
      <w:marTop w:val="0"/>
      <w:marBottom w:val="0"/>
      <w:divBdr>
        <w:top w:val="none" w:sz="0" w:space="0" w:color="auto"/>
        <w:left w:val="none" w:sz="0" w:space="0" w:color="auto"/>
        <w:bottom w:val="none" w:sz="0" w:space="0" w:color="auto"/>
        <w:right w:val="none" w:sz="0" w:space="0" w:color="auto"/>
      </w:divBdr>
      <w:divsChild>
        <w:div w:id="829489911">
          <w:marLeft w:val="0"/>
          <w:marRight w:val="0"/>
          <w:marTop w:val="0"/>
          <w:marBottom w:val="0"/>
          <w:divBdr>
            <w:top w:val="none" w:sz="0" w:space="0" w:color="auto"/>
            <w:left w:val="none" w:sz="0" w:space="0" w:color="auto"/>
            <w:bottom w:val="none" w:sz="0" w:space="0" w:color="auto"/>
            <w:right w:val="none" w:sz="0" w:space="0" w:color="auto"/>
          </w:divBdr>
        </w:div>
      </w:divsChild>
    </w:div>
    <w:div w:id="1408261570">
      <w:bodyDiv w:val="1"/>
      <w:marLeft w:val="0"/>
      <w:marRight w:val="0"/>
      <w:marTop w:val="0"/>
      <w:marBottom w:val="0"/>
      <w:divBdr>
        <w:top w:val="none" w:sz="0" w:space="0" w:color="auto"/>
        <w:left w:val="none" w:sz="0" w:space="0" w:color="auto"/>
        <w:bottom w:val="none" w:sz="0" w:space="0" w:color="auto"/>
        <w:right w:val="none" w:sz="0" w:space="0" w:color="auto"/>
      </w:divBdr>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28572331">
      <w:bodyDiv w:val="1"/>
      <w:marLeft w:val="0"/>
      <w:marRight w:val="0"/>
      <w:marTop w:val="0"/>
      <w:marBottom w:val="0"/>
      <w:divBdr>
        <w:top w:val="none" w:sz="0" w:space="0" w:color="auto"/>
        <w:left w:val="none" w:sz="0" w:space="0" w:color="auto"/>
        <w:bottom w:val="none" w:sz="0" w:space="0" w:color="auto"/>
        <w:right w:val="none" w:sz="0" w:space="0" w:color="auto"/>
      </w:divBdr>
    </w:div>
    <w:div w:id="1433545953">
      <w:bodyDiv w:val="1"/>
      <w:marLeft w:val="0"/>
      <w:marRight w:val="0"/>
      <w:marTop w:val="0"/>
      <w:marBottom w:val="0"/>
      <w:divBdr>
        <w:top w:val="none" w:sz="0" w:space="0" w:color="auto"/>
        <w:left w:val="none" w:sz="0" w:space="0" w:color="auto"/>
        <w:bottom w:val="none" w:sz="0" w:space="0" w:color="auto"/>
        <w:right w:val="none" w:sz="0" w:space="0" w:color="auto"/>
      </w:divBdr>
      <w:divsChild>
        <w:div w:id="780033510">
          <w:marLeft w:val="922"/>
          <w:marRight w:val="0"/>
          <w:marTop w:val="86"/>
          <w:marBottom w:val="43"/>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6146438">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410280426">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14415615">
      <w:bodyDiv w:val="1"/>
      <w:marLeft w:val="0"/>
      <w:marRight w:val="0"/>
      <w:marTop w:val="0"/>
      <w:marBottom w:val="0"/>
      <w:divBdr>
        <w:top w:val="none" w:sz="0" w:space="0" w:color="auto"/>
        <w:left w:val="none" w:sz="0" w:space="0" w:color="auto"/>
        <w:bottom w:val="none" w:sz="0" w:space="0" w:color="auto"/>
        <w:right w:val="none" w:sz="0" w:space="0" w:color="auto"/>
      </w:divBdr>
      <w:divsChild>
        <w:div w:id="2029063586">
          <w:marLeft w:val="446"/>
          <w:marRight w:val="0"/>
          <w:marTop w:val="120"/>
          <w:marBottom w:val="0"/>
          <w:divBdr>
            <w:top w:val="none" w:sz="0" w:space="0" w:color="auto"/>
            <w:left w:val="none" w:sz="0" w:space="0" w:color="auto"/>
            <w:bottom w:val="none" w:sz="0" w:space="0" w:color="auto"/>
            <w:right w:val="none" w:sz="0" w:space="0" w:color="auto"/>
          </w:divBdr>
        </w:div>
        <w:div w:id="724137695">
          <w:marLeft w:val="446"/>
          <w:marRight w:val="0"/>
          <w:marTop w:val="120"/>
          <w:marBottom w:val="0"/>
          <w:divBdr>
            <w:top w:val="none" w:sz="0" w:space="0" w:color="auto"/>
            <w:left w:val="none" w:sz="0" w:space="0" w:color="auto"/>
            <w:bottom w:val="none" w:sz="0" w:space="0" w:color="auto"/>
            <w:right w:val="none" w:sz="0" w:space="0" w:color="auto"/>
          </w:divBdr>
        </w:div>
        <w:div w:id="1729693686">
          <w:marLeft w:val="446"/>
          <w:marRight w:val="0"/>
          <w:marTop w:val="120"/>
          <w:marBottom w:val="0"/>
          <w:divBdr>
            <w:top w:val="none" w:sz="0" w:space="0" w:color="auto"/>
            <w:left w:val="none" w:sz="0" w:space="0" w:color="auto"/>
            <w:bottom w:val="none" w:sz="0" w:space="0" w:color="auto"/>
            <w:right w:val="none" w:sz="0" w:space="0" w:color="auto"/>
          </w:divBdr>
        </w:div>
        <w:div w:id="372266220">
          <w:marLeft w:val="446"/>
          <w:marRight w:val="0"/>
          <w:marTop w:val="120"/>
          <w:marBottom w:val="0"/>
          <w:divBdr>
            <w:top w:val="none" w:sz="0" w:space="0" w:color="auto"/>
            <w:left w:val="none" w:sz="0" w:space="0" w:color="auto"/>
            <w:bottom w:val="none" w:sz="0" w:space="0" w:color="auto"/>
            <w:right w:val="none" w:sz="0" w:space="0" w:color="auto"/>
          </w:divBdr>
        </w:div>
        <w:div w:id="1537159988">
          <w:marLeft w:val="446"/>
          <w:marRight w:val="0"/>
          <w:marTop w:val="120"/>
          <w:marBottom w:val="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24977987">
      <w:bodyDiv w:val="1"/>
      <w:marLeft w:val="0"/>
      <w:marRight w:val="0"/>
      <w:marTop w:val="0"/>
      <w:marBottom w:val="0"/>
      <w:divBdr>
        <w:top w:val="none" w:sz="0" w:space="0" w:color="auto"/>
        <w:left w:val="none" w:sz="0" w:space="0" w:color="auto"/>
        <w:bottom w:val="none" w:sz="0" w:space="0" w:color="auto"/>
        <w:right w:val="none" w:sz="0" w:space="0" w:color="auto"/>
      </w:divBdr>
      <w:divsChild>
        <w:div w:id="775517658">
          <w:marLeft w:val="461"/>
          <w:marRight w:val="0"/>
          <w:marTop w:val="96"/>
          <w:marBottom w:val="48"/>
          <w:divBdr>
            <w:top w:val="none" w:sz="0" w:space="0" w:color="auto"/>
            <w:left w:val="none" w:sz="0" w:space="0" w:color="auto"/>
            <w:bottom w:val="none" w:sz="0" w:space="0" w:color="auto"/>
            <w:right w:val="none" w:sz="0" w:space="0" w:color="auto"/>
          </w:divBdr>
        </w:div>
      </w:divsChild>
    </w:div>
    <w:div w:id="1540044022">
      <w:bodyDiv w:val="1"/>
      <w:marLeft w:val="0"/>
      <w:marRight w:val="0"/>
      <w:marTop w:val="0"/>
      <w:marBottom w:val="0"/>
      <w:divBdr>
        <w:top w:val="none" w:sz="0" w:space="0" w:color="auto"/>
        <w:left w:val="none" w:sz="0" w:space="0" w:color="auto"/>
        <w:bottom w:val="none" w:sz="0" w:space="0" w:color="auto"/>
        <w:right w:val="none" w:sz="0" w:space="0" w:color="auto"/>
      </w:divBdr>
      <w:divsChild>
        <w:div w:id="1163276917">
          <w:marLeft w:val="461"/>
          <w:marRight w:val="0"/>
          <w:marTop w:val="96"/>
          <w:marBottom w:val="48"/>
          <w:divBdr>
            <w:top w:val="none" w:sz="0" w:space="0" w:color="auto"/>
            <w:left w:val="none" w:sz="0" w:space="0" w:color="auto"/>
            <w:bottom w:val="none" w:sz="0" w:space="0" w:color="auto"/>
            <w:right w:val="none" w:sz="0" w:space="0" w:color="auto"/>
          </w:divBdr>
        </w:div>
      </w:divsChild>
    </w:div>
    <w:div w:id="1543441857">
      <w:bodyDiv w:val="1"/>
      <w:marLeft w:val="0"/>
      <w:marRight w:val="0"/>
      <w:marTop w:val="0"/>
      <w:marBottom w:val="0"/>
      <w:divBdr>
        <w:top w:val="none" w:sz="0" w:space="0" w:color="auto"/>
        <w:left w:val="none" w:sz="0" w:space="0" w:color="auto"/>
        <w:bottom w:val="none" w:sz="0" w:space="0" w:color="auto"/>
        <w:right w:val="none" w:sz="0" w:space="0" w:color="auto"/>
      </w:divBdr>
      <w:divsChild>
        <w:div w:id="1404912571">
          <w:marLeft w:val="461"/>
          <w:marRight w:val="0"/>
          <w:marTop w:val="96"/>
          <w:marBottom w:val="48"/>
          <w:divBdr>
            <w:top w:val="none" w:sz="0" w:space="0" w:color="auto"/>
            <w:left w:val="none" w:sz="0" w:space="0" w:color="auto"/>
            <w:bottom w:val="none" w:sz="0" w:space="0" w:color="auto"/>
            <w:right w:val="none" w:sz="0" w:space="0" w:color="auto"/>
          </w:divBdr>
        </w:div>
        <w:div w:id="631374450">
          <w:marLeft w:val="922"/>
          <w:marRight w:val="0"/>
          <w:marTop w:val="86"/>
          <w:marBottom w:val="43"/>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2208402">
      <w:bodyDiv w:val="1"/>
      <w:marLeft w:val="0"/>
      <w:marRight w:val="0"/>
      <w:marTop w:val="0"/>
      <w:marBottom w:val="0"/>
      <w:divBdr>
        <w:top w:val="none" w:sz="0" w:space="0" w:color="auto"/>
        <w:left w:val="none" w:sz="0" w:space="0" w:color="auto"/>
        <w:bottom w:val="none" w:sz="0" w:space="0" w:color="auto"/>
        <w:right w:val="none" w:sz="0" w:space="0" w:color="auto"/>
      </w:divBdr>
    </w:div>
    <w:div w:id="1564295529">
      <w:bodyDiv w:val="1"/>
      <w:marLeft w:val="0"/>
      <w:marRight w:val="0"/>
      <w:marTop w:val="0"/>
      <w:marBottom w:val="0"/>
      <w:divBdr>
        <w:top w:val="none" w:sz="0" w:space="0" w:color="auto"/>
        <w:left w:val="none" w:sz="0" w:space="0" w:color="auto"/>
        <w:bottom w:val="none" w:sz="0" w:space="0" w:color="auto"/>
        <w:right w:val="none" w:sz="0" w:space="0" w:color="auto"/>
      </w:divBdr>
      <w:divsChild>
        <w:div w:id="833178865">
          <w:marLeft w:val="461"/>
          <w:marRight w:val="0"/>
          <w:marTop w:val="96"/>
          <w:marBottom w:val="48"/>
          <w:divBdr>
            <w:top w:val="none" w:sz="0" w:space="0" w:color="auto"/>
            <w:left w:val="none" w:sz="0" w:space="0" w:color="auto"/>
            <w:bottom w:val="none" w:sz="0" w:space="0" w:color="auto"/>
            <w:right w:val="none" w:sz="0" w:space="0" w:color="auto"/>
          </w:divBdr>
        </w:div>
      </w:divsChild>
    </w:div>
    <w:div w:id="1577058850">
      <w:bodyDiv w:val="1"/>
      <w:marLeft w:val="0"/>
      <w:marRight w:val="0"/>
      <w:marTop w:val="0"/>
      <w:marBottom w:val="0"/>
      <w:divBdr>
        <w:top w:val="none" w:sz="0" w:space="0" w:color="auto"/>
        <w:left w:val="none" w:sz="0" w:space="0" w:color="auto"/>
        <w:bottom w:val="none" w:sz="0" w:space="0" w:color="auto"/>
        <w:right w:val="none" w:sz="0" w:space="0" w:color="auto"/>
      </w:divBdr>
      <w:divsChild>
        <w:div w:id="1767506042">
          <w:marLeft w:val="461"/>
          <w:marRight w:val="0"/>
          <w:marTop w:val="96"/>
          <w:marBottom w:val="48"/>
          <w:divBdr>
            <w:top w:val="none" w:sz="0" w:space="0" w:color="auto"/>
            <w:left w:val="none" w:sz="0" w:space="0" w:color="auto"/>
            <w:bottom w:val="none" w:sz="0" w:space="0" w:color="auto"/>
            <w:right w:val="none" w:sz="0" w:space="0" w:color="auto"/>
          </w:divBdr>
        </w:div>
      </w:divsChild>
    </w:div>
    <w:div w:id="1578058425">
      <w:bodyDiv w:val="1"/>
      <w:marLeft w:val="0"/>
      <w:marRight w:val="0"/>
      <w:marTop w:val="0"/>
      <w:marBottom w:val="0"/>
      <w:divBdr>
        <w:top w:val="none" w:sz="0" w:space="0" w:color="auto"/>
        <w:left w:val="none" w:sz="0" w:space="0" w:color="auto"/>
        <w:bottom w:val="none" w:sz="0" w:space="0" w:color="auto"/>
        <w:right w:val="none" w:sz="0" w:space="0" w:color="auto"/>
      </w:divBdr>
    </w:div>
    <w:div w:id="1583762371">
      <w:bodyDiv w:val="1"/>
      <w:marLeft w:val="0"/>
      <w:marRight w:val="0"/>
      <w:marTop w:val="0"/>
      <w:marBottom w:val="0"/>
      <w:divBdr>
        <w:top w:val="none" w:sz="0" w:space="0" w:color="auto"/>
        <w:left w:val="none" w:sz="0" w:space="0" w:color="auto"/>
        <w:bottom w:val="none" w:sz="0" w:space="0" w:color="auto"/>
        <w:right w:val="none" w:sz="0" w:space="0" w:color="auto"/>
      </w:divBdr>
      <w:divsChild>
        <w:div w:id="1299414341">
          <w:marLeft w:val="922"/>
          <w:marRight w:val="0"/>
          <w:marTop w:val="86"/>
          <w:marBottom w:val="43"/>
          <w:divBdr>
            <w:top w:val="none" w:sz="0" w:space="0" w:color="auto"/>
            <w:left w:val="none" w:sz="0" w:space="0" w:color="auto"/>
            <w:bottom w:val="none" w:sz="0" w:space="0" w:color="auto"/>
            <w:right w:val="none" w:sz="0" w:space="0" w:color="auto"/>
          </w:divBdr>
        </w:div>
      </w:divsChild>
    </w:div>
    <w:div w:id="1584757660">
      <w:bodyDiv w:val="1"/>
      <w:marLeft w:val="0"/>
      <w:marRight w:val="0"/>
      <w:marTop w:val="0"/>
      <w:marBottom w:val="0"/>
      <w:divBdr>
        <w:top w:val="none" w:sz="0" w:space="0" w:color="auto"/>
        <w:left w:val="none" w:sz="0" w:space="0" w:color="auto"/>
        <w:bottom w:val="none" w:sz="0" w:space="0" w:color="auto"/>
        <w:right w:val="none" w:sz="0" w:space="0" w:color="auto"/>
      </w:divBdr>
      <w:divsChild>
        <w:div w:id="1423599811">
          <w:marLeft w:val="461"/>
          <w:marRight w:val="0"/>
          <w:marTop w:val="96"/>
          <w:marBottom w:val="48"/>
          <w:divBdr>
            <w:top w:val="none" w:sz="0" w:space="0" w:color="auto"/>
            <w:left w:val="none" w:sz="0" w:space="0" w:color="auto"/>
            <w:bottom w:val="none" w:sz="0" w:space="0" w:color="auto"/>
            <w:right w:val="none" w:sz="0" w:space="0" w:color="auto"/>
          </w:divBdr>
        </w:div>
        <w:div w:id="1499804837">
          <w:marLeft w:val="922"/>
          <w:marRight w:val="0"/>
          <w:marTop w:val="86"/>
          <w:marBottom w:val="43"/>
          <w:divBdr>
            <w:top w:val="none" w:sz="0" w:space="0" w:color="auto"/>
            <w:left w:val="none" w:sz="0" w:space="0" w:color="auto"/>
            <w:bottom w:val="none" w:sz="0" w:space="0" w:color="auto"/>
            <w:right w:val="none" w:sz="0" w:space="0" w:color="auto"/>
          </w:divBdr>
        </w:div>
        <w:div w:id="1697584288">
          <w:marLeft w:val="461"/>
          <w:marRight w:val="0"/>
          <w:marTop w:val="96"/>
          <w:marBottom w:val="48"/>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9288648">
      <w:bodyDiv w:val="1"/>
      <w:marLeft w:val="0"/>
      <w:marRight w:val="0"/>
      <w:marTop w:val="0"/>
      <w:marBottom w:val="0"/>
      <w:divBdr>
        <w:top w:val="none" w:sz="0" w:space="0" w:color="auto"/>
        <w:left w:val="none" w:sz="0" w:space="0" w:color="auto"/>
        <w:bottom w:val="none" w:sz="0" w:space="0" w:color="auto"/>
        <w:right w:val="none" w:sz="0" w:space="0" w:color="auto"/>
      </w:divBdr>
    </w:div>
    <w:div w:id="1609973055">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314046">
      <w:bodyDiv w:val="1"/>
      <w:marLeft w:val="0"/>
      <w:marRight w:val="0"/>
      <w:marTop w:val="0"/>
      <w:marBottom w:val="0"/>
      <w:divBdr>
        <w:top w:val="none" w:sz="0" w:space="0" w:color="auto"/>
        <w:left w:val="none" w:sz="0" w:space="0" w:color="auto"/>
        <w:bottom w:val="none" w:sz="0" w:space="0" w:color="auto"/>
        <w:right w:val="none" w:sz="0" w:space="0" w:color="auto"/>
      </w:divBdr>
      <w:divsChild>
        <w:div w:id="1241258738">
          <w:marLeft w:val="461"/>
          <w:marRight w:val="0"/>
          <w:marTop w:val="96"/>
          <w:marBottom w:val="48"/>
          <w:divBdr>
            <w:top w:val="none" w:sz="0" w:space="0" w:color="auto"/>
            <w:left w:val="none" w:sz="0" w:space="0" w:color="auto"/>
            <w:bottom w:val="none" w:sz="0" w:space="0" w:color="auto"/>
            <w:right w:val="none" w:sz="0" w:space="0" w:color="auto"/>
          </w:divBdr>
        </w:div>
        <w:div w:id="1097364337">
          <w:marLeft w:val="922"/>
          <w:marRight w:val="0"/>
          <w:marTop w:val="86"/>
          <w:marBottom w:val="43"/>
          <w:divBdr>
            <w:top w:val="none" w:sz="0" w:space="0" w:color="auto"/>
            <w:left w:val="none" w:sz="0" w:space="0" w:color="auto"/>
            <w:bottom w:val="none" w:sz="0" w:space="0" w:color="auto"/>
            <w:right w:val="none" w:sz="0" w:space="0" w:color="auto"/>
          </w:divBdr>
        </w:div>
        <w:div w:id="192500616">
          <w:marLeft w:val="922"/>
          <w:marRight w:val="0"/>
          <w:marTop w:val="86"/>
          <w:marBottom w:val="43"/>
          <w:divBdr>
            <w:top w:val="none" w:sz="0" w:space="0" w:color="auto"/>
            <w:left w:val="none" w:sz="0" w:space="0" w:color="auto"/>
            <w:bottom w:val="none" w:sz="0" w:space="0" w:color="auto"/>
            <w:right w:val="none" w:sz="0" w:space="0" w:color="auto"/>
          </w:divBdr>
        </w:div>
        <w:div w:id="866530278">
          <w:marLeft w:val="1253"/>
          <w:marRight w:val="0"/>
          <w:marTop w:val="77"/>
          <w:marBottom w:val="38"/>
          <w:divBdr>
            <w:top w:val="none" w:sz="0" w:space="0" w:color="auto"/>
            <w:left w:val="none" w:sz="0" w:space="0" w:color="auto"/>
            <w:bottom w:val="none" w:sz="0" w:space="0" w:color="auto"/>
            <w:right w:val="none" w:sz="0" w:space="0" w:color="auto"/>
          </w:divBdr>
        </w:div>
        <w:div w:id="1665669341">
          <w:marLeft w:val="922"/>
          <w:marRight w:val="0"/>
          <w:marTop w:val="86"/>
          <w:marBottom w:val="43"/>
          <w:divBdr>
            <w:top w:val="none" w:sz="0" w:space="0" w:color="auto"/>
            <w:left w:val="none" w:sz="0" w:space="0" w:color="auto"/>
            <w:bottom w:val="none" w:sz="0" w:space="0" w:color="auto"/>
            <w:right w:val="none" w:sz="0" w:space="0" w:color="auto"/>
          </w:divBdr>
        </w:div>
        <w:div w:id="495920288">
          <w:marLeft w:val="1253"/>
          <w:marRight w:val="0"/>
          <w:marTop w:val="77"/>
          <w:marBottom w:val="38"/>
          <w:divBdr>
            <w:top w:val="none" w:sz="0" w:space="0" w:color="auto"/>
            <w:left w:val="none" w:sz="0" w:space="0" w:color="auto"/>
            <w:bottom w:val="none" w:sz="0" w:space="0" w:color="auto"/>
            <w:right w:val="none" w:sz="0" w:space="0" w:color="auto"/>
          </w:divBdr>
        </w:div>
        <w:div w:id="1893422148">
          <w:marLeft w:val="1253"/>
          <w:marRight w:val="0"/>
          <w:marTop w:val="77"/>
          <w:marBottom w:val="38"/>
          <w:divBdr>
            <w:top w:val="none" w:sz="0" w:space="0" w:color="auto"/>
            <w:left w:val="none" w:sz="0" w:space="0" w:color="auto"/>
            <w:bottom w:val="none" w:sz="0" w:space="0" w:color="auto"/>
            <w:right w:val="none" w:sz="0" w:space="0" w:color="auto"/>
          </w:divBdr>
        </w:div>
        <w:div w:id="221794477">
          <w:marLeft w:val="1253"/>
          <w:marRight w:val="0"/>
          <w:marTop w:val="77"/>
          <w:marBottom w:val="38"/>
          <w:divBdr>
            <w:top w:val="none" w:sz="0" w:space="0" w:color="auto"/>
            <w:left w:val="none" w:sz="0" w:space="0" w:color="auto"/>
            <w:bottom w:val="none" w:sz="0" w:space="0" w:color="auto"/>
            <w:right w:val="none" w:sz="0" w:space="0" w:color="auto"/>
          </w:divBdr>
        </w:div>
        <w:div w:id="1859663294">
          <w:marLeft w:val="1253"/>
          <w:marRight w:val="0"/>
          <w:marTop w:val="77"/>
          <w:marBottom w:val="38"/>
          <w:divBdr>
            <w:top w:val="none" w:sz="0" w:space="0" w:color="auto"/>
            <w:left w:val="none" w:sz="0" w:space="0" w:color="auto"/>
            <w:bottom w:val="none" w:sz="0" w:space="0" w:color="auto"/>
            <w:right w:val="none" w:sz="0" w:space="0" w:color="auto"/>
          </w:divBdr>
        </w:div>
      </w:divsChild>
    </w:div>
    <w:div w:id="1685326230">
      <w:bodyDiv w:val="1"/>
      <w:marLeft w:val="0"/>
      <w:marRight w:val="0"/>
      <w:marTop w:val="0"/>
      <w:marBottom w:val="0"/>
      <w:divBdr>
        <w:top w:val="none" w:sz="0" w:space="0" w:color="auto"/>
        <w:left w:val="none" w:sz="0" w:space="0" w:color="auto"/>
        <w:bottom w:val="none" w:sz="0" w:space="0" w:color="auto"/>
        <w:right w:val="none" w:sz="0" w:space="0" w:color="auto"/>
      </w:divBdr>
      <w:divsChild>
        <w:div w:id="938174854">
          <w:marLeft w:val="1253"/>
          <w:marRight w:val="0"/>
          <w:marTop w:val="77"/>
          <w:marBottom w:val="38"/>
          <w:divBdr>
            <w:top w:val="none" w:sz="0" w:space="0" w:color="auto"/>
            <w:left w:val="none" w:sz="0" w:space="0" w:color="auto"/>
            <w:bottom w:val="none" w:sz="0" w:space="0" w:color="auto"/>
            <w:right w:val="none" w:sz="0" w:space="0" w:color="auto"/>
          </w:divBdr>
        </w:div>
      </w:divsChild>
    </w:div>
    <w:div w:id="1690258260">
      <w:bodyDiv w:val="1"/>
      <w:marLeft w:val="0"/>
      <w:marRight w:val="0"/>
      <w:marTop w:val="0"/>
      <w:marBottom w:val="0"/>
      <w:divBdr>
        <w:top w:val="none" w:sz="0" w:space="0" w:color="auto"/>
        <w:left w:val="none" w:sz="0" w:space="0" w:color="auto"/>
        <w:bottom w:val="none" w:sz="0" w:space="0" w:color="auto"/>
        <w:right w:val="none" w:sz="0" w:space="0" w:color="auto"/>
      </w:divBdr>
      <w:divsChild>
        <w:div w:id="694305779">
          <w:marLeft w:val="461"/>
          <w:marRight w:val="0"/>
          <w:marTop w:val="96"/>
          <w:marBottom w:val="48"/>
          <w:divBdr>
            <w:top w:val="none" w:sz="0" w:space="0" w:color="auto"/>
            <w:left w:val="none" w:sz="0" w:space="0" w:color="auto"/>
            <w:bottom w:val="none" w:sz="0" w:space="0" w:color="auto"/>
            <w:right w:val="none" w:sz="0" w:space="0" w:color="auto"/>
          </w:divBdr>
        </w:div>
      </w:divsChild>
    </w:div>
    <w:div w:id="1691297760">
      <w:bodyDiv w:val="1"/>
      <w:marLeft w:val="0"/>
      <w:marRight w:val="0"/>
      <w:marTop w:val="0"/>
      <w:marBottom w:val="0"/>
      <w:divBdr>
        <w:top w:val="none" w:sz="0" w:space="0" w:color="auto"/>
        <w:left w:val="none" w:sz="0" w:space="0" w:color="auto"/>
        <w:bottom w:val="none" w:sz="0" w:space="0" w:color="auto"/>
        <w:right w:val="none" w:sz="0" w:space="0" w:color="auto"/>
      </w:divBdr>
    </w:div>
    <w:div w:id="1694072135">
      <w:bodyDiv w:val="1"/>
      <w:marLeft w:val="0"/>
      <w:marRight w:val="0"/>
      <w:marTop w:val="0"/>
      <w:marBottom w:val="0"/>
      <w:divBdr>
        <w:top w:val="none" w:sz="0" w:space="0" w:color="auto"/>
        <w:left w:val="none" w:sz="0" w:space="0" w:color="auto"/>
        <w:bottom w:val="none" w:sz="0" w:space="0" w:color="auto"/>
        <w:right w:val="none" w:sz="0" w:space="0" w:color="auto"/>
      </w:divBdr>
      <w:divsChild>
        <w:div w:id="1504927640">
          <w:marLeft w:val="461"/>
          <w:marRight w:val="0"/>
          <w:marTop w:val="96"/>
          <w:marBottom w:val="48"/>
          <w:divBdr>
            <w:top w:val="none" w:sz="0" w:space="0" w:color="auto"/>
            <w:left w:val="none" w:sz="0" w:space="0" w:color="auto"/>
            <w:bottom w:val="none" w:sz="0" w:space="0" w:color="auto"/>
            <w:right w:val="none" w:sz="0" w:space="0" w:color="auto"/>
          </w:divBdr>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266270">
      <w:bodyDiv w:val="1"/>
      <w:marLeft w:val="0"/>
      <w:marRight w:val="0"/>
      <w:marTop w:val="0"/>
      <w:marBottom w:val="0"/>
      <w:divBdr>
        <w:top w:val="none" w:sz="0" w:space="0" w:color="auto"/>
        <w:left w:val="none" w:sz="0" w:space="0" w:color="auto"/>
        <w:bottom w:val="none" w:sz="0" w:space="0" w:color="auto"/>
        <w:right w:val="none" w:sz="0" w:space="0" w:color="auto"/>
      </w:divBdr>
      <w:divsChild>
        <w:div w:id="455216218">
          <w:marLeft w:val="922"/>
          <w:marRight w:val="0"/>
          <w:marTop w:val="86"/>
          <w:marBottom w:val="43"/>
          <w:divBdr>
            <w:top w:val="none" w:sz="0" w:space="0" w:color="auto"/>
            <w:left w:val="none" w:sz="0" w:space="0" w:color="auto"/>
            <w:bottom w:val="none" w:sz="0" w:space="0" w:color="auto"/>
            <w:right w:val="none" w:sz="0" w:space="0" w:color="auto"/>
          </w:divBdr>
        </w:div>
      </w:divsChild>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242904">
      <w:bodyDiv w:val="1"/>
      <w:marLeft w:val="0"/>
      <w:marRight w:val="0"/>
      <w:marTop w:val="0"/>
      <w:marBottom w:val="0"/>
      <w:divBdr>
        <w:top w:val="none" w:sz="0" w:space="0" w:color="auto"/>
        <w:left w:val="none" w:sz="0" w:space="0" w:color="auto"/>
        <w:bottom w:val="none" w:sz="0" w:space="0" w:color="auto"/>
        <w:right w:val="none" w:sz="0" w:space="0" w:color="auto"/>
      </w:divBdr>
    </w:div>
    <w:div w:id="1758406404">
      <w:bodyDiv w:val="1"/>
      <w:marLeft w:val="0"/>
      <w:marRight w:val="0"/>
      <w:marTop w:val="0"/>
      <w:marBottom w:val="0"/>
      <w:divBdr>
        <w:top w:val="none" w:sz="0" w:space="0" w:color="auto"/>
        <w:left w:val="none" w:sz="0" w:space="0" w:color="auto"/>
        <w:bottom w:val="none" w:sz="0" w:space="0" w:color="auto"/>
        <w:right w:val="none" w:sz="0" w:space="0" w:color="auto"/>
      </w:divBdr>
      <w:divsChild>
        <w:div w:id="1206870867">
          <w:marLeft w:val="720"/>
          <w:marRight w:val="0"/>
          <w:marTop w:val="115"/>
          <w:marBottom w:val="0"/>
          <w:divBdr>
            <w:top w:val="none" w:sz="0" w:space="0" w:color="auto"/>
            <w:left w:val="none" w:sz="0" w:space="0" w:color="auto"/>
            <w:bottom w:val="none" w:sz="0" w:space="0" w:color="auto"/>
            <w:right w:val="none" w:sz="0" w:space="0" w:color="auto"/>
          </w:divBdr>
        </w:div>
        <w:div w:id="933628677">
          <w:marLeft w:val="1555"/>
          <w:marRight w:val="0"/>
          <w:marTop w:val="96"/>
          <w:marBottom w:val="0"/>
          <w:divBdr>
            <w:top w:val="none" w:sz="0" w:space="0" w:color="auto"/>
            <w:left w:val="none" w:sz="0" w:space="0" w:color="auto"/>
            <w:bottom w:val="none" w:sz="0" w:space="0" w:color="auto"/>
            <w:right w:val="none" w:sz="0" w:space="0" w:color="auto"/>
          </w:divBdr>
        </w:div>
        <w:div w:id="2061396120">
          <w:marLeft w:val="1555"/>
          <w:marRight w:val="0"/>
          <w:marTop w:val="96"/>
          <w:marBottom w:val="0"/>
          <w:divBdr>
            <w:top w:val="none" w:sz="0" w:space="0" w:color="auto"/>
            <w:left w:val="none" w:sz="0" w:space="0" w:color="auto"/>
            <w:bottom w:val="none" w:sz="0" w:space="0" w:color="auto"/>
            <w:right w:val="none" w:sz="0" w:space="0" w:color="auto"/>
          </w:divBdr>
        </w:div>
        <w:div w:id="814294936">
          <w:marLeft w:val="2405"/>
          <w:marRight w:val="0"/>
          <w:marTop w:val="86"/>
          <w:marBottom w:val="0"/>
          <w:divBdr>
            <w:top w:val="none" w:sz="0" w:space="0" w:color="auto"/>
            <w:left w:val="none" w:sz="0" w:space="0" w:color="auto"/>
            <w:bottom w:val="none" w:sz="0" w:space="0" w:color="auto"/>
            <w:right w:val="none" w:sz="0" w:space="0" w:color="auto"/>
          </w:divBdr>
        </w:div>
        <w:div w:id="167065839">
          <w:marLeft w:val="1555"/>
          <w:marRight w:val="0"/>
          <w:marTop w:val="96"/>
          <w:marBottom w:val="0"/>
          <w:divBdr>
            <w:top w:val="none" w:sz="0" w:space="0" w:color="auto"/>
            <w:left w:val="none" w:sz="0" w:space="0" w:color="auto"/>
            <w:bottom w:val="none" w:sz="0" w:space="0" w:color="auto"/>
            <w:right w:val="none" w:sz="0" w:space="0" w:color="auto"/>
          </w:divBdr>
        </w:div>
        <w:div w:id="717707212">
          <w:marLeft w:val="2405"/>
          <w:marRight w:val="0"/>
          <w:marTop w:val="86"/>
          <w:marBottom w:val="0"/>
          <w:divBdr>
            <w:top w:val="none" w:sz="0" w:space="0" w:color="auto"/>
            <w:left w:val="none" w:sz="0" w:space="0" w:color="auto"/>
            <w:bottom w:val="none" w:sz="0" w:space="0" w:color="auto"/>
            <w:right w:val="none" w:sz="0" w:space="0" w:color="auto"/>
          </w:divBdr>
        </w:div>
        <w:div w:id="1383291890">
          <w:marLeft w:val="720"/>
          <w:marRight w:val="0"/>
          <w:marTop w:val="115"/>
          <w:marBottom w:val="0"/>
          <w:divBdr>
            <w:top w:val="none" w:sz="0" w:space="0" w:color="auto"/>
            <w:left w:val="none" w:sz="0" w:space="0" w:color="auto"/>
            <w:bottom w:val="none" w:sz="0" w:space="0" w:color="auto"/>
            <w:right w:val="none" w:sz="0" w:space="0" w:color="auto"/>
          </w:divBdr>
        </w:div>
        <w:div w:id="1654993369">
          <w:marLeft w:val="1555"/>
          <w:marRight w:val="0"/>
          <w:marTop w:val="96"/>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59985854">
      <w:bodyDiv w:val="1"/>
      <w:marLeft w:val="0"/>
      <w:marRight w:val="0"/>
      <w:marTop w:val="0"/>
      <w:marBottom w:val="0"/>
      <w:divBdr>
        <w:top w:val="none" w:sz="0" w:space="0" w:color="auto"/>
        <w:left w:val="none" w:sz="0" w:space="0" w:color="auto"/>
        <w:bottom w:val="none" w:sz="0" w:space="0" w:color="auto"/>
        <w:right w:val="none" w:sz="0" w:space="0" w:color="auto"/>
      </w:divBdr>
    </w:div>
    <w:div w:id="1772050280">
      <w:bodyDiv w:val="1"/>
      <w:marLeft w:val="0"/>
      <w:marRight w:val="0"/>
      <w:marTop w:val="0"/>
      <w:marBottom w:val="0"/>
      <w:divBdr>
        <w:top w:val="none" w:sz="0" w:space="0" w:color="auto"/>
        <w:left w:val="none" w:sz="0" w:space="0" w:color="auto"/>
        <w:bottom w:val="none" w:sz="0" w:space="0" w:color="auto"/>
        <w:right w:val="none" w:sz="0" w:space="0" w:color="auto"/>
      </w:divBdr>
      <w:divsChild>
        <w:div w:id="491264221">
          <w:marLeft w:val="461"/>
          <w:marRight w:val="0"/>
          <w:marTop w:val="86"/>
          <w:marBottom w:val="43"/>
          <w:divBdr>
            <w:top w:val="none" w:sz="0" w:space="0" w:color="auto"/>
            <w:left w:val="none" w:sz="0" w:space="0" w:color="auto"/>
            <w:bottom w:val="none" w:sz="0" w:space="0" w:color="auto"/>
            <w:right w:val="none" w:sz="0" w:space="0" w:color="auto"/>
          </w:divBdr>
        </w:div>
        <w:div w:id="142158950">
          <w:marLeft w:val="922"/>
          <w:marRight w:val="0"/>
          <w:marTop w:val="77"/>
          <w:marBottom w:val="38"/>
          <w:divBdr>
            <w:top w:val="none" w:sz="0" w:space="0" w:color="auto"/>
            <w:left w:val="none" w:sz="0" w:space="0" w:color="auto"/>
            <w:bottom w:val="none" w:sz="0" w:space="0" w:color="auto"/>
            <w:right w:val="none" w:sz="0" w:space="0" w:color="auto"/>
          </w:divBdr>
        </w:div>
        <w:div w:id="911504284">
          <w:marLeft w:val="461"/>
          <w:marRight w:val="0"/>
          <w:marTop w:val="86"/>
          <w:marBottom w:val="43"/>
          <w:divBdr>
            <w:top w:val="none" w:sz="0" w:space="0" w:color="auto"/>
            <w:left w:val="none" w:sz="0" w:space="0" w:color="auto"/>
            <w:bottom w:val="none" w:sz="0" w:space="0" w:color="auto"/>
            <w:right w:val="none" w:sz="0" w:space="0" w:color="auto"/>
          </w:divBdr>
        </w:div>
        <w:div w:id="1418093858">
          <w:marLeft w:val="922"/>
          <w:marRight w:val="0"/>
          <w:marTop w:val="77"/>
          <w:marBottom w:val="38"/>
          <w:divBdr>
            <w:top w:val="none" w:sz="0" w:space="0" w:color="auto"/>
            <w:left w:val="none" w:sz="0" w:space="0" w:color="auto"/>
            <w:bottom w:val="none" w:sz="0" w:space="0" w:color="auto"/>
            <w:right w:val="none" w:sz="0" w:space="0" w:color="auto"/>
          </w:divBdr>
        </w:div>
        <w:div w:id="107286232">
          <w:marLeft w:val="461"/>
          <w:marRight w:val="0"/>
          <w:marTop w:val="86"/>
          <w:marBottom w:val="43"/>
          <w:divBdr>
            <w:top w:val="none" w:sz="0" w:space="0" w:color="auto"/>
            <w:left w:val="none" w:sz="0" w:space="0" w:color="auto"/>
            <w:bottom w:val="none" w:sz="0" w:space="0" w:color="auto"/>
            <w:right w:val="none" w:sz="0" w:space="0" w:color="auto"/>
          </w:divBdr>
        </w:div>
        <w:div w:id="54738288">
          <w:marLeft w:val="461"/>
          <w:marRight w:val="0"/>
          <w:marTop w:val="86"/>
          <w:marBottom w:val="43"/>
          <w:divBdr>
            <w:top w:val="none" w:sz="0" w:space="0" w:color="auto"/>
            <w:left w:val="none" w:sz="0" w:space="0" w:color="auto"/>
            <w:bottom w:val="none" w:sz="0" w:space="0" w:color="auto"/>
            <w:right w:val="none" w:sz="0" w:space="0" w:color="auto"/>
          </w:divBdr>
        </w:div>
        <w:div w:id="958804231">
          <w:marLeft w:val="922"/>
          <w:marRight w:val="0"/>
          <w:marTop w:val="77"/>
          <w:marBottom w:val="38"/>
          <w:divBdr>
            <w:top w:val="none" w:sz="0" w:space="0" w:color="auto"/>
            <w:left w:val="none" w:sz="0" w:space="0" w:color="auto"/>
            <w:bottom w:val="none" w:sz="0" w:space="0" w:color="auto"/>
            <w:right w:val="none" w:sz="0" w:space="0" w:color="auto"/>
          </w:divBdr>
        </w:div>
        <w:div w:id="1539586760">
          <w:marLeft w:val="461"/>
          <w:marRight w:val="0"/>
          <w:marTop w:val="86"/>
          <w:marBottom w:val="43"/>
          <w:divBdr>
            <w:top w:val="none" w:sz="0" w:space="0" w:color="auto"/>
            <w:left w:val="none" w:sz="0" w:space="0" w:color="auto"/>
            <w:bottom w:val="none" w:sz="0" w:space="0" w:color="auto"/>
            <w:right w:val="none" w:sz="0" w:space="0" w:color="auto"/>
          </w:divBdr>
        </w:div>
        <w:div w:id="852260254">
          <w:marLeft w:val="461"/>
          <w:marRight w:val="0"/>
          <w:marTop w:val="86"/>
          <w:marBottom w:val="43"/>
          <w:divBdr>
            <w:top w:val="none" w:sz="0" w:space="0" w:color="auto"/>
            <w:left w:val="none" w:sz="0" w:space="0" w:color="auto"/>
            <w:bottom w:val="none" w:sz="0" w:space="0" w:color="auto"/>
            <w:right w:val="none" w:sz="0" w:space="0" w:color="auto"/>
          </w:divBdr>
        </w:div>
        <w:div w:id="1707637868">
          <w:marLeft w:val="922"/>
          <w:marRight w:val="0"/>
          <w:marTop w:val="77"/>
          <w:marBottom w:val="38"/>
          <w:divBdr>
            <w:top w:val="none" w:sz="0" w:space="0" w:color="auto"/>
            <w:left w:val="none" w:sz="0" w:space="0" w:color="auto"/>
            <w:bottom w:val="none" w:sz="0" w:space="0" w:color="auto"/>
            <w:right w:val="none" w:sz="0" w:space="0" w:color="auto"/>
          </w:divBdr>
        </w:div>
        <w:div w:id="1387994777">
          <w:marLeft w:val="461"/>
          <w:marRight w:val="0"/>
          <w:marTop w:val="86"/>
          <w:marBottom w:val="43"/>
          <w:divBdr>
            <w:top w:val="none" w:sz="0" w:space="0" w:color="auto"/>
            <w:left w:val="none" w:sz="0" w:space="0" w:color="auto"/>
            <w:bottom w:val="none" w:sz="0" w:space="0" w:color="auto"/>
            <w:right w:val="none" w:sz="0" w:space="0" w:color="auto"/>
          </w:divBdr>
        </w:div>
      </w:divsChild>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5658955">
      <w:bodyDiv w:val="1"/>
      <w:marLeft w:val="0"/>
      <w:marRight w:val="0"/>
      <w:marTop w:val="0"/>
      <w:marBottom w:val="0"/>
      <w:divBdr>
        <w:top w:val="none" w:sz="0" w:space="0" w:color="auto"/>
        <w:left w:val="none" w:sz="0" w:space="0" w:color="auto"/>
        <w:bottom w:val="none" w:sz="0" w:space="0" w:color="auto"/>
        <w:right w:val="none" w:sz="0" w:space="0" w:color="auto"/>
      </w:divBdr>
      <w:divsChild>
        <w:div w:id="309676353">
          <w:marLeft w:val="461"/>
          <w:marRight w:val="0"/>
          <w:marTop w:val="96"/>
          <w:marBottom w:val="48"/>
          <w:divBdr>
            <w:top w:val="none" w:sz="0" w:space="0" w:color="auto"/>
            <w:left w:val="none" w:sz="0" w:space="0" w:color="auto"/>
            <w:bottom w:val="none" w:sz="0" w:space="0" w:color="auto"/>
            <w:right w:val="none" w:sz="0" w:space="0" w:color="auto"/>
          </w:divBdr>
        </w:div>
        <w:div w:id="773285181">
          <w:marLeft w:val="922"/>
          <w:marRight w:val="0"/>
          <w:marTop w:val="86"/>
          <w:marBottom w:val="43"/>
          <w:divBdr>
            <w:top w:val="none" w:sz="0" w:space="0" w:color="auto"/>
            <w:left w:val="none" w:sz="0" w:space="0" w:color="auto"/>
            <w:bottom w:val="none" w:sz="0" w:space="0" w:color="auto"/>
            <w:right w:val="none" w:sz="0" w:space="0" w:color="auto"/>
          </w:divBdr>
        </w:div>
        <w:div w:id="733820284">
          <w:marLeft w:val="1253"/>
          <w:marRight w:val="0"/>
          <w:marTop w:val="77"/>
          <w:marBottom w:val="38"/>
          <w:divBdr>
            <w:top w:val="none" w:sz="0" w:space="0" w:color="auto"/>
            <w:left w:val="none" w:sz="0" w:space="0" w:color="auto"/>
            <w:bottom w:val="none" w:sz="0" w:space="0" w:color="auto"/>
            <w:right w:val="none" w:sz="0" w:space="0" w:color="auto"/>
          </w:divBdr>
        </w:div>
        <w:div w:id="2012369517">
          <w:marLeft w:val="1253"/>
          <w:marRight w:val="0"/>
          <w:marTop w:val="77"/>
          <w:marBottom w:val="38"/>
          <w:divBdr>
            <w:top w:val="none" w:sz="0" w:space="0" w:color="auto"/>
            <w:left w:val="none" w:sz="0" w:space="0" w:color="auto"/>
            <w:bottom w:val="none" w:sz="0" w:space="0" w:color="auto"/>
            <w:right w:val="none" w:sz="0" w:space="0" w:color="auto"/>
          </w:divBdr>
        </w:div>
        <w:div w:id="1697542143">
          <w:marLeft w:val="1253"/>
          <w:marRight w:val="0"/>
          <w:marTop w:val="77"/>
          <w:marBottom w:val="38"/>
          <w:divBdr>
            <w:top w:val="none" w:sz="0" w:space="0" w:color="auto"/>
            <w:left w:val="none" w:sz="0" w:space="0" w:color="auto"/>
            <w:bottom w:val="none" w:sz="0" w:space="0" w:color="auto"/>
            <w:right w:val="none" w:sz="0" w:space="0" w:color="auto"/>
          </w:divBdr>
        </w:div>
        <w:div w:id="1956787670">
          <w:marLeft w:val="922"/>
          <w:marRight w:val="0"/>
          <w:marTop w:val="86"/>
          <w:marBottom w:val="43"/>
          <w:divBdr>
            <w:top w:val="none" w:sz="0" w:space="0" w:color="auto"/>
            <w:left w:val="none" w:sz="0" w:space="0" w:color="auto"/>
            <w:bottom w:val="none" w:sz="0" w:space="0" w:color="auto"/>
            <w:right w:val="none" w:sz="0" w:space="0" w:color="auto"/>
          </w:divBdr>
        </w:div>
        <w:div w:id="1936133281">
          <w:marLeft w:val="1253"/>
          <w:marRight w:val="0"/>
          <w:marTop w:val="77"/>
          <w:marBottom w:val="38"/>
          <w:divBdr>
            <w:top w:val="none" w:sz="0" w:space="0" w:color="auto"/>
            <w:left w:val="none" w:sz="0" w:space="0" w:color="auto"/>
            <w:bottom w:val="none" w:sz="0" w:space="0" w:color="auto"/>
            <w:right w:val="none" w:sz="0" w:space="0" w:color="auto"/>
          </w:divBdr>
        </w:div>
        <w:div w:id="201600584">
          <w:marLeft w:val="922"/>
          <w:marRight w:val="0"/>
          <w:marTop w:val="86"/>
          <w:marBottom w:val="43"/>
          <w:divBdr>
            <w:top w:val="none" w:sz="0" w:space="0" w:color="auto"/>
            <w:left w:val="none" w:sz="0" w:space="0" w:color="auto"/>
            <w:bottom w:val="none" w:sz="0" w:space="0" w:color="auto"/>
            <w:right w:val="none" w:sz="0" w:space="0" w:color="auto"/>
          </w:divBdr>
        </w:div>
        <w:div w:id="1072316075">
          <w:marLeft w:val="922"/>
          <w:marRight w:val="0"/>
          <w:marTop w:val="86"/>
          <w:marBottom w:val="43"/>
          <w:divBdr>
            <w:top w:val="none" w:sz="0" w:space="0" w:color="auto"/>
            <w:left w:val="none" w:sz="0" w:space="0" w:color="auto"/>
            <w:bottom w:val="none" w:sz="0" w:space="0" w:color="auto"/>
            <w:right w:val="none" w:sz="0" w:space="0" w:color="auto"/>
          </w:divBdr>
        </w:div>
        <w:div w:id="1938949984">
          <w:marLeft w:val="1253"/>
          <w:marRight w:val="0"/>
          <w:marTop w:val="77"/>
          <w:marBottom w:val="38"/>
          <w:divBdr>
            <w:top w:val="none" w:sz="0" w:space="0" w:color="auto"/>
            <w:left w:val="none" w:sz="0" w:space="0" w:color="auto"/>
            <w:bottom w:val="none" w:sz="0" w:space="0" w:color="auto"/>
            <w:right w:val="none" w:sz="0" w:space="0" w:color="auto"/>
          </w:divBdr>
        </w:div>
        <w:div w:id="351223233">
          <w:marLeft w:val="922"/>
          <w:marRight w:val="0"/>
          <w:marTop w:val="86"/>
          <w:marBottom w:val="43"/>
          <w:divBdr>
            <w:top w:val="none" w:sz="0" w:space="0" w:color="auto"/>
            <w:left w:val="none" w:sz="0" w:space="0" w:color="auto"/>
            <w:bottom w:val="none" w:sz="0" w:space="0" w:color="auto"/>
            <w:right w:val="none" w:sz="0" w:space="0" w:color="auto"/>
          </w:divBdr>
        </w:div>
        <w:div w:id="1321228916">
          <w:marLeft w:val="922"/>
          <w:marRight w:val="0"/>
          <w:marTop w:val="86"/>
          <w:marBottom w:val="43"/>
          <w:divBdr>
            <w:top w:val="none" w:sz="0" w:space="0" w:color="auto"/>
            <w:left w:val="none" w:sz="0" w:space="0" w:color="auto"/>
            <w:bottom w:val="none" w:sz="0" w:space="0" w:color="auto"/>
            <w:right w:val="none" w:sz="0" w:space="0" w:color="auto"/>
          </w:divBdr>
        </w:div>
        <w:div w:id="1413157648">
          <w:marLeft w:val="922"/>
          <w:marRight w:val="0"/>
          <w:marTop w:val="86"/>
          <w:marBottom w:val="43"/>
          <w:divBdr>
            <w:top w:val="none" w:sz="0" w:space="0" w:color="auto"/>
            <w:left w:val="none" w:sz="0" w:space="0" w:color="auto"/>
            <w:bottom w:val="none" w:sz="0" w:space="0" w:color="auto"/>
            <w:right w:val="none" w:sz="0" w:space="0" w:color="auto"/>
          </w:divBdr>
        </w:div>
      </w:divsChild>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572740423">
          <w:marLeft w:val="36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94903739">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sChild>
    </w:div>
    <w:div w:id="1819572841">
      <w:bodyDiv w:val="1"/>
      <w:marLeft w:val="0"/>
      <w:marRight w:val="0"/>
      <w:marTop w:val="0"/>
      <w:marBottom w:val="0"/>
      <w:divBdr>
        <w:top w:val="none" w:sz="0" w:space="0" w:color="auto"/>
        <w:left w:val="none" w:sz="0" w:space="0" w:color="auto"/>
        <w:bottom w:val="none" w:sz="0" w:space="0" w:color="auto"/>
        <w:right w:val="none" w:sz="0" w:space="0" w:color="auto"/>
      </w:divBdr>
    </w:div>
    <w:div w:id="1820341309">
      <w:bodyDiv w:val="1"/>
      <w:marLeft w:val="0"/>
      <w:marRight w:val="0"/>
      <w:marTop w:val="0"/>
      <w:marBottom w:val="0"/>
      <w:divBdr>
        <w:top w:val="none" w:sz="0" w:space="0" w:color="auto"/>
        <w:left w:val="none" w:sz="0" w:space="0" w:color="auto"/>
        <w:bottom w:val="none" w:sz="0" w:space="0" w:color="auto"/>
        <w:right w:val="none" w:sz="0" w:space="0" w:color="auto"/>
      </w:divBdr>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1158040425">
          <w:marLeft w:val="360"/>
          <w:marRight w:val="0"/>
          <w:marTop w:val="200"/>
          <w:marBottom w:val="120"/>
          <w:divBdr>
            <w:top w:val="none" w:sz="0" w:space="0" w:color="auto"/>
            <w:left w:val="none" w:sz="0" w:space="0" w:color="auto"/>
            <w:bottom w:val="none" w:sz="0" w:space="0" w:color="auto"/>
            <w:right w:val="none" w:sz="0" w:space="0" w:color="auto"/>
          </w:divBdr>
        </w:div>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sChild>
    </w:div>
    <w:div w:id="1838616121">
      <w:bodyDiv w:val="1"/>
      <w:marLeft w:val="0"/>
      <w:marRight w:val="0"/>
      <w:marTop w:val="0"/>
      <w:marBottom w:val="0"/>
      <w:divBdr>
        <w:top w:val="none" w:sz="0" w:space="0" w:color="auto"/>
        <w:left w:val="none" w:sz="0" w:space="0" w:color="auto"/>
        <w:bottom w:val="none" w:sz="0" w:space="0" w:color="auto"/>
        <w:right w:val="none" w:sz="0" w:space="0" w:color="auto"/>
      </w:divBdr>
      <w:divsChild>
        <w:div w:id="1633365341">
          <w:marLeft w:val="461"/>
          <w:marRight w:val="0"/>
          <w:marTop w:val="96"/>
          <w:marBottom w:val="48"/>
          <w:divBdr>
            <w:top w:val="none" w:sz="0" w:space="0" w:color="auto"/>
            <w:left w:val="none" w:sz="0" w:space="0" w:color="auto"/>
            <w:bottom w:val="none" w:sz="0" w:space="0" w:color="auto"/>
            <w:right w:val="none" w:sz="0" w:space="0" w:color="auto"/>
          </w:divBdr>
        </w:div>
      </w:divsChild>
    </w:div>
    <w:div w:id="1848400594">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2376495">
      <w:bodyDiv w:val="1"/>
      <w:marLeft w:val="0"/>
      <w:marRight w:val="0"/>
      <w:marTop w:val="0"/>
      <w:marBottom w:val="0"/>
      <w:divBdr>
        <w:top w:val="none" w:sz="0" w:space="0" w:color="auto"/>
        <w:left w:val="none" w:sz="0" w:space="0" w:color="auto"/>
        <w:bottom w:val="none" w:sz="0" w:space="0" w:color="auto"/>
        <w:right w:val="none" w:sz="0" w:space="0" w:color="auto"/>
      </w:divBdr>
    </w:div>
    <w:div w:id="1853951426">
      <w:bodyDiv w:val="1"/>
      <w:marLeft w:val="0"/>
      <w:marRight w:val="0"/>
      <w:marTop w:val="0"/>
      <w:marBottom w:val="0"/>
      <w:divBdr>
        <w:top w:val="none" w:sz="0" w:space="0" w:color="auto"/>
        <w:left w:val="none" w:sz="0" w:space="0" w:color="auto"/>
        <w:bottom w:val="none" w:sz="0" w:space="0" w:color="auto"/>
        <w:right w:val="none" w:sz="0" w:space="0" w:color="auto"/>
      </w:divBdr>
      <w:divsChild>
        <w:div w:id="1286692650">
          <w:marLeft w:val="1253"/>
          <w:marRight w:val="0"/>
          <w:marTop w:val="77"/>
          <w:marBottom w:val="38"/>
          <w:divBdr>
            <w:top w:val="none" w:sz="0" w:space="0" w:color="auto"/>
            <w:left w:val="none" w:sz="0" w:space="0" w:color="auto"/>
            <w:bottom w:val="none" w:sz="0" w:space="0" w:color="auto"/>
            <w:right w:val="none" w:sz="0" w:space="0" w:color="auto"/>
          </w:divBdr>
        </w:div>
      </w:divsChild>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899053371">
      <w:bodyDiv w:val="1"/>
      <w:marLeft w:val="0"/>
      <w:marRight w:val="0"/>
      <w:marTop w:val="0"/>
      <w:marBottom w:val="0"/>
      <w:divBdr>
        <w:top w:val="none" w:sz="0" w:space="0" w:color="auto"/>
        <w:left w:val="none" w:sz="0" w:space="0" w:color="auto"/>
        <w:bottom w:val="none" w:sz="0" w:space="0" w:color="auto"/>
        <w:right w:val="none" w:sz="0" w:space="0" w:color="auto"/>
      </w:divBdr>
      <w:divsChild>
        <w:div w:id="2070297083">
          <w:marLeft w:val="461"/>
          <w:marRight w:val="0"/>
          <w:marTop w:val="96"/>
          <w:marBottom w:val="48"/>
          <w:divBdr>
            <w:top w:val="none" w:sz="0" w:space="0" w:color="auto"/>
            <w:left w:val="none" w:sz="0" w:space="0" w:color="auto"/>
            <w:bottom w:val="none" w:sz="0" w:space="0" w:color="auto"/>
            <w:right w:val="none" w:sz="0" w:space="0" w:color="auto"/>
          </w:divBdr>
        </w:div>
      </w:divsChild>
    </w:div>
    <w:div w:id="1904027174">
      <w:bodyDiv w:val="1"/>
      <w:marLeft w:val="0"/>
      <w:marRight w:val="0"/>
      <w:marTop w:val="0"/>
      <w:marBottom w:val="0"/>
      <w:divBdr>
        <w:top w:val="none" w:sz="0" w:space="0" w:color="auto"/>
        <w:left w:val="none" w:sz="0" w:space="0" w:color="auto"/>
        <w:bottom w:val="none" w:sz="0" w:space="0" w:color="auto"/>
        <w:right w:val="none" w:sz="0" w:space="0" w:color="auto"/>
      </w:divBdr>
      <w:divsChild>
        <w:div w:id="1898126214">
          <w:marLeft w:val="461"/>
          <w:marRight w:val="0"/>
          <w:marTop w:val="86"/>
          <w:marBottom w:val="43"/>
          <w:divBdr>
            <w:top w:val="none" w:sz="0" w:space="0" w:color="auto"/>
            <w:left w:val="none" w:sz="0" w:space="0" w:color="auto"/>
            <w:bottom w:val="none" w:sz="0" w:space="0" w:color="auto"/>
            <w:right w:val="none" w:sz="0" w:space="0" w:color="auto"/>
          </w:divBdr>
        </w:div>
        <w:div w:id="1562979258">
          <w:marLeft w:val="922"/>
          <w:marRight w:val="0"/>
          <w:marTop w:val="77"/>
          <w:marBottom w:val="38"/>
          <w:divBdr>
            <w:top w:val="none" w:sz="0" w:space="0" w:color="auto"/>
            <w:left w:val="none" w:sz="0" w:space="0" w:color="auto"/>
            <w:bottom w:val="none" w:sz="0" w:space="0" w:color="auto"/>
            <w:right w:val="none" w:sz="0" w:space="0" w:color="auto"/>
          </w:divBdr>
        </w:div>
        <w:div w:id="921531225">
          <w:marLeft w:val="1253"/>
          <w:marRight w:val="0"/>
          <w:marTop w:val="67"/>
          <w:marBottom w:val="34"/>
          <w:divBdr>
            <w:top w:val="none" w:sz="0" w:space="0" w:color="auto"/>
            <w:left w:val="none" w:sz="0" w:space="0" w:color="auto"/>
            <w:bottom w:val="none" w:sz="0" w:space="0" w:color="auto"/>
            <w:right w:val="none" w:sz="0" w:space="0" w:color="auto"/>
          </w:divBdr>
        </w:div>
        <w:div w:id="1750425346">
          <w:marLeft w:val="1253"/>
          <w:marRight w:val="0"/>
          <w:marTop w:val="67"/>
          <w:marBottom w:val="34"/>
          <w:divBdr>
            <w:top w:val="none" w:sz="0" w:space="0" w:color="auto"/>
            <w:left w:val="none" w:sz="0" w:space="0" w:color="auto"/>
            <w:bottom w:val="none" w:sz="0" w:space="0" w:color="auto"/>
            <w:right w:val="none" w:sz="0" w:space="0" w:color="auto"/>
          </w:divBdr>
        </w:div>
        <w:div w:id="1071272653">
          <w:marLeft w:val="1598"/>
          <w:marRight w:val="0"/>
          <w:marTop w:val="58"/>
          <w:marBottom w:val="29"/>
          <w:divBdr>
            <w:top w:val="none" w:sz="0" w:space="0" w:color="auto"/>
            <w:left w:val="none" w:sz="0" w:space="0" w:color="auto"/>
            <w:bottom w:val="none" w:sz="0" w:space="0" w:color="auto"/>
            <w:right w:val="none" w:sz="0" w:space="0" w:color="auto"/>
          </w:divBdr>
        </w:div>
        <w:div w:id="456410287">
          <w:marLeft w:val="1598"/>
          <w:marRight w:val="0"/>
          <w:marTop w:val="58"/>
          <w:marBottom w:val="29"/>
          <w:divBdr>
            <w:top w:val="none" w:sz="0" w:space="0" w:color="auto"/>
            <w:left w:val="none" w:sz="0" w:space="0" w:color="auto"/>
            <w:bottom w:val="none" w:sz="0" w:space="0" w:color="auto"/>
            <w:right w:val="none" w:sz="0" w:space="0" w:color="auto"/>
          </w:divBdr>
        </w:div>
        <w:div w:id="1382709910">
          <w:marLeft w:val="922"/>
          <w:marRight w:val="0"/>
          <w:marTop w:val="77"/>
          <w:marBottom w:val="38"/>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9165457">
      <w:bodyDiv w:val="1"/>
      <w:marLeft w:val="0"/>
      <w:marRight w:val="0"/>
      <w:marTop w:val="0"/>
      <w:marBottom w:val="0"/>
      <w:divBdr>
        <w:top w:val="none" w:sz="0" w:space="0" w:color="auto"/>
        <w:left w:val="none" w:sz="0" w:space="0" w:color="auto"/>
        <w:bottom w:val="none" w:sz="0" w:space="0" w:color="auto"/>
        <w:right w:val="none" w:sz="0" w:space="0" w:color="auto"/>
      </w:divBdr>
    </w:div>
    <w:div w:id="1921864248">
      <w:bodyDiv w:val="1"/>
      <w:marLeft w:val="0"/>
      <w:marRight w:val="0"/>
      <w:marTop w:val="0"/>
      <w:marBottom w:val="0"/>
      <w:divBdr>
        <w:top w:val="none" w:sz="0" w:space="0" w:color="auto"/>
        <w:left w:val="none" w:sz="0" w:space="0" w:color="auto"/>
        <w:bottom w:val="none" w:sz="0" w:space="0" w:color="auto"/>
        <w:right w:val="none" w:sz="0" w:space="0" w:color="auto"/>
      </w:divBdr>
    </w:div>
    <w:div w:id="1922979995">
      <w:bodyDiv w:val="1"/>
      <w:marLeft w:val="0"/>
      <w:marRight w:val="0"/>
      <w:marTop w:val="0"/>
      <w:marBottom w:val="0"/>
      <w:divBdr>
        <w:top w:val="none" w:sz="0" w:space="0" w:color="auto"/>
        <w:left w:val="none" w:sz="0" w:space="0" w:color="auto"/>
        <w:bottom w:val="none" w:sz="0" w:space="0" w:color="auto"/>
        <w:right w:val="none" w:sz="0" w:space="0" w:color="auto"/>
      </w:divBdr>
      <w:divsChild>
        <w:div w:id="1584682546">
          <w:marLeft w:val="446"/>
          <w:marRight w:val="0"/>
          <w:marTop w:val="0"/>
          <w:marBottom w:val="0"/>
          <w:divBdr>
            <w:top w:val="none" w:sz="0" w:space="0" w:color="auto"/>
            <w:left w:val="none" w:sz="0" w:space="0" w:color="auto"/>
            <w:bottom w:val="none" w:sz="0" w:space="0" w:color="auto"/>
            <w:right w:val="none" w:sz="0" w:space="0" w:color="auto"/>
          </w:divBdr>
        </w:div>
        <w:div w:id="217475516">
          <w:marLeft w:val="1166"/>
          <w:marRight w:val="0"/>
          <w:marTop w:val="0"/>
          <w:marBottom w:val="0"/>
          <w:divBdr>
            <w:top w:val="none" w:sz="0" w:space="0" w:color="auto"/>
            <w:left w:val="none" w:sz="0" w:space="0" w:color="auto"/>
            <w:bottom w:val="none" w:sz="0" w:space="0" w:color="auto"/>
            <w:right w:val="none" w:sz="0" w:space="0" w:color="auto"/>
          </w:divBdr>
        </w:div>
        <w:div w:id="519124648">
          <w:marLeft w:val="1166"/>
          <w:marRight w:val="0"/>
          <w:marTop w:val="0"/>
          <w:marBottom w:val="0"/>
          <w:divBdr>
            <w:top w:val="none" w:sz="0" w:space="0" w:color="auto"/>
            <w:left w:val="none" w:sz="0" w:space="0" w:color="auto"/>
            <w:bottom w:val="none" w:sz="0" w:space="0" w:color="auto"/>
            <w:right w:val="none" w:sz="0" w:space="0" w:color="auto"/>
          </w:divBdr>
        </w:div>
      </w:divsChild>
    </w:div>
    <w:div w:id="1933315692">
      <w:bodyDiv w:val="1"/>
      <w:marLeft w:val="0"/>
      <w:marRight w:val="0"/>
      <w:marTop w:val="0"/>
      <w:marBottom w:val="0"/>
      <w:divBdr>
        <w:top w:val="none" w:sz="0" w:space="0" w:color="auto"/>
        <w:left w:val="none" w:sz="0" w:space="0" w:color="auto"/>
        <w:bottom w:val="none" w:sz="0" w:space="0" w:color="auto"/>
        <w:right w:val="none" w:sz="0" w:space="0" w:color="auto"/>
      </w:divBdr>
      <w:divsChild>
        <w:div w:id="1620141370">
          <w:marLeft w:val="461"/>
          <w:marRight w:val="0"/>
          <w:marTop w:val="96"/>
          <w:marBottom w:val="48"/>
          <w:divBdr>
            <w:top w:val="none" w:sz="0" w:space="0" w:color="auto"/>
            <w:left w:val="none" w:sz="0" w:space="0" w:color="auto"/>
            <w:bottom w:val="none" w:sz="0" w:space="0" w:color="auto"/>
            <w:right w:val="none" w:sz="0" w:space="0" w:color="auto"/>
          </w:divBdr>
        </w:div>
        <w:div w:id="1135177511">
          <w:marLeft w:val="922"/>
          <w:marRight w:val="0"/>
          <w:marTop w:val="86"/>
          <w:marBottom w:val="43"/>
          <w:divBdr>
            <w:top w:val="none" w:sz="0" w:space="0" w:color="auto"/>
            <w:left w:val="none" w:sz="0" w:space="0" w:color="auto"/>
            <w:bottom w:val="none" w:sz="0" w:space="0" w:color="auto"/>
            <w:right w:val="none" w:sz="0" w:space="0" w:color="auto"/>
          </w:divBdr>
        </w:div>
        <w:div w:id="1474105648">
          <w:marLeft w:val="922"/>
          <w:marRight w:val="0"/>
          <w:marTop w:val="86"/>
          <w:marBottom w:val="43"/>
          <w:divBdr>
            <w:top w:val="none" w:sz="0" w:space="0" w:color="auto"/>
            <w:left w:val="none" w:sz="0" w:space="0" w:color="auto"/>
            <w:bottom w:val="none" w:sz="0" w:space="0" w:color="auto"/>
            <w:right w:val="none" w:sz="0" w:space="0" w:color="auto"/>
          </w:divBdr>
        </w:div>
      </w:divsChild>
    </w:div>
    <w:div w:id="1938244485">
      <w:bodyDiv w:val="1"/>
      <w:marLeft w:val="0"/>
      <w:marRight w:val="0"/>
      <w:marTop w:val="0"/>
      <w:marBottom w:val="0"/>
      <w:divBdr>
        <w:top w:val="none" w:sz="0" w:space="0" w:color="auto"/>
        <w:left w:val="none" w:sz="0" w:space="0" w:color="auto"/>
        <w:bottom w:val="none" w:sz="0" w:space="0" w:color="auto"/>
        <w:right w:val="none" w:sz="0" w:space="0" w:color="auto"/>
      </w:divBdr>
      <w:divsChild>
        <w:div w:id="932862512">
          <w:marLeft w:val="922"/>
          <w:marRight w:val="0"/>
          <w:marTop w:val="86"/>
          <w:marBottom w:val="43"/>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1217083746">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739182574">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sChild>
    </w:div>
    <w:div w:id="1940873603">
      <w:bodyDiv w:val="1"/>
      <w:marLeft w:val="0"/>
      <w:marRight w:val="0"/>
      <w:marTop w:val="0"/>
      <w:marBottom w:val="0"/>
      <w:divBdr>
        <w:top w:val="none" w:sz="0" w:space="0" w:color="auto"/>
        <w:left w:val="none" w:sz="0" w:space="0" w:color="auto"/>
        <w:bottom w:val="none" w:sz="0" w:space="0" w:color="auto"/>
        <w:right w:val="none" w:sz="0" w:space="0" w:color="auto"/>
      </w:divBdr>
      <w:divsChild>
        <w:div w:id="1609312409">
          <w:marLeft w:val="461"/>
          <w:marRight w:val="0"/>
          <w:marTop w:val="96"/>
          <w:marBottom w:val="48"/>
          <w:divBdr>
            <w:top w:val="none" w:sz="0" w:space="0" w:color="auto"/>
            <w:left w:val="none" w:sz="0" w:space="0" w:color="auto"/>
            <w:bottom w:val="none" w:sz="0" w:space="0" w:color="auto"/>
            <w:right w:val="none" w:sz="0" w:space="0" w:color="auto"/>
          </w:divBdr>
        </w:div>
        <w:div w:id="813133897">
          <w:marLeft w:val="922"/>
          <w:marRight w:val="0"/>
          <w:marTop w:val="86"/>
          <w:marBottom w:val="43"/>
          <w:divBdr>
            <w:top w:val="none" w:sz="0" w:space="0" w:color="auto"/>
            <w:left w:val="none" w:sz="0" w:space="0" w:color="auto"/>
            <w:bottom w:val="none" w:sz="0" w:space="0" w:color="auto"/>
            <w:right w:val="none" w:sz="0" w:space="0" w:color="auto"/>
          </w:divBdr>
        </w:div>
        <w:div w:id="1821386107">
          <w:marLeft w:val="922"/>
          <w:marRight w:val="0"/>
          <w:marTop w:val="86"/>
          <w:marBottom w:val="43"/>
          <w:divBdr>
            <w:top w:val="none" w:sz="0" w:space="0" w:color="auto"/>
            <w:left w:val="none" w:sz="0" w:space="0" w:color="auto"/>
            <w:bottom w:val="none" w:sz="0" w:space="0" w:color="auto"/>
            <w:right w:val="none" w:sz="0" w:space="0" w:color="auto"/>
          </w:divBdr>
        </w:div>
      </w:divsChild>
    </w:div>
    <w:div w:id="1946379303">
      <w:bodyDiv w:val="1"/>
      <w:marLeft w:val="0"/>
      <w:marRight w:val="0"/>
      <w:marTop w:val="0"/>
      <w:marBottom w:val="0"/>
      <w:divBdr>
        <w:top w:val="none" w:sz="0" w:space="0" w:color="auto"/>
        <w:left w:val="none" w:sz="0" w:space="0" w:color="auto"/>
        <w:bottom w:val="none" w:sz="0" w:space="0" w:color="auto"/>
        <w:right w:val="none" w:sz="0" w:space="0" w:color="auto"/>
      </w:divBdr>
    </w:div>
    <w:div w:id="1948195378">
      <w:bodyDiv w:val="1"/>
      <w:marLeft w:val="0"/>
      <w:marRight w:val="0"/>
      <w:marTop w:val="0"/>
      <w:marBottom w:val="0"/>
      <w:divBdr>
        <w:top w:val="none" w:sz="0" w:space="0" w:color="auto"/>
        <w:left w:val="none" w:sz="0" w:space="0" w:color="auto"/>
        <w:bottom w:val="none" w:sz="0" w:space="0" w:color="auto"/>
        <w:right w:val="none" w:sz="0" w:space="0" w:color="auto"/>
      </w:divBdr>
      <w:divsChild>
        <w:div w:id="781848413">
          <w:marLeft w:val="461"/>
          <w:marRight w:val="0"/>
          <w:marTop w:val="96"/>
          <w:marBottom w:val="48"/>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091172">
      <w:bodyDiv w:val="1"/>
      <w:marLeft w:val="0"/>
      <w:marRight w:val="0"/>
      <w:marTop w:val="0"/>
      <w:marBottom w:val="0"/>
      <w:divBdr>
        <w:top w:val="none" w:sz="0" w:space="0" w:color="auto"/>
        <w:left w:val="none" w:sz="0" w:space="0" w:color="auto"/>
        <w:bottom w:val="none" w:sz="0" w:space="0" w:color="auto"/>
        <w:right w:val="none" w:sz="0" w:space="0" w:color="auto"/>
      </w:divBdr>
    </w:div>
    <w:div w:id="1961378743">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66042499">
      <w:bodyDiv w:val="1"/>
      <w:marLeft w:val="0"/>
      <w:marRight w:val="0"/>
      <w:marTop w:val="0"/>
      <w:marBottom w:val="0"/>
      <w:divBdr>
        <w:top w:val="none" w:sz="0" w:space="0" w:color="auto"/>
        <w:left w:val="none" w:sz="0" w:space="0" w:color="auto"/>
        <w:bottom w:val="none" w:sz="0" w:space="0" w:color="auto"/>
        <w:right w:val="none" w:sz="0" w:space="0" w:color="auto"/>
      </w:divBdr>
      <w:divsChild>
        <w:div w:id="184441039">
          <w:marLeft w:val="446"/>
          <w:marRight w:val="0"/>
          <w:marTop w:val="120"/>
          <w:marBottom w:val="0"/>
          <w:divBdr>
            <w:top w:val="none" w:sz="0" w:space="0" w:color="auto"/>
            <w:left w:val="none" w:sz="0" w:space="0" w:color="auto"/>
            <w:bottom w:val="none" w:sz="0" w:space="0" w:color="auto"/>
            <w:right w:val="none" w:sz="0" w:space="0" w:color="auto"/>
          </w:divBdr>
        </w:div>
        <w:div w:id="986201263">
          <w:marLeft w:val="446"/>
          <w:marRight w:val="0"/>
          <w:marTop w:val="120"/>
          <w:marBottom w:val="0"/>
          <w:divBdr>
            <w:top w:val="none" w:sz="0" w:space="0" w:color="auto"/>
            <w:left w:val="none" w:sz="0" w:space="0" w:color="auto"/>
            <w:bottom w:val="none" w:sz="0" w:space="0" w:color="auto"/>
            <w:right w:val="none" w:sz="0" w:space="0" w:color="auto"/>
          </w:divBdr>
        </w:div>
        <w:div w:id="417144088">
          <w:marLeft w:val="446"/>
          <w:marRight w:val="0"/>
          <w:marTop w:val="120"/>
          <w:marBottom w:val="0"/>
          <w:divBdr>
            <w:top w:val="none" w:sz="0" w:space="0" w:color="auto"/>
            <w:left w:val="none" w:sz="0" w:space="0" w:color="auto"/>
            <w:bottom w:val="none" w:sz="0" w:space="0" w:color="auto"/>
            <w:right w:val="none" w:sz="0" w:space="0" w:color="auto"/>
          </w:divBdr>
        </w:div>
        <w:div w:id="1714232234">
          <w:marLeft w:val="446"/>
          <w:marRight w:val="0"/>
          <w:marTop w:val="120"/>
          <w:marBottom w:val="0"/>
          <w:divBdr>
            <w:top w:val="none" w:sz="0" w:space="0" w:color="auto"/>
            <w:left w:val="none" w:sz="0" w:space="0" w:color="auto"/>
            <w:bottom w:val="none" w:sz="0" w:space="0" w:color="auto"/>
            <w:right w:val="none" w:sz="0" w:space="0" w:color="auto"/>
          </w:divBdr>
        </w:div>
        <w:div w:id="1923679078">
          <w:marLeft w:val="446"/>
          <w:marRight w:val="0"/>
          <w:marTop w:val="120"/>
          <w:marBottom w:val="0"/>
          <w:divBdr>
            <w:top w:val="none" w:sz="0" w:space="0" w:color="auto"/>
            <w:left w:val="none" w:sz="0" w:space="0" w:color="auto"/>
            <w:bottom w:val="none" w:sz="0" w:space="0" w:color="auto"/>
            <w:right w:val="none" w:sz="0" w:space="0" w:color="auto"/>
          </w:divBdr>
        </w:div>
      </w:divsChild>
    </w:div>
    <w:div w:id="1979333006">
      <w:bodyDiv w:val="1"/>
      <w:marLeft w:val="0"/>
      <w:marRight w:val="0"/>
      <w:marTop w:val="0"/>
      <w:marBottom w:val="0"/>
      <w:divBdr>
        <w:top w:val="none" w:sz="0" w:space="0" w:color="auto"/>
        <w:left w:val="none" w:sz="0" w:space="0" w:color="auto"/>
        <w:bottom w:val="none" w:sz="0" w:space="0" w:color="auto"/>
        <w:right w:val="none" w:sz="0" w:space="0" w:color="auto"/>
      </w:divBdr>
    </w:div>
    <w:div w:id="1984500802">
      <w:bodyDiv w:val="1"/>
      <w:marLeft w:val="0"/>
      <w:marRight w:val="0"/>
      <w:marTop w:val="0"/>
      <w:marBottom w:val="0"/>
      <w:divBdr>
        <w:top w:val="none" w:sz="0" w:space="0" w:color="auto"/>
        <w:left w:val="none" w:sz="0" w:space="0" w:color="auto"/>
        <w:bottom w:val="none" w:sz="0" w:space="0" w:color="auto"/>
        <w:right w:val="none" w:sz="0" w:space="0" w:color="auto"/>
      </w:divBdr>
      <w:divsChild>
        <w:div w:id="793256362">
          <w:marLeft w:val="461"/>
          <w:marRight w:val="0"/>
          <w:marTop w:val="96"/>
          <w:marBottom w:val="48"/>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693064">
      <w:bodyDiv w:val="1"/>
      <w:marLeft w:val="0"/>
      <w:marRight w:val="0"/>
      <w:marTop w:val="0"/>
      <w:marBottom w:val="0"/>
      <w:divBdr>
        <w:top w:val="none" w:sz="0" w:space="0" w:color="auto"/>
        <w:left w:val="none" w:sz="0" w:space="0" w:color="auto"/>
        <w:bottom w:val="none" w:sz="0" w:space="0" w:color="auto"/>
        <w:right w:val="none" w:sz="0" w:space="0" w:color="auto"/>
      </w:divBdr>
    </w:div>
    <w:div w:id="2026055889">
      <w:bodyDiv w:val="1"/>
      <w:marLeft w:val="0"/>
      <w:marRight w:val="0"/>
      <w:marTop w:val="0"/>
      <w:marBottom w:val="0"/>
      <w:divBdr>
        <w:top w:val="none" w:sz="0" w:space="0" w:color="auto"/>
        <w:left w:val="none" w:sz="0" w:space="0" w:color="auto"/>
        <w:bottom w:val="none" w:sz="0" w:space="0" w:color="auto"/>
        <w:right w:val="none" w:sz="0" w:space="0" w:color="auto"/>
      </w:divBdr>
      <w:divsChild>
        <w:div w:id="2068842867">
          <w:marLeft w:val="461"/>
          <w:marRight w:val="0"/>
          <w:marTop w:val="96"/>
          <w:marBottom w:val="48"/>
          <w:divBdr>
            <w:top w:val="none" w:sz="0" w:space="0" w:color="auto"/>
            <w:left w:val="none" w:sz="0" w:space="0" w:color="auto"/>
            <w:bottom w:val="none" w:sz="0" w:space="0" w:color="auto"/>
            <w:right w:val="none" w:sz="0" w:space="0" w:color="auto"/>
          </w:divBdr>
        </w:div>
      </w:divsChild>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2683198">
      <w:bodyDiv w:val="1"/>
      <w:marLeft w:val="0"/>
      <w:marRight w:val="0"/>
      <w:marTop w:val="0"/>
      <w:marBottom w:val="0"/>
      <w:divBdr>
        <w:top w:val="none" w:sz="0" w:space="0" w:color="auto"/>
        <w:left w:val="none" w:sz="0" w:space="0" w:color="auto"/>
        <w:bottom w:val="none" w:sz="0" w:space="0" w:color="auto"/>
        <w:right w:val="none" w:sz="0" w:space="0" w:color="auto"/>
      </w:divBdr>
      <w:divsChild>
        <w:div w:id="968051970">
          <w:marLeft w:val="720"/>
          <w:marRight w:val="0"/>
          <w:marTop w:val="67"/>
          <w:marBottom w:val="34"/>
          <w:divBdr>
            <w:top w:val="none" w:sz="0" w:space="0" w:color="auto"/>
            <w:left w:val="none" w:sz="0" w:space="0" w:color="auto"/>
            <w:bottom w:val="none" w:sz="0" w:space="0" w:color="auto"/>
            <w:right w:val="none" w:sz="0" w:space="0" w:color="auto"/>
          </w:divBdr>
        </w:div>
        <w:div w:id="83694303">
          <w:marLeft w:val="720"/>
          <w:marRight w:val="0"/>
          <w:marTop w:val="67"/>
          <w:marBottom w:val="34"/>
          <w:divBdr>
            <w:top w:val="none" w:sz="0" w:space="0" w:color="auto"/>
            <w:left w:val="none" w:sz="0" w:space="0" w:color="auto"/>
            <w:bottom w:val="none" w:sz="0" w:space="0" w:color="auto"/>
            <w:right w:val="none" w:sz="0" w:space="0" w:color="auto"/>
          </w:divBdr>
        </w:div>
      </w:divsChild>
    </w:div>
    <w:div w:id="2052993758">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83285693">
      <w:bodyDiv w:val="1"/>
      <w:marLeft w:val="0"/>
      <w:marRight w:val="0"/>
      <w:marTop w:val="0"/>
      <w:marBottom w:val="0"/>
      <w:divBdr>
        <w:top w:val="none" w:sz="0" w:space="0" w:color="auto"/>
        <w:left w:val="none" w:sz="0" w:space="0" w:color="auto"/>
        <w:bottom w:val="none" w:sz="0" w:space="0" w:color="auto"/>
        <w:right w:val="none" w:sz="0" w:space="0" w:color="auto"/>
      </w:divBdr>
      <w:divsChild>
        <w:div w:id="1448818538">
          <w:marLeft w:val="461"/>
          <w:marRight w:val="0"/>
          <w:marTop w:val="96"/>
          <w:marBottom w:val="48"/>
          <w:divBdr>
            <w:top w:val="none" w:sz="0" w:space="0" w:color="auto"/>
            <w:left w:val="none" w:sz="0" w:space="0" w:color="auto"/>
            <w:bottom w:val="none" w:sz="0" w:space="0" w:color="auto"/>
            <w:right w:val="none" w:sz="0" w:space="0" w:color="auto"/>
          </w:divBdr>
        </w:div>
      </w:divsChild>
    </w:div>
    <w:div w:id="2098093583">
      <w:bodyDiv w:val="1"/>
      <w:marLeft w:val="0"/>
      <w:marRight w:val="0"/>
      <w:marTop w:val="0"/>
      <w:marBottom w:val="0"/>
      <w:divBdr>
        <w:top w:val="none" w:sz="0" w:space="0" w:color="auto"/>
        <w:left w:val="none" w:sz="0" w:space="0" w:color="auto"/>
        <w:bottom w:val="none" w:sz="0" w:space="0" w:color="auto"/>
        <w:right w:val="none" w:sz="0" w:space="0" w:color="auto"/>
      </w:divBdr>
    </w:div>
    <w:div w:id="2100324013">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04840894">
      <w:bodyDiv w:val="1"/>
      <w:marLeft w:val="0"/>
      <w:marRight w:val="0"/>
      <w:marTop w:val="0"/>
      <w:marBottom w:val="0"/>
      <w:divBdr>
        <w:top w:val="none" w:sz="0" w:space="0" w:color="auto"/>
        <w:left w:val="none" w:sz="0" w:space="0" w:color="auto"/>
        <w:bottom w:val="none" w:sz="0" w:space="0" w:color="auto"/>
        <w:right w:val="none" w:sz="0" w:space="0" w:color="auto"/>
      </w:divBdr>
    </w:div>
    <w:div w:id="2112509206">
      <w:bodyDiv w:val="1"/>
      <w:marLeft w:val="0"/>
      <w:marRight w:val="0"/>
      <w:marTop w:val="0"/>
      <w:marBottom w:val="0"/>
      <w:divBdr>
        <w:top w:val="none" w:sz="0" w:space="0" w:color="auto"/>
        <w:left w:val="none" w:sz="0" w:space="0" w:color="auto"/>
        <w:bottom w:val="none" w:sz="0" w:space="0" w:color="auto"/>
        <w:right w:val="none" w:sz="0" w:space="0" w:color="auto"/>
      </w:divBdr>
      <w:divsChild>
        <w:div w:id="601567998">
          <w:marLeft w:val="446"/>
          <w:marRight w:val="0"/>
          <w:marTop w:val="0"/>
          <w:marBottom w:val="0"/>
          <w:divBdr>
            <w:top w:val="none" w:sz="0" w:space="0" w:color="auto"/>
            <w:left w:val="none" w:sz="0" w:space="0" w:color="auto"/>
            <w:bottom w:val="none" w:sz="0" w:space="0" w:color="auto"/>
            <w:right w:val="none" w:sz="0" w:space="0" w:color="auto"/>
          </w:divBdr>
        </w:div>
        <w:div w:id="1485508668">
          <w:marLeft w:val="446"/>
          <w:marRight w:val="0"/>
          <w:marTop w:val="0"/>
          <w:marBottom w:val="0"/>
          <w:divBdr>
            <w:top w:val="none" w:sz="0" w:space="0" w:color="auto"/>
            <w:left w:val="none" w:sz="0" w:space="0" w:color="auto"/>
            <w:bottom w:val="none" w:sz="0" w:space="0" w:color="auto"/>
            <w:right w:val="none" w:sz="0" w:space="0" w:color="auto"/>
          </w:divBdr>
        </w:div>
        <w:div w:id="1007710380">
          <w:marLeft w:val="446"/>
          <w:marRight w:val="0"/>
          <w:marTop w:val="0"/>
          <w:marBottom w:val="0"/>
          <w:divBdr>
            <w:top w:val="none" w:sz="0" w:space="0" w:color="auto"/>
            <w:left w:val="none" w:sz="0" w:space="0" w:color="auto"/>
            <w:bottom w:val="none" w:sz="0" w:space="0" w:color="auto"/>
            <w:right w:val="none" w:sz="0" w:space="0" w:color="auto"/>
          </w:divBdr>
        </w:div>
        <w:div w:id="1770663412">
          <w:marLeft w:val="446"/>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19642398">
      <w:bodyDiv w:val="1"/>
      <w:marLeft w:val="0"/>
      <w:marRight w:val="0"/>
      <w:marTop w:val="0"/>
      <w:marBottom w:val="0"/>
      <w:divBdr>
        <w:top w:val="none" w:sz="0" w:space="0" w:color="auto"/>
        <w:left w:val="none" w:sz="0" w:space="0" w:color="auto"/>
        <w:bottom w:val="none" w:sz="0" w:space="0" w:color="auto"/>
        <w:right w:val="none" w:sz="0" w:space="0" w:color="auto"/>
      </w:divBdr>
    </w:div>
    <w:div w:id="2126343788">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emf"/><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emf"/><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header" Target="header1.xml"/><Relationship Id="rId8"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Props1.xml><?xml version="1.0" encoding="utf-8"?>
<ds:datastoreItem xmlns:ds="http://schemas.openxmlformats.org/officeDocument/2006/customXml" ds:itemID="{855527E2-ACCE-407F-9DB4-1F3600BD1418}">
  <ds:schemaRefs>
    <ds:schemaRef ds:uri="http://schemas.openxmlformats.org/officeDocument/2006/bibliography"/>
  </ds:schemaRefs>
</ds:datastoreItem>
</file>

<file path=customXml/itemProps2.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3.xml><?xml version="1.0" encoding="utf-8"?>
<ds:datastoreItem xmlns:ds="http://schemas.openxmlformats.org/officeDocument/2006/customXml" ds:itemID="{5422BF3C-2888-4F92-84A5-ED4215857A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docProps/app.xml><?xml version="1.0" encoding="utf-8"?>
<Properties xmlns="http://schemas.openxmlformats.org/officeDocument/2006/extended-properties" xmlns:vt="http://schemas.openxmlformats.org/officeDocument/2006/docPropsVTypes">
  <Template>Normal.dotm</Template>
  <TotalTime>174</TotalTime>
  <Pages>27</Pages>
  <Words>13379</Words>
  <Characters>76265</Characters>
  <Application>Microsoft Office Word</Application>
  <DocSecurity>0</DocSecurity>
  <Lines>635</Lines>
  <Paragraphs>178</Paragraphs>
  <ScaleCrop>false</ScaleCrop>
  <HeadingPairs>
    <vt:vector size="2" baseType="variant">
      <vt:variant>
        <vt:lpstr>タイトル</vt:lpstr>
      </vt:variant>
      <vt:variant>
        <vt:i4>1</vt:i4>
      </vt:variant>
    </vt:vector>
  </HeadingPairs>
  <TitlesOfParts>
    <vt:vector size="1" baseType="lpstr">
      <vt:lpstr>3GPP contribution</vt:lpstr>
    </vt:vector>
  </TitlesOfParts>
  <Company>Vivo</Company>
  <LinksUpToDate>false</LinksUpToDate>
  <CharactersWithSpaces>89466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Jianming Wu</cp:lastModifiedBy>
  <cp:revision>25</cp:revision>
  <cp:lastPrinted>2011-08-03T09:36:00Z</cp:lastPrinted>
  <dcterms:created xsi:type="dcterms:W3CDTF">2024-02-18T10:29:00Z</dcterms:created>
  <dcterms:modified xsi:type="dcterms:W3CDTF">2024-02-19T04:11:00Z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MTWinEqns">
    <vt:bool>true</vt:bool>
  </property>
  <property fmtid="{D5CDD505-2E9C-101B-9397-08002B2CF9AE}" pid="4" name="GrammarlyDocumentId">
    <vt:lpwstr>8f6af113c2e39249d2ceea8db751777e8fb1672bfcea20d4d9f18ef985d2c278</vt:lpwstr>
  </property>
</Properties>
</file>